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ascii="Times New Roman" w:hAnsi="Times New Roman" w:eastAsia="黑体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32"/>
        </w:rPr>
        <w:t>1</w:t>
      </w:r>
    </w:p>
    <w:p>
      <w:pPr>
        <w:pStyle w:val="4"/>
        <w:rPr>
          <w:b w:val="0"/>
          <w:bCs w:val="0"/>
        </w:rPr>
      </w:pPr>
    </w:p>
    <w:p>
      <w:pPr>
        <w:pStyle w:val="5"/>
        <w:spacing w:line="580" w:lineRule="exact"/>
        <w:jc w:val="center"/>
        <w:rPr>
          <w:rFonts w:ascii="Times New Roman" w:hAnsi="Times New Roman" w:eastAsia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河南省科技研发联合基金（产业类）</w:t>
      </w:r>
    </w:p>
    <w:p>
      <w:pPr>
        <w:pStyle w:val="5"/>
        <w:spacing w:line="580" w:lineRule="exact"/>
        <w:jc w:val="center"/>
        <w:rPr>
          <w:rFonts w:ascii="Times New Roman" w:hAnsi="Times New Roman" w:eastAsia="方正小标宋_GBK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bCs w:val="0"/>
          <w:sz w:val="44"/>
          <w:szCs w:val="44"/>
        </w:rPr>
        <w:t>合作意向</w:t>
      </w: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书</w:t>
      </w:r>
    </w:p>
    <w:p>
      <w:pPr>
        <w:spacing w:line="600" w:lineRule="exact"/>
        <w:jc w:val="center"/>
        <w:rPr>
          <w:rFonts w:ascii="Calibri" w:hAnsi="Calibri" w:eastAsia="仿宋"/>
          <w:b w:val="0"/>
          <w:bCs w:val="0"/>
          <w:color w:val="000000"/>
          <w:kern w:val="2"/>
          <w:sz w:val="44"/>
          <w:szCs w:val="44"/>
        </w:rPr>
      </w:pPr>
    </w:p>
    <w:p>
      <w:pPr>
        <w:spacing w:line="600" w:lineRule="exact"/>
        <w:jc w:val="center"/>
        <w:rPr>
          <w:rFonts w:ascii="Calibri" w:hAnsi="Calibri" w:eastAsia="仿宋"/>
          <w:b w:val="0"/>
          <w:bCs w:val="0"/>
          <w:color w:val="000000"/>
          <w:kern w:val="2"/>
          <w:sz w:val="44"/>
          <w:szCs w:val="44"/>
        </w:rPr>
      </w:pPr>
    </w:p>
    <w:p>
      <w:pPr>
        <w:pStyle w:val="2"/>
        <w:jc w:val="center"/>
        <w:rPr>
          <w:b w:val="0"/>
          <w:bCs w:val="0"/>
        </w:rPr>
      </w:pPr>
    </w:p>
    <w:p>
      <w:pPr>
        <w:spacing w:line="600" w:lineRule="exact"/>
        <w:jc w:val="center"/>
        <w:rPr>
          <w:rFonts w:ascii="Calibri" w:hAnsi="Calibri" w:eastAsia="仿宋"/>
          <w:b w:val="0"/>
          <w:bCs w:val="0"/>
          <w:color w:val="000000"/>
          <w:kern w:val="2"/>
          <w:sz w:val="44"/>
          <w:szCs w:val="44"/>
        </w:rPr>
      </w:pPr>
    </w:p>
    <w:p>
      <w:pPr>
        <w:spacing w:line="600" w:lineRule="exact"/>
        <w:ind w:firstLine="642" w:firstLineChars="200"/>
        <w:jc w:val="left"/>
        <w:rPr>
          <w:rFonts w:ascii="Calibri" w:hAnsi="Calibri" w:eastAsia="仿宋_GB2312"/>
          <w:b/>
          <w:bCs w:val="0"/>
          <w:color w:val="000000"/>
          <w:kern w:val="2"/>
          <w:sz w:val="32"/>
          <w:szCs w:val="32"/>
          <w:u w:val="single"/>
        </w:rPr>
      </w:pPr>
      <w:r>
        <w:rPr>
          <w:rFonts w:ascii="Calibri" w:hAnsi="Calibri" w:eastAsia="仿宋_GB2312"/>
          <w:b/>
          <w:bCs w:val="0"/>
          <w:color w:val="000000"/>
          <w:kern w:val="2"/>
          <w:sz w:val="32"/>
          <w:szCs w:val="32"/>
        </w:rPr>
        <w:t>申报单位（公章）：</w:t>
      </w:r>
      <w:r>
        <w:rPr>
          <w:rFonts w:hint="eastAsia" w:ascii="Calibri" w:hAnsi="Calibri" w:eastAsia="仿宋_GB2312"/>
          <w:b/>
          <w:bCs w:val="0"/>
          <w:color w:val="000000"/>
          <w:kern w:val="2"/>
          <w:sz w:val="32"/>
          <w:szCs w:val="32"/>
        </w:rPr>
        <w:t>××市（县）人民政府</w:t>
      </w:r>
    </w:p>
    <w:p>
      <w:pPr>
        <w:spacing w:line="600" w:lineRule="exact"/>
        <w:ind w:firstLine="642" w:firstLineChars="200"/>
        <w:jc w:val="left"/>
        <w:rPr>
          <w:rFonts w:ascii="Calibri" w:hAnsi="Calibri" w:eastAsia="仿宋_GB2312"/>
          <w:b/>
          <w:bCs w:val="0"/>
          <w:color w:val="000000"/>
          <w:kern w:val="2"/>
          <w:sz w:val="32"/>
          <w:szCs w:val="32"/>
        </w:rPr>
      </w:pPr>
    </w:p>
    <w:p>
      <w:pPr>
        <w:spacing w:line="600" w:lineRule="exact"/>
        <w:ind w:firstLine="642" w:firstLineChars="200"/>
        <w:jc w:val="left"/>
        <w:rPr>
          <w:rFonts w:ascii="Calibri" w:hAnsi="Calibri" w:eastAsia="仿宋_GB2312"/>
          <w:b/>
          <w:bCs w:val="0"/>
          <w:color w:val="000000"/>
          <w:kern w:val="2"/>
          <w:sz w:val="32"/>
          <w:szCs w:val="32"/>
        </w:rPr>
      </w:pPr>
    </w:p>
    <w:p>
      <w:pPr>
        <w:spacing w:line="600" w:lineRule="exact"/>
        <w:ind w:firstLine="642" w:firstLineChars="200"/>
        <w:jc w:val="left"/>
        <w:rPr>
          <w:rFonts w:ascii="Calibri" w:hAnsi="Calibri" w:eastAsia="仿宋_GB2312"/>
          <w:b/>
          <w:bCs w:val="0"/>
          <w:color w:val="000000"/>
          <w:kern w:val="2"/>
          <w:sz w:val="32"/>
          <w:szCs w:val="32"/>
        </w:rPr>
      </w:pPr>
      <w:r>
        <w:rPr>
          <w:rFonts w:ascii="Calibri" w:hAnsi="Calibri" w:eastAsia="仿宋_GB2312"/>
          <w:b/>
          <w:bCs w:val="0"/>
          <w:color w:val="000000"/>
          <w:kern w:val="2"/>
          <w:sz w:val="32"/>
          <w:szCs w:val="32"/>
        </w:rPr>
        <w:t>项目联系人：</w:t>
      </w:r>
    </w:p>
    <w:p>
      <w:pPr>
        <w:spacing w:line="600" w:lineRule="exact"/>
        <w:ind w:firstLine="642" w:firstLineChars="200"/>
        <w:jc w:val="left"/>
        <w:rPr>
          <w:rFonts w:ascii="Calibri" w:hAnsi="Calibri" w:eastAsia="仿宋_GB2312"/>
          <w:b/>
          <w:bCs w:val="0"/>
          <w:color w:val="000000"/>
          <w:kern w:val="2"/>
          <w:sz w:val="32"/>
          <w:szCs w:val="32"/>
        </w:rPr>
      </w:pPr>
      <w:r>
        <w:rPr>
          <w:rFonts w:ascii="Calibri" w:hAnsi="Calibri" w:eastAsia="仿宋_GB2312"/>
          <w:b/>
          <w:bCs w:val="0"/>
          <w:color w:val="000000"/>
          <w:kern w:val="2"/>
          <w:sz w:val="32"/>
          <w:szCs w:val="32"/>
        </w:rPr>
        <w:t>联系电话：</w:t>
      </w:r>
    </w:p>
    <w:p>
      <w:pPr>
        <w:spacing w:line="600" w:lineRule="exact"/>
        <w:ind w:firstLine="642" w:firstLineChars="200"/>
        <w:jc w:val="left"/>
        <w:rPr>
          <w:rFonts w:ascii="Calibri" w:hAnsi="Calibri" w:eastAsia="仿宋_GB2312"/>
          <w:b/>
          <w:bCs w:val="0"/>
          <w:color w:val="000000"/>
          <w:kern w:val="2"/>
          <w:sz w:val="32"/>
          <w:szCs w:val="32"/>
        </w:rPr>
      </w:pPr>
      <w:r>
        <w:rPr>
          <w:rFonts w:ascii="Calibri" w:hAnsi="Calibri" w:eastAsia="仿宋_GB2312"/>
          <w:b/>
          <w:bCs w:val="0"/>
          <w:color w:val="000000"/>
          <w:kern w:val="2"/>
          <w:sz w:val="32"/>
          <w:szCs w:val="32"/>
        </w:rPr>
        <w:t>申报日期：</w:t>
      </w:r>
    </w:p>
    <w:p>
      <w:pPr>
        <w:pStyle w:val="2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jc w:val="center"/>
        <w:rPr>
          <w:rFonts w:ascii="Calibri" w:hAnsi="Calibri" w:eastAsia="黑体"/>
          <w:b w:val="0"/>
          <w:bCs w:val="0"/>
          <w:color w:val="000000"/>
          <w:kern w:val="2"/>
          <w:sz w:val="32"/>
          <w:szCs w:val="32"/>
        </w:rPr>
      </w:pPr>
      <w:r>
        <w:rPr>
          <w:rFonts w:ascii="Calibri" w:hAnsi="Calibri" w:eastAsia="黑体"/>
          <w:b w:val="0"/>
          <w:bCs w:val="0"/>
          <w:color w:val="000000"/>
          <w:kern w:val="2"/>
          <w:sz w:val="32"/>
          <w:szCs w:val="32"/>
        </w:rPr>
        <w:t>河南省财政厅</w:t>
      </w:r>
      <w:r>
        <w:rPr>
          <w:rFonts w:hint="eastAsia" w:ascii="Calibri" w:hAnsi="Calibri" w:eastAsia="黑体"/>
          <w:b w:val="0"/>
          <w:bCs w:val="0"/>
          <w:color w:val="000000"/>
          <w:kern w:val="2"/>
          <w:sz w:val="32"/>
          <w:szCs w:val="32"/>
        </w:rPr>
        <w:t xml:space="preserve">  </w:t>
      </w:r>
      <w:r>
        <w:rPr>
          <w:rFonts w:ascii="Calibri" w:hAnsi="Calibri" w:eastAsia="黑体"/>
          <w:b w:val="0"/>
          <w:bCs w:val="0"/>
          <w:color w:val="000000"/>
          <w:kern w:val="2"/>
          <w:sz w:val="32"/>
          <w:szCs w:val="32"/>
        </w:rPr>
        <w:t>河南省科学技术厅制</w:t>
      </w:r>
    </w:p>
    <w:p>
      <w:pPr>
        <w:jc w:val="center"/>
        <w:rPr>
          <w:rFonts w:ascii="Calibri" w:hAnsi="Calibri" w:eastAsia="黑体"/>
          <w:b/>
          <w:bCs/>
          <w:color w:val="000000"/>
          <w:kern w:val="2"/>
          <w:sz w:val="32"/>
          <w:szCs w:val="32"/>
        </w:rPr>
      </w:pPr>
      <w:r>
        <w:rPr>
          <w:rFonts w:ascii="Calibri" w:hAnsi="Calibri" w:eastAsia="黑体"/>
          <w:b w:val="0"/>
          <w:bCs w:val="0"/>
          <w:color w:val="000000"/>
          <w:kern w:val="2"/>
          <w:sz w:val="32"/>
          <w:szCs w:val="32"/>
        </w:rPr>
        <w:t>二〇二</w:t>
      </w:r>
      <w:r>
        <w:rPr>
          <w:rFonts w:hint="eastAsia" w:ascii="Calibri" w:hAnsi="Calibri" w:eastAsia="黑体"/>
          <w:b w:val="0"/>
          <w:bCs w:val="0"/>
          <w:color w:val="000000"/>
          <w:kern w:val="2"/>
          <w:sz w:val="32"/>
          <w:szCs w:val="32"/>
        </w:rPr>
        <w:t>六</w:t>
      </w:r>
      <w:r>
        <w:rPr>
          <w:rFonts w:ascii="Calibri" w:hAnsi="Calibri" w:eastAsia="黑体"/>
          <w:b w:val="0"/>
          <w:bCs w:val="0"/>
          <w:color w:val="000000"/>
          <w:kern w:val="2"/>
          <w:sz w:val="32"/>
          <w:szCs w:val="32"/>
        </w:rPr>
        <w:t>年</w:t>
      </w:r>
    </w:p>
    <w:p>
      <w:pPr>
        <w:widowControl/>
        <w:jc w:val="center"/>
        <w:rPr>
          <w:rFonts w:ascii="Calibri" w:hAnsi="Calibri" w:eastAsia="宋体"/>
          <w:b w:val="0"/>
          <w:bCs w:val="0"/>
          <w:kern w:val="2"/>
          <w:sz w:val="21"/>
          <w:szCs w:val="24"/>
        </w:rPr>
      </w:pPr>
      <w:r>
        <w:rPr>
          <w:rFonts w:ascii="Calibri" w:hAnsi="Calibri" w:eastAsia="仿宋"/>
          <w:b w:val="0"/>
          <w:bCs w:val="0"/>
          <w:color w:val="000000"/>
          <w:kern w:val="2"/>
          <w:sz w:val="28"/>
          <w:szCs w:val="28"/>
        </w:rPr>
        <w:br w:type="page"/>
      </w:r>
    </w:p>
    <w:tbl>
      <w:tblPr>
        <w:tblStyle w:val="6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700"/>
        <w:gridCol w:w="567"/>
        <w:gridCol w:w="1701"/>
        <w:gridCol w:w="156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拟合作基金名称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基金实施期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restart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拟申请基金</w:t>
            </w:r>
          </w:p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年度总规模（万元）</w:t>
            </w: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其</w:t>
            </w:r>
          </w:p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中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申请</w:t>
            </w:r>
            <w:r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省</w:t>
            </w: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财政出资规模（万元）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市（县）出资规模（万元）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所申报产业名称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8" w:hRule="atLeas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申报方产业简介（1000字以内）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contextualSpacing/>
              <w:rPr>
                <w:rFonts w:ascii="Calibri" w:hAnsi="Calibri" w:eastAsia="宋体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b w:val="0"/>
                <w:bCs w:val="0"/>
                <w:kern w:val="2"/>
                <w:sz w:val="21"/>
                <w:szCs w:val="24"/>
              </w:rPr>
              <w:t>（主要包括所在区域产业发展基本情况；在全省或全国产业布局中具备的优势有哪些；区域</w:t>
            </w:r>
            <w:r>
              <w:rPr>
                <w:rFonts w:ascii="Calibri" w:hAnsi="Calibri" w:eastAsia="宋体"/>
                <w:b w:val="0"/>
                <w:bCs w:val="0"/>
                <w:kern w:val="2"/>
                <w:sz w:val="21"/>
                <w:szCs w:val="24"/>
              </w:rPr>
              <w:t>产业</w:t>
            </w:r>
            <w:r>
              <w:rPr>
                <w:rFonts w:hint="eastAsia" w:ascii="Calibri" w:hAnsi="Calibri" w:eastAsia="宋体"/>
                <w:b w:val="0"/>
                <w:bCs w:val="0"/>
                <w:kern w:val="2"/>
                <w:sz w:val="21"/>
                <w:szCs w:val="24"/>
              </w:rPr>
              <w:t>规模企业数量</w:t>
            </w:r>
            <w:r>
              <w:rPr>
                <w:rFonts w:ascii="Calibri" w:hAnsi="Calibri" w:eastAsia="宋体"/>
                <w:b w:val="0"/>
                <w:bCs w:val="0"/>
                <w:kern w:val="2"/>
                <w:sz w:val="21"/>
                <w:szCs w:val="24"/>
              </w:rPr>
              <w:t>、</w:t>
            </w:r>
            <w:r>
              <w:rPr>
                <w:rFonts w:hint="eastAsia" w:ascii="Calibri" w:hAnsi="Calibri" w:eastAsia="宋体"/>
                <w:b w:val="0"/>
                <w:bCs w:val="0"/>
                <w:kern w:val="2"/>
                <w:sz w:val="21"/>
                <w:szCs w:val="24"/>
              </w:rPr>
              <w:t>产业领域归上工业营业收入、企业纳税额、科技创新现状等基本情况）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6" w:hRule="atLeas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研发平台和人才基础情况（1000字以内）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contextualSpacing/>
              <w:rPr>
                <w:rFonts w:ascii="Calibri" w:hAnsi="Calibri" w:eastAsia="宋体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b w:val="0"/>
                <w:bCs w:val="0"/>
                <w:kern w:val="2"/>
                <w:sz w:val="21"/>
                <w:szCs w:val="24"/>
              </w:rPr>
              <w:t>（主要介绍申报方产业领域内当前的科技资源现状。如建设或合作省级以上科技服务和研发平台数量，拥有或合作的高层次人才队伍数量等，详见表1）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0" w:hRule="atLeas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产业领域企业情况（1000字以内）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contextualSpacing/>
              <w:rPr>
                <w:rFonts w:ascii="Calibri" w:hAnsi="Calibri" w:eastAsia="宋体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b w:val="0"/>
                <w:bCs w:val="0"/>
                <w:kern w:val="2"/>
                <w:sz w:val="21"/>
                <w:szCs w:val="24"/>
              </w:rPr>
              <w:t>（主要申报方产业及上下游相关领域内龙头企业、规上工业企业、科技型中小企业数量和基本情况，详见表2）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6" w:hRule="atLeas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项目储备及支持计划（1000字以内）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contextualSpacing/>
              <w:rPr>
                <w:rFonts w:ascii="Calibri" w:hAnsi="Calibri" w:eastAsia="宋体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b w:val="0"/>
                <w:bCs w:val="0"/>
                <w:kern w:val="2"/>
                <w:sz w:val="21"/>
                <w:szCs w:val="24"/>
              </w:rPr>
              <w:t>（主要包括目前</w:t>
            </w:r>
            <w:r>
              <w:rPr>
                <w:rFonts w:ascii="Calibri" w:hAnsi="Calibri" w:eastAsia="宋体"/>
                <w:b w:val="0"/>
                <w:bCs w:val="0"/>
                <w:kern w:val="2"/>
                <w:sz w:val="21"/>
                <w:szCs w:val="24"/>
              </w:rPr>
              <w:t>项目储备</w:t>
            </w:r>
            <w:r>
              <w:rPr>
                <w:rFonts w:hint="eastAsia" w:ascii="Calibri" w:hAnsi="Calibri" w:eastAsia="宋体"/>
                <w:b w:val="0"/>
                <w:bCs w:val="0"/>
                <w:kern w:val="2"/>
                <w:sz w:val="21"/>
                <w:szCs w:val="24"/>
              </w:rPr>
              <w:t>数量、基金拟实施项目的支持方式、类别、额度等建议，详见表3）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9" w:hRule="atLeas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组织实施及政策配套情况（1000字以内）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contextualSpacing/>
              <w:rPr>
                <w:rFonts w:ascii="Calibri" w:hAnsi="Calibri" w:eastAsia="宋体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b w:val="0"/>
                <w:bCs w:val="0"/>
                <w:kern w:val="2"/>
                <w:sz w:val="21"/>
                <w:szCs w:val="24"/>
              </w:rPr>
              <w:t>（主要介绍当地对产业发展的重视程度、配套政策及产业规划发展目标等，并提供产业发展规划、组织管理及配套政策等证明文件）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  <w:jc w:val="center"/>
        </w:trPr>
        <w:tc>
          <w:tcPr>
            <w:tcW w:w="2174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申报方资金来源情况</w:t>
            </w:r>
          </w:p>
          <w:p>
            <w:pPr>
              <w:contextualSpacing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  <w:t>(1000字以内)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contextualSpacing/>
              <w:rPr>
                <w:rFonts w:hint="eastAsia" w:ascii="Calibri" w:hAnsi="Calibri" w:eastAsia="宋体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b w:val="0"/>
                <w:bCs w:val="0"/>
                <w:kern w:val="2"/>
                <w:sz w:val="21"/>
                <w:szCs w:val="24"/>
              </w:rPr>
              <w:t>（主要包括申报方资金来源、额度及出资承诺函）</w:t>
            </w:r>
          </w:p>
          <w:p>
            <w:pPr>
              <w:pStyle w:val="2"/>
              <w:rPr>
                <w:b w:val="0"/>
                <w:bCs w:val="0"/>
              </w:rPr>
            </w:pPr>
          </w:p>
        </w:tc>
      </w:tr>
    </w:tbl>
    <w:p>
      <w:pPr>
        <w:rPr>
          <w:rFonts w:ascii="Calibri" w:hAnsi="Calibri" w:eastAsia="宋体"/>
          <w:b w:val="0"/>
          <w:bCs w:val="0"/>
          <w:kern w:val="2"/>
          <w:sz w:val="21"/>
          <w:szCs w:val="24"/>
        </w:rPr>
      </w:pPr>
    </w:p>
    <w:p>
      <w:pPr>
        <w:pStyle w:val="2"/>
        <w:rPr>
          <w:rFonts w:ascii="Calibri" w:hAnsi="Calibri" w:eastAsia="宋体"/>
          <w:b w:val="0"/>
          <w:bCs w:val="0"/>
          <w:kern w:val="2"/>
          <w:sz w:val="21"/>
          <w:szCs w:val="24"/>
        </w:rPr>
      </w:pPr>
    </w:p>
    <w:p>
      <w:bookmarkStart w:id="0" w:name="_GoBack"/>
      <w:bookmarkEnd w:id="0"/>
    </w:p>
    <w:tbl>
      <w:tblPr>
        <w:tblStyle w:val="6"/>
        <w:tblW w:w="8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3685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restart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实施期绩效目标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支持项目数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产业增加值增速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带动当地产业增加值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企业的研发投入占营业收入比重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规上工业企业研发活动覆盖率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攻克关键核心技术数量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成果转化新孵化企业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带动企业税收缴纳额增速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引进创新人才团队数量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转化科技成果数量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带动社会投入与财政资金投入比例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项目总投资额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提升新产品销售占比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新增国家级高新技术企业数量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新增国家级、省级研发平台数量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新增国家级、省级科技奖励数量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新产品、新技术、新工艺个数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制定技术行业、企业或国家标准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>
            <w:pPr>
              <w:contextualSpacing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contextualSpacing/>
              <w:jc w:val="center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产业</w:t>
            </w:r>
            <w:r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创新发展其他目标</w:t>
            </w:r>
            <w:r>
              <w:rPr>
                <w:rFonts w:hint="eastAsia"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  <w:t>......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contextualSpacing/>
              <w:jc w:val="right"/>
              <w:rPr>
                <w:rFonts w:ascii="Calibri" w:hAnsi="Calibri" w:eastAsia="仿宋_GB2312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Calibri" w:hAnsi="Calibri"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ascii="Calibri" w:hAnsi="Calibri" w:eastAsia="方正小标宋简体"/>
          <w:b w:val="0"/>
          <w:bCs w:val="0"/>
          <w:color w:val="000000"/>
          <w:kern w:val="2"/>
          <w:sz w:val="44"/>
          <w:szCs w:val="44"/>
        </w:rPr>
        <w:br w:type="page"/>
      </w:r>
      <w:r>
        <w:rPr>
          <w:rFonts w:ascii="Calibri" w:hAnsi="Calibri" w:eastAsia="方正小标宋_GBK"/>
          <w:b w:val="0"/>
          <w:bCs w:val="0"/>
          <w:color w:val="000000"/>
          <w:kern w:val="2"/>
          <w:sz w:val="44"/>
          <w:szCs w:val="44"/>
        </w:rPr>
        <w:t>附件材料</w:t>
      </w:r>
    </w:p>
    <w:tbl>
      <w:tblPr>
        <w:tblStyle w:val="6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"/>
        <w:gridCol w:w="368"/>
        <w:gridCol w:w="380"/>
        <w:gridCol w:w="439"/>
        <w:gridCol w:w="430"/>
        <w:gridCol w:w="620"/>
        <w:gridCol w:w="168"/>
        <w:gridCol w:w="568"/>
        <w:gridCol w:w="982"/>
        <w:gridCol w:w="124"/>
        <w:gridCol w:w="1458"/>
        <w:gridCol w:w="733"/>
        <w:gridCol w:w="179"/>
        <w:gridCol w:w="1664"/>
        <w:gridCol w:w="709"/>
        <w:gridCol w:w="76"/>
        <w:gridCol w:w="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98" w:type="dxa"/>
          <w:trHeight w:val="420" w:hRule="atLeast"/>
        </w:trPr>
        <w:tc>
          <w:tcPr>
            <w:tcW w:w="16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表1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5" w:type="dxa"/>
          <w:wAfter w:w="349" w:type="dxa"/>
          <w:trHeight w:val="600" w:hRule="atLeast"/>
        </w:trPr>
        <w:tc>
          <w:tcPr>
            <w:tcW w:w="889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6"/>
              <w:tblW w:w="8753" w:type="dxa"/>
              <w:tblInd w:w="1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1"/>
              <w:gridCol w:w="2341"/>
              <w:gridCol w:w="2519"/>
              <w:gridCol w:w="2043"/>
              <w:gridCol w:w="111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方正小标宋简体" w:hAnsi="宋体" w:eastAsia="方正小标宋简体" w:cs="宋体"/>
                      <w:b w:val="0"/>
                      <w:bCs w:val="0"/>
                      <w:color w:val="000000"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b w:val="0"/>
                      <w:bCs w:val="0"/>
                      <w:color w:val="000000"/>
                      <w:kern w:val="0"/>
                      <w:sz w:val="36"/>
                      <w:szCs w:val="36"/>
                    </w:rPr>
                    <w:t>本地区建设或合作的高层次研发平台名单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41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37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研发平台名称</w:t>
                  </w:r>
                </w:p>
              </w:tc>
              <w:tc>
                <w:tcPr>
                  <w:tcW w:w="143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依托单位</w:t>
                  </w:r>
                </w:p>
              </w:tc>
              <w:tc>
                <w:tcPr>
                  <w:tcW w:w="1167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平台层级（国家级/省级）</w:t>
                  </w:r>
                </w:p>
              </w:tc>
              <w:tc>
                <w:tcPr>
                  <w:tcW w:w="63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建设/合作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41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1　</w:t>
                  </w:r>
                </w:p>
              </w:tc>
              <w:tc>
                <w:tcPr>
                  <w:tcW w:w="13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3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41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b w:val="0"/>
                      <w:bCs w:val="0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FF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3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41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33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43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1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</w:tbl>
          <w:p>
            <w:pPr>
              <w:widowControl/>
              <w:jc w:val="left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表2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  <w:t>产业及相关上下游企业情况统计表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5" w:type="dxa"/>
          <w:wAfter w:w="349" w:type="dxa"/>
          <w:trHeight w:val="402" w:hRule="atLeast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94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5" w:type="dxa"/>
          <w:wAfter w:w="349" w:type="dxa"/>
          <w:trHeight w:val="402" w:hRule="atLeast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上年度研发投入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上年度主营业务收入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上年度缴纳税额</w:t>
            </w:r>
          </w:p>
        </w:tc>
        <w:tc>
          <w:tcPr>
            <w:tcW w:w="33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企业类型（规上工业企业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/高新技术企业/科技型中小企业等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5" w:type="dxa"/>
          <w:wAfter w:w="349" w:type="dxa"/>
          <w:trHeight w:val="402" w:hRule="atLeast"/>
        </w:trPr>
        <w:tc>
          <w:tcPr>
            <w:tcW w:w="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　</w:t>
            </w:r>
          </w:p>
        </w:tc>
        <w:tc>
          <w:tcPr>
            <w:tcW w:w="33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5" w:type="dxa"/>
          <w:wAfter w:w="349" w:type="dxa"/>
          <w:trHeight w:val="402" w:hRule="atLeast"/>
        </w:trPr>
        <w:tc>
          <w:tcPr>
            <w:tcW w:w="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　</w:t>
            </w:r>
          </w:p>
        </w:tc>
        <w:tc>
          <w:tcPr>
            <w:tcW w:w="33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5" w:type="dxa"/>
          <w:wAfter w:w="349" w:type="dxa"/>
          <w:trHeight w:val="402" w:hRule="atLeast"/>
        </w:trPr>
        <w:tc>
          <w:tcPr>
            <w:tcW w:w="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　</w:t>
            </w:r>
          </w:p>
        </w:tc>
        <w:tc>
          <w:tcPr>
            <w:tcW w:w="33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600" w:hRule="atLeast"/>
        </w:trPr>
        <w:tc>
          <w:tcPr>
            <w:tcW w:w="924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表3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  <w:t>项目储备情况</w:t>
            </w:r>
          </w:p>
          <w:p>
            <w:pPr>
              <w:pStyle w:val="2"/>
              <w:ind w:right="360"/>
              <w:jc w:val="right"/>
              <w:rPr>
                <w:b w:val="0"/>
                <w:bCs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5" w:type="dxa"/>
          <w:wAfter w:w="425" w:type="dxa"/>
          <w:trHeight w:val="402" w:hRule="atLeast"/>
        </w:trPr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项目承担单位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项目金额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5" w:type="dxa"/>
          <w:wAfter w:w="425" w:type="dxa"/>
          <w:trHeight w:val="402" w:hRule="atLeast"/>
        </w:trPr>
        <w:tc>
          <w:tcPr>
            <w:tcW w:w="7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1</w:t>
            </w:r>
          </w:p>
        </w:tc>
        <w:tc>
          <w:tcPr>
            <w:tcW w:w="32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5" w:type="dxa"/>
          <w:wAfter w:w="425" w:type="dxa"/>
          <w:trHeight w:val="402" w:hRule="atLeast"/>
        </w:trPr>
        <w:tc>
          <w:tcPr>
            <w:tcW w:w="7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2</w:t>
            </w:r>
          </w:p>
        </w:tc>
        <w:tc>
          <w:tcPr>
            <w:tcW w:w="32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5" w:type="dxa"/>
          <w:wAfter w:w="425" w:type="dxa"/>
          <w:trHeight w:val="402" w:hRule="atLeast"/>
        </w:trPr>
        <w:tc>
          <w:tcPr>
            <w:tcW w:w="7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2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4"/>
              </w:rPr>
              <w:t>　</w:t>
            </w:r>
          </w:p>
        </w:tc>
      </w:tr>
    </w:tbl>
    <w:p>
      <w:pPr>
        <w:adjustRightInd w:val="0"/>
        <w:snapToGrid w:val="0"/>
        <w:spacing w:line="590" w:lineRule="exact"/>
        <w:jc w:val="left"/>
        <w:rPr>
          <w:rFonts w:ascii="黑体" w:hAnsi="仿宋_GB2312" w:eastAsia="黑体" w:cs="仿宋_GB2312"/>
          <w:b w:val="0"/>
          <w:bCs w:val="0"/>
          <w:kern w:val="2"/>
          <w:sz w:val="32"/>
          <w:szCs w:val="32"/>
        </w:rPr>
      </w:pPr>
      <w:r>
        <w:rPr>
          <w:rFonts w:hint="eastAsia" w:ascii="黑体" w:hAnsi="仿宋_GB2312" w:eastAsia="黑体" w:cs="仿宋_GB2312"/>
          <w:b w:val="0"/>
          <w:bCs w:val="0"/>
          <w:kern w:val="2"/>
          <w:sz w:val="32"/>
          <w:szCs w:val="32"/>
        </w:rPr>
        <w:br w:type="page"/>
      </w:r>
      <w:r>
        <w:rPr>
          <w:rFonts w:hint="eastAsia" w:ascii="黑体" w:hAnsi="仿宋_GB2312" w:eastAsia="黑体" w:cs="仿宋_GB2312"/>
          <w:b w:val="0"/>
          <w:bCs w:val="0"/>
          <w:kern w:val="2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jc w:val="left"/>
        <w:rPr>
          <w:rFonts w:ascii="黑体" w:hAnsi="仿宋_GB2312" w:eastAsia="黑体" w:cs="仿宋_GB2312"/>
          <w:b w:val="0"/>
          <w:bCs w:val="0"/>
          <w:kern w:val="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简体" w:hAnsi="宋体" w:eastAsia="方正小标宋简体" w:cs="宋体"/>
          <w:b w:val="0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kern w:val="2"/>
          <w:sz w:val="44"/>
          <w:szCs w:val="44"/>
        </w:rPr>
        <w:t>河南省科技研发联合基金（产业类）合作协议</w:t>
      </w:r>
    </w:p>
    <w:p>
      <w:pPr>
        <w:snapToGrid w:val="0"/>
        <w:spacing w:line="560" w:lineRule="exact"/>
        <w:jc w:val="center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（草稿）</w:t>
      </w:r>
    </w:p>
    <w:p>
      <w:pPr>
        <w:pStyle w:val="2"/>
        <w:spacing w:after="0" w:line="560" w:lineRule="exact"/>
        <w:rPr>
          <w:b w:val="0"/>
          <w:bCs w:val="0"/>
        </w:rPr>
      </w:pPr>
    </w:p>
    <w:p>
      <w:pPr>
        <w:snapToGrid w:val="0"/>
        <w:spacing w:line="560" w:lineRule="exact"/>
        <w:ind w:firstLine="627" w:firstLineChars="196"/>
        <w:rPr>
          <w:rFonts w:ascii="黑体" w:hAnsi="黑体" w:eastAsia="黑体" w:cs="黑体"/>
          <w:b w:val="0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甲方：河南省财政厅、河南省科学技术厅</w:t>
      </w:r>
    </w:p>
    <w:p>
      <w:pPr>
        <w:snapToGrid w:val="0"/>
        <w:spacing w:line="560" w:lineRule="exact"/>
        <w:ind w:firstLine="627" w:firstLineChars="196"/>
        <w:rPr>
          <w:rFonts w:ascii="黑体" w:hAnsi="黑体" w:eastAsia="黑体" w:cs="黑体"/>
          <w:b w:val="0"/>
          <w:bCs/>
          <w:kern w:val="2"/>
          <w:sz w:val="32"/>
          <w:szCs w:val="32"/>
        </w:rPr>
      </w:pPr>
    </w:p>
    <w:p>
      <w:pPr>
        <w:snapToGrid w:val="0"/>
        <w:spacing w:line="560" w:lineRule="exact"/>
        <w:ind w:firstLine="627" w:firstLineChars="196"/>
        <w:rPr>
          <w:rFonts w:ascii="黑体" w:hAnsi="黑体" w:eastAsia="黑体" w:cs="黑体"/>
          <w:b w:val="0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乙方：××××</w:t>
      </w:r>
    </w:p>
    <w:p>
      <w:pPr>
        <w:snapToGrid w:val="0"/>
        <w:spacing w:line="560" w:lineRule="exact"/>
        <w:ind w:firstLine="640" w:firstLineChars="200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</w:p>
    <w:p>
      <w:pPr>
        <w:snapToGrid w:val="0"/>
        <w:spacing w:line="560" w:lineRule="exact"/>
        <w:ind w:firstLine="627" w:firstLineChars="196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为贯彻落实党中央、国务院和省委、省政府关于科研经费管理的改革精神，充分发挥财政职能，构建区域科技创新投入新机制，</w:t>
      </w:r>
      <w:r>
        <w:rPr>
          <w:rFonts w:hint="eastAsia" w:ascii="Calibri" w:hAnsi="仿宋_GB2312" w:eastAsia="仿宋_GB2312"/>
          <w:b w:val="0"/>
          <w:bCs w:val="0"/>
          <w:color w:val="000000"/>
          <w:kern w:val="2"/>
          <w:sz w:val="32"/>
          <w:szCs w:val="32"/>
        </w:rPr>
        <w:t>甲乙双方经初步协商，就设立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××××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联合基金（以下简称“联合基金”）达成如下协议：</w:t>
      </w:r>
    </w:p>
    <w:p>
      <w:pPr>
        <w:numPr>
          <w:ilvl w:val="0"/>
          <w:numId w:val="1"/>
        </w:numPr>
        <w:snapToGrid w:val="0"/>
        <w:spacing w:line="560" w:lineRule="exact"/>
        <w:ind w:firstLine="640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合作方式</w:t>
      </w:r>
    </w:p>
    <w:p>
      <w:pPr>
        <w:snapToGrid w:val="0"/>
        <w:spacing w:line="560" w:lineRule="exact"/>
        <w:ind w:firstLine="640" w:firstLineChars="200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甲乙双方共同出资设立联合基金，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重点围绕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××××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产业</w:t>
      </w:r>
      <w:r>
        <w:rPr>
          <w:rFonts w:ascii="仿宋_GB2312" w:hAnsi="Calibri" w:eastAsia="仿宋_GB2312"/>
          <w:b w:val="0"/>
          <w:bCs w:val="0"/>
          <w:kern w:val="0"/>
          <w:sz w:val="32"/>
          <w:szCs w:val="32"/>
        </w:rPr>
        <w:t>领</w:t>
      </w: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域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及产业链上下游行业开展基础和应用研究，</w:t>
      </w:r>
      <w:r>
        <w:rPr>
          <w:rFonts w:ascii="仿宋_GB2312" w:hAnsi="Calibri" w:eastAsia="仿宋_GB2312"/>
          <w:b w:val="0"/>
          <w:bCs w:val="0"/>
          <w:kern w:val="0"/>
          <w:sz w:val="32"/>
          <w:szCs w:val="32"/>
        </w:rPr>
        <w:t>聚焦解决优势产业关键核心技术研发与转化问题，推动联合区域率先实现规上工业企业研发活动全覆盖，构建创新团队人才引育新通道，实现“一市（县）一产、双链融合、创新提质”。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二、基金规模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联合基金由甲乙双方共同出资设立，实施期为3年，总规模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××××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甲方自2026年至2028年共安排经费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××××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万元，平均每年安排经费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××××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乙方自2026年至2028年共安排经费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××××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万元投入联合基金，平均每年安排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××××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甲乙双方原则上应在</w:t>
      </w:r>
      <w:r>
        <w:rPr>
          <w:rFonts w:hint="eastAsia" w:ascii="仿宋_GB2312" w:hAnsi="Calibri" w:eastAsia="仿宋_GB2312"/>
          <w:b w:val="0"/>
          <w:bCs w:val="0"/>
          <w:color w:val="000000"/>
          <w:kern w:val="2"/>
          <w:sz w:val="32"/>
          <w:szCs w:val="32"/>
        </w:rPr>
        <w:t>资助项目指南发布前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将年度资金拨付到专项账户</w:t>
      </w:r>
      <w:r>
        <w:rPr>
          <w:rFonts w:hint="eastAsia" w:ascii="仿宋_GB2312" w:hAnsi="Calibri" w:eastAsia="仿宋_GB2312"/>
          <w:b w:val="0"/>
          <w:bCs w:val="0"/>
          <w:color w:val="000000"/>
          <w:kern w:val="2"/>
          <w:sz w:val="32"/>
          <w:szCs w:val="32"/>
        </w:rPr>
        <w:t>。</w:t>
      </w:r>
    </w:p>
    <w:p>
      <w:pPr>
        <w:snapToGrid w:val="0"/>
        <w:spacing w:line="560" w:lineRule="exact"/>
        <w:ind w:left="709"/>
        <w:rPr>
          <w:rFonts w:ascii="黑体" w:hAnsi="仿宋_GB2312" w:eastAsia="黑体" w:cs="仿宋_GB2312"/>
          <w:b w:val="0"/>
          <w:bCs w:val="0"/>
          <w:kern w:val="2"/>
          <w:sz w:val="32"/>
          <w:szCs w:val="32"/>
        </w:rPr>
      </w:pPr>
      <w:r>
        <w:rPr>
          <w:rFonts w:hint="eastAsia" w:ascii="黑体" w:hAnsi="仿宋_GB2312" w:eastAsia="黑体" w:cs="仿宋_GB2312"/>
          <w:b w:val="0"/>
          <w:bCs w:val="0"/>
          <w:kern w:val="2"/>
          <w:sz w:val="32"/>
          <w:szCs w:val="32"/>
        </w:rPr>
        <w:t>三、资助项目类别</w:t>
      </w:r>
    </w:p>
    <w:p>
      <w:pPr>
        <w:snapToGrid w:val="0"/>
        <w:spacing w:line="560" w:lineRule="exact"/>
        <w:ind w:left="709"/>
        <w:jc w:val="left"/>
        <w:rPr>
          <w:rFonts w:ascii="仿宋_GB2312" w:hAnsi="宋体" w:eastAsia="仿宋_GB2312" w:cs="宋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（一）区域产业研发转化项目，主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2"/>
          <w:sz w:val="32"/>
          <w:szCs w:val="32"/>
        </w:rPr>
        <w:t>要支持区域内企业实施</w:t>
      </w:r>
    </w:p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2"/>
          <w:sz w:val="32"/>
          <w:szCs w:val="32"/>
        </w:rPr>
        <w:t>的中试、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成果转化示范项目；</w:t>
      </w:r>
    </w:p>
    <w:p>
      <w:pPr>
        <w:snapToGrid w:val="0"/>
        <w:spacing w:line="560" w:lineRule="exact"/>
        <w:ind w:firstLine="645"/>
        <w:jc w:val="left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（二）联合研发攻关项目，主要支持省内高校、院所、相关企业围绕区域产业“卡脖子”问题实施的基础和应用研究项目、重大协同研发合作项目；</w:t>
      </w:r>
    </w:p>
    <w:p>
      <w:pPr>
        <w:snapToGrid w:val="0"/>
        <w:spacing w:line="560" w:lineRule="exact"/>
        <w:ind w:firstLine="645"/>
        <w:jc w:val="left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（三）中试及科技成果转移转化后补助项目（有明确的政策依据，且单个项目支持额度不高于重点项目支持额度、支持规模不高于联合基金总规模的1/4）；</w:t>
      </w:r>
    </w:p>
    <w:p>
      <w:pPr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2"/>
          <w:sz w:val="32"/>
          <w:szCs w:val="32"/>
        </w:rPr>
        <w:t>（四）</w:t>
      </w:r>
      <w:r>
        <w:rPr>
          <w:rFonts w:ascii="仿宋_GB2312" w:hAnsi="宋体" w:eastAsia="仿宋_GB2312" w:cs="宋体"/>
          <w:b w:val="0"/>
          <w:bCs w:val="0"/>
          <w:color w:val="000000"/>
          <w:kern w:val="2"/>
          <w:sz w:val="32"/>
          <w:szCs w:val="32"/>
        </w:rPr>
        <w:t>联合基金产业科研规划提升项目等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2"/>
          <w:sz w:val="32"/>
          <w:szCs w:val="32"/>
        </w:rPr>
        <w:t>其他双方协商开展项目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四、基金资金管理</w:t>
      </w:r>
    </w:p>
    <w:p>
      <w:pPr>
        <w:pStyle w:val="2"/>
        <w:kinsoku w:val="0"/>
        <w:overflowPunct w:val="0"/>
        <w:autoSpaceDE w:val="0"/>
        <w:autoSpaceDN w:val="0"/>
        <w:adjustRightInd w:val="0"/>
        <w:spacing w:after="0" w:line="56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color w:val="000000"/>
          <w:sz w:val="32"/>
          <w:szCs w:val="32"/>
        </w:rPr>
        <w:t>联合基金实行公益信托管理制度，委托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××××</w:t>
      </w:r>
      <w:r>
        <w:rPr>
          <w:rFonts w:eastAsia="仿宋_GB2312"/>
          <w:b w:val="0"/>
          <w:bCs w:val="0"/>
          <w:color w:val="000000"/>
          <w:sz w:val="32"/>
          <w:szCs w:val="32"/>
        </w:rPr>
        <w:t>作为受托管理机构，</w:t>
      </w:r>
      <w:r>
        <w:rPr>
          <w:rFonts w:eastAsia="仿宋_GB2312"/>
          <w:b w:val="0"/>
          <w:bCs w:val="0"/>
          <w:sz w:val="32"/>
          <w:szCs w:val="32"/>
        </w:rPr>
        <w:t>按要求开展联合基金监管、资金拨付、绩效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评价等相关工作。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联合基金设立重大项目、重点项目和一般项目，资助额度原则上分别为500-1000万元、100-300万元、20-50万元，合作方可根据实际需要进行调整。</w:t>
      </w:r>
      <w:r>
        <w:rPr>
          <w:rFonts w:hint="eastAsia" w:ascii="仿宋_GB2312" w:hAnsi="Calibri" w:eastAsia="仿宋_GB2312"/>
          <w:b w:val="0"/>
          <w:bCs w:val="0"/>
          <w:kern w:val="2"/>
          <w:sz w:val="32"/>
          <w:szCs w:val="32"/>
        </w:rPr>
        <w:t>其中，重大项目由省科技厅牵头发布年度项目申请指南、组织项目评审论证等工作，列入省级科技计划项目，按纵向课题管理；重点和一般项目由乙方编制发布年度项目申请指南、组织项目评审论证等工作，列入本级科技计划项目。</w:t>
      </w:r>
    </w:p>
    <w:p>
      <w:pPr>
        <w:pStyle w:val="2"/>
        <w:kinsoku w:val="0"/>
        <w:overflowPunct w:val="0"/>
        <w:autoSpaceDE w:val="0"/>
        <w:autoSpaceDN w:val="0"/>
        <w:adjustRightInd w:val="0"/>
        <w:spacing w:after="0" w:line="560" w:lineRule="exact"/>
        <w:ind w:firstLine="640" w:firstLineChars="200"/>
        <w:rPr>
          <w:rFonts w:eastAsia="仿宋_GB2312"/>
          <w:b w:val="0"/>
          <w:bCs w:val="0"/>
          <w:color w:val="FF000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联合基金资助项目资金由受托管理机构直接拨付至承担单位</w:t>
      </w:r>
      <w:r>
        <w:rPr>
          <w:rFonts w:hint="eastAsia" w:eastAsia="仿宋_GB2312"/>
          <w:b w:val="0"/>
          <w:bCs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五、基金项目管理</w:t>
      </w:r>
    </w:p>
    <w:p>
      <w:pPr>
        <w:spacing w:line="560" w:lineRule="exact"/>
        <w:ind w:firstLine="640"/>
        <w:rPr>
          <w:rFonts w:ascii="Calibri" w:hAnsi="Calibri" w:eastAsia="仿宋_GB2312"/>
          <w:b w:val="0"/>
          <w:bCs w:val="0"/>
          <w:kern w:val="2"/>
          <w:sz w:val="32"/>
          <w:szCs w:val="32"/>
        </w:rPr>
      </w:pP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甲方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：省财政厅牵头</w:t>
      </w: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负责根据财力和实际需求情况，安排联合基金所需资金；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省科技厅牵头负责重大项目指南发布、评审论证、中期评估、结项验收及提出资金拨付建议；省财政厅、省科技厅</w:t>
      </w: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审核批准联合基金资助项目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，</w:t>
      </w: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监督检查资助项目经费拨付及使用情况，指导联合基金项目绩效评价管理工作等。</w:t>
      </w:r>
    </w:p>
    <w:p>
      <w:pPr>
        <w:spacing w:line="560" w:lineRule="exact"/>
        <w:ind w:firstLine="640"/>
        <w:rPr>
          <w:rFonts w:ascii="Calibri" w:hAnsi="Calibri" w:eastAsia="仿宋_GB2312"/>
          <w:b w:val="0"/>
          <w:bCs w:val="0"/>
          <w:kern w:val="2"/>
          <w:sz w:val="32"/>
          <w:szCs w:val="32"/>
        </w:rPr>
      </w:pP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乙方确保年度出资按时、足额拨付到专项账户；围绕自身需求，提出年度重大项目指南建议，编制并发布重点和一般项目年度项目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申请</w:t>
      </w: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指南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，按要求</w:t>
      </w: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组织项目评审论证及项目实施管理等工作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；</w:t>
      </w: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监督检查资助项目经费拨付及使用情况，组织实施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重点和一般</w:t>
      </w: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项目过程管理、绩效评价等相关工作。</w:t>
      </w:r>
    </w:p>
    <w:p>
      <w:pPr>
        <w:snapToGrid w:val="0"/>
        <w:spacing w:line="560" w:lineRule="exact"/>
        <w:ind w:firstLine="640"/>
        <w:rPr>
          <w:rFonts w:ascii="Calibri" w:hAnsi="Calibri" w:eastAsia="仿宋_GB2312"/>
          <w:b w:val="0"/>
          <w:bCs w:val="0"/>
          <w:kern w:val="0"/>
          <w:sz w:val="32"/>
          <w:szCs w:val="32"/>
        </w:rPr>
      </w:pP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甲乙双方共同成立联合基金管理委员会，负责督促指导联合基金指南制定发布、项目遴选确定、过程管理、绩效评价及其他重要事项。管委会下设办公室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，</w:t>
      </w: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省科技厅相关处室在管委会领导监督下履行办公室职责，</w:t>
      </w:r>
      <w:r>
        <w:rPr>
          <w:rFonts w:hint="eastAsia" w:ascii="Calibri" w:hAnsi="Calibri" w:eastAsia="仿宋_GB2312"/>
          <w:b w:val="0"/>
          <w:bCs w:val="0"/>
          <w:kern w:val="2"/>
          <w:sz w:val="32"/>
          <w:szCs w:val="32"/>
        </w:rPr>
        <w:t>负责联合基金重大项目年度指南发布、评审论证、中期评估及项目验收，</w:t>
      </w:r>
      <w:r>
        <w:rPr>
          <w:rFonts w:ascii="Calibri" w:hAnsi="Calibri" w:eastAsia="仿宋_GB2312"/>
          <w:b w:val="0"/>
          <w:bCs w:val="0"/>
          <w:kern w:val="2"/>
          <w:sz w:val="32"/>
          <w:szCs w:val="32"/>
        </w:rPr>
        <w:t>指导联合基金项目绩效评价管理等工作。</w:t>
      </w:r>
    </w:p>
    <w:p>
      <w:pPr>
        <w:spacing w:line="560" w:lineRule="exact"/>
        <w:ind w:firstLine="640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六、其他</w:t>
      </w:r>
    </w:p>
    <w:p>
      <w:pPr>
        <w:pStyle w:val="8"/>
        <w:spacing w:line="560" w:lineRule="exact"/>
        <w:ind w:firstLine="640" w:firstLineChars="200"/>
        <w:contextualSpacing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1.联合基金资助经费专款专用，当年未完成的资助计划，经费结余转入下一年度，并在协议执行期的最后一年将资助经费全部用于项目资助。</w:t>
      </w:r>
    </w:p>
    <w:p>
      <w:pPr>
        <w:pStyle w:val="8"/>
        <w:spacing w:line="560" w:lineRule="exact"/>
        <w:ind w:firstLine="640" w:firstLineChars="200"/>
        <w:contextualSpacing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2.甲乙双方不得无故延期资金拨付到专项账户，未履行协议不能及时足额出资的，可视情况暂缓（暂停）当年资助计划或退出联合基金。</w:t>
      </w:r>
    </w:p>
    <w:p>
      <w:pPr>
        <w:pStyle w:val="8"/>
        <w:spacing w:line="560" w:lineRule="exact"/>
        <w:ind w:firstLine="640" w:firstLineChars="200"/>
        <w:contextualSpacing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3.受托管理机构从年度出资或利息收入中提取不超过年度基金规模2%的管理费，据实列支。</w:t>
      </w:r>
    </w:p>
    <w:p>
      <w:pPr>
        <w:pStyle w:val="8"/>
        <w:spacing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4.其他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……</w:t>
      </w:r>
    </w:p>
    <w:p>
      <w:pPr>
        <w:adjustRightInd w:val="0"/>
        <w:snapToGrid w:val="0"/>
        <w:spacing w:line="560" w:lineRule="exact"/>
        <w:rPr>
          <w:rFonts w:ascii="仿宋_GB2312" w:hAnsi="Calibri" w:eastAsia="仿宋_GB2312"/>
          <w:b w:val="0"/>
          <w:bCs w:val="0"/>
          <w:kern w:val="2"/>
          <w:sz w:val="32"/>
          <w:szCs w:val="32"/>
        </w:rPr>
      </w:pPr>
    </w:p>
    <w:p>
      <w:pPr>
        <w:adjustRightInd w:val="0"/>
        <w:snapToGrid w:val="0"/>
        <w:spacing w:line="560" w:lineRule="exact"/>
        <w:contextualSpacing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/>
          <w:kern w:val="2"/>
          <w:sz w:val="32"/>
          <w:szCs w:val="32"/>
        </w:rPr>
        <w:t xml:space="preserve">   甲方：                        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乙方：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b w:val="0"/>
          <w:bCs/>
          <w:kern w:val="2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 xml:space="preserve">河南省财政厅                    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××××</w:t>
      </w:r>
    </w:p>
    <w:p>
      <w:pPr>
        <w:adjustRightInd w:val="0"/>
        <w:snapToGrid w:val="0"/>
        <w:spacing w:line="560" w:lineRule="exact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（盖章）                        （盖章）</w:t>
      </w:r>
    </w:p>
    <w:p>
      <w:pPr>
        <w:adjustRightInd w:val="0"/>
        <w:snapToGrid w:val="0"/>
        <w:spacing w:line="560" w:lineRule="exact"/>
        <w:ind w:firstLine="6080" w:firstLineChars="1900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</w:p>
    <w:p>
      <w:pPr>
        <w:tabs>
          <w:tab w:val="left" w:pos="4710"/>
        </w:tabs>
        <w:adjustRightInd w:val="0"/>
        <w:snapToGrid w:val="0"/>
        <w:spacing w:line="560" w:lineRule="exact"/>
        <w:ind w:firstLine="160" w:firstLineChars="50"/>
        <w:contextualSpacing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 xml:space="preserve">   签字：                        签字：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ab/>
      </w:r>
    </w:p>
    <w:p>
      <w:pPr>
        <w:tabs>
          <w:tab w:val="left" w:pos="4710"/>
        </w:tabs>
        <w:adjustRightInd w:val="0"/>
        <w:snapToGrid w:val="0"/>
        <w:spacing w:line="560" w:lineRule="exact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</w:p>
    <w:p>
      <w:pPr>
        <w:tabs>
          <w:tab w:val="left" w:pos="4710"/>
        </w:tabs>
        <w:adjustRightInd w:val="0"/>
        <w:snapToGrid w:val="0"/>
        <w:spacing w:line="560" w:lineRule="exact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河南省科学技术厅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（盖章）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32"/>
        </w:rPr>
        <w:t>签字：</w:t>
      </w:r>
    </w:p>
    <w:p>
      <w:pPr>
        <w:rPr>
          <w:rFonts w:ascii="Calibri" w:hAnsi="Calibri" w:eastAsia="宋体"/>
          <w:b w:val="0"/>
          <w:bCs w:val="0"/>
          <w:kern w:val="2"/>
          <w:sz w:val="10"/>
          <w:szCs w:val="10"/>
        </w:rPr>
      </w:pPr>
      <w:r>
        <w:rPr>
          <w:rFonts w:ascii="Calibri" w:hAnsi="Calibri" w:eastAsia="宋体"/>
          <w:b w:val="0"/>
          <w:bCs w:val="0"/>
          <w:kern w:val="2"/>
          <w:sz w:val="21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8820150</wp:posOffset>
            </wp:positionV>
            <wp:extent cx="7581900" cy="285750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0F6B0"/>
    <w:multiLevelType w:val="singleLevel"/>
    <w:tmpl w:val="4830F6B0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BBD8B"/>
    <w:rsid w:val="EABFC1DD"/>
    <w:rsid w:val="EDFFD1A3"/>
    <w:rsid w:val="F7B7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 w:val="0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paragraph" w:styleId="4">
    <w:name w:val="Body Text 2"/>
    <w:unhideWhenUsed/>
    <w:qFormat/>
    <w:uiPriority w:val="99"/>
    <w:pPr>
      <w:widowControl w:val="0"/>
      <w:spacing w:after="120" w:line="480" w:lineRule="auto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8">
    <w:name w:val="p"/>
    <w:qFormat/>
    <w:uiPriority w:val="0"/>
    <w:pPr>
      <w:widowControl/>
      <w:spacing w:line="525" w:lineRule="atLeast"/>
      <w:ind w:firstLine="375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2025-09-17T15:15:00Z</dcterms:created>
  <dc:creator>huanghe</dc:creator>
  <cp:lastModifiedBy>huanghe</cp:lastModifiedBy>
  <dcterms:modified xsi:type="dcterms:W3CDTF">2026-02-11T11:04:25Z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7AC825E0D84912E96CF18B6958D1C882</vt:lpwstr>
  </property>
</Properties>
</file>