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EBCDF1">
      <w:pPr>
        <w:pStyle w:val="3"/>
        <w:topLinePunct/>
        <w:spacing w:after="0" w:line="400" w:lineRule="exact"/>
        <w:rPr>
          <w:rFonts w:hint="eastAsia" w:ascii="黑体" w:hAnsi="黑体" w:eastAsia="黑体"/>
          <w:sz w:val="28"/>
          <w:szCs w:val="28"/>
        </w:rPr>
      </w:pPr>
      <w:r>
        <w:rPr>
          <w:rFonts w:hint="eastAsia" w:ascii="黑体" w:hAnsi="黑体" w:eastAsia="黑体"/>
          <w:sz w:val="28"/>
          <w:szCs w:val="28"/>
        </w:rPr>
        <w:t>附件2</w:t>
      </w:r>
    </w:p>
    <w:p w14:paraId="203F0EA1">
      <w:pPr>
        <w:pStyle w:val="4"/>
        <w:spacing w:line="400" w:lineRule="exact"/>
        <w:rPr>
          <w:rFonts w:hint="eastAsia" w:ascii="黑体" w:hAnsi="黑体" w:eastAsia="黑体"/>
          <w:szCs w:val="28"/>
        </w:rPr>
      </w:pPr>
    </w:p>
    <w:p w14:paraId="1F6B4764">
      <w:pPr>
        <w:pStyle w:val="4"/>
        <w:jc w:val="center"/>
        <w:rPr>
          <w:rFonts w:hint="eastAsia" w:ascii="方正小标宋简体" w:hAnsi="黑体" w:eastAsia="方正小标宋简体"/>
          <w:sz w:val="40"/>
          <w:szCs w:val="40"/>
        </w:rPr>
      </w:pPr>
      <w:bookmarkStart w:id="0" w:name="_GoBack"/>
      <w:r>
        <w:rPr>
          <w:rFonts w:hint="eastAsia" w:ascii="方正小标宋简体" w:hAnsi="黑体" w:eastAsia="方正小标宋简体"/>
          <w:sz w:val="40"/>
          <w:szCs w:val="40"/>
        </w:rPr>
        <w:t>2025年全国“敬老爱老助老模范人物”拟推荐名单</w:t>
      </w:r>
      <w:bookmarkEnd w:id="0"/>
    </w:p>
    <w:tbl>
      <w:tblPr>
        <w:tblStyle w:val="7"/>
        <w:tblW w:w="49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5"/>
        <w:gridCol w:w="930"/>
        <w:gridCol w:w="676"/>
        <w:gridCol w:w="2460"/>
        <w:gridCol w:w="8235"/>
      </w:tblGrid>
      <w:tr w14:paraId="0C667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blHeader/>
          <w:jc w:val="center"/>
        </w:trPr>
        <w:tc>
          <w:tcPr>
            <w:tcW w:w="645" w:type="dxa"/>
            <w:noWrap w:val="0"/>
            <w:tcMar>
              <w:top w:w="57" w:type="dxa"/>
              <w:left w:w="57" w:type="dxa"/>
              <w:bottom w:w="57" w:type="dxa"/>
              <w:right w:w="57" w:type="dxa"/>
            </w:tcMar>
            <w:vAlign w:val="center"/>
          </w:tcPr>
          <w:p w14:paraId="3CDDB913">
            <w:pPr>
              <w:widowControl/>
              <w:spacing w:line="280" w:lineRule="exact"/>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930" w:type="dxa"/>
            <w:noWrap w:val="0"/>
            <w:tcMar>
              <w:top w:w="57" w:type="dxa"/>
              <w:left w:w="57" w:type="dxa"/>
              <w:bottom w:w="57" w:type="dxa"/>
              <w:right w:w="57" w:type="dxa"/>
            </w:tcMar>
            <w:vAlign w:val="center"/>
          </w:tcPr>
          <w:p w14:paraId="22A85220">
            <w:pPr>
              <w:widowControl/>
              <w:spacing w:line="280" w:lineRule="exact"/>
              <w:jc w:val="center"/>
              <w:rPr>
                <w:rFonts w:ascii="黑体" w:hAnsi="黑体" w:eastAsia="黑体" w:cs="宋体"/>
                <w:color w:val="000000"/>
                <w:kern w:val="0"/>
                <w:sz w:val="24"/>
              </w:rPr>
            </w:pPr>
            <w:r>
              <w:rPr>
                <w:rFonts w:hint="eastAsia" w:ascii="黑体" w:hAnsi="黑体" w:eastAsia="黑体" w:cs="宋体"/>
                <w:color w:val="000000"/>
                <w:kern w:val="0"/>
                <w:sz w:val="24"/>
              </w:rPr>
              <w:t>姓</w:t>
            </w:r>
            <w:r>
              <w:rPr>
                <w:rFonts w:ascii="Nimbus Roman No9 L" w:hAnsi="Nimbus Roman No9 L" w:eastAsia="黑体" w:cs="宋体"/>
                <w:color w:val="000000"/>
                <w:kern w:val="0"/>
                <w:sz w:val="24"/>
              </w:rPr>
              <w:t xml:space="preserve"> </w:t>
            </w:r>
            <w:r>
              <w:rPr>
                <w:rFonts w:ascii="黑体" w:hAnsi="黑体" w:eastAsia="黑体" w:cs="宋体"/>
                <w:color w:val="000000"/>
                <w:kern w:val="0"/>
                <w:sz w:val="24"/>
              </w:rPr>
              <w:t>名</w:t>
            </w:r>
          </w:p>
        </w:tc>
        <w:tc>
          <w:tcPr>
            <w:tcW w:w="676" w:type="dxa"/>
            <w:noWrap w:val="0"/>
            <w:tcMar>
              <w:top w:w="57" w:type="dxa"/>
              <w:left w:w="57" w:type="dxa"/>
              <w:bottom w:w="57" w:type="dxa"/>
              <w:right w:w="57" w:type="dxa"/>
            </w:tcMar>
            <w:vAlign w:val="center"/>
          </w:tcPr>
          <w:p w14:paraId="28A6AC35">
            <w:pPr>
              <w:widowControl/>
              <w:spacing w:line="280" w:lineRule="exact"/>
              <w:jc w:val="center"/>
              <w:rPr>
                <w:rFonts w:ascii="黑体" w:hAnsi="黑体" w:eastAsia="黑体" w:cs="宋体"/>
                <w:color w:val="000000"/>
                <w:kern w:val="0"/>
                <w:sz w:val="24"/>
              </w:rPr>
            </w:pPr>
            <w:r>
              <w:rPr>
                <w:rFonts w:hint="eastAsia" w:ascii="黑体" w:hAnsi="黑体" w:eastAsia="黑体" w:cs="宋体"/>
                <w:color w:val="000000"/>
                <w:kern w:val="0"/>
                <w:sz w:val="24"/>
              </w:rPr>
              <w:t>性别</w:t>
            </w:r>
          </w:p>
        </w:tc>
        <w:tc>
          <w:tcPr>
            <w:tcW w:w="2460" w:type="dxa"/>
            <w:noWrap w:val="0"/>
            <w:tcMar>
              <w:top w:w="57" w:type="dxa"/>
              <w:left w:w="57" w:type="dxa"/>
              <w:bottom w:w="57" w:type="dxa"/>
              <w:right w:w="57" w:type="dxa"/>
            </w:tcMar>
            <w:vAlign w:val="center"/>
          </w:tcPr>
          <w:p w14:paraId="0D132ED9">
            <w:pPr>
              <w:widowControl/>
              <w:spacing w:line="280" w:lineRule="exact"/>
              <w:jc w:val="center"/>
              <w:rPr>
                <w:rFonts w:ascii="黑体" w:hAnsi="黑体" w:eastAsia="黑体" w:cs="宋体"/>
                <w:color w:val="000000"/>
                <w:kern w:val="0"/>
                <w:sz w:val="24"/>
              </w:rPr>
            </w:pPr>
            <w:r>
              <w:rPr>
                <w:rFonts w:hint="eastAsia" w:ascii="黑体" w:hAnsi="黑体" w:eastAsia="黑体" w:cs="宋体"/>
                <w:color w:val="000000"/>
                <w:kern w:val="0"/>
                <w:sz w:val="24"/>
              </w:rPr>
              <w:t>单  位</w:t>
            </w:r>
          </w:p>
        </w:tc>
        <w:tc>
          <w:tcPr>
            <w:tcW w:w="8235" w:type="dxa"/>
            <w:noWrap w:val="0"/>
            <w:tcMar>
              <w:top w:w="57" w:type="dxa"/>
              <w:left w:w="57" w:type="dxa"/>
              <w:bottom w:w="57" w:type="dxa"/>
              <w:right w:w="57" w:type="dxa"/>
            </w:tcMar>
            <w:vAlign w:val="center"/>
          </w:tcPr>
          <w:p w14:paraId="00532CB0">
            <w:pPr>
              <w:widowControl/>
              <w:spacing w:line="280" w:lineRule="exact"/>
              <w:jc w:val="center"/>
              <w:rPr>
                <w:rFonts w:ascii="黑体" w:hAnsi="黑体" w:eastAsia="黑体" w:cs="宋体"/>
                <w:color w:val="000000"/>
                <w:kern w:val="0"/>
                <w:sz w:val="24"/>
              </w:rPr>
            </w:pPr>
            <w:r>
              <w:rPr>
                <w:rFonts w:hint="eastAsia" w:ascii="黑体" w:hAnsi="黑体" w:eastAsia="黑体" w:cs="宋体"/>
                <w:color w:val="000000"/>
                <w:kern w:val="0"/>
                <w:sz w:val="24"/>
              </w:rPr>
              <w:t>简要事迹</w:t>
            </w:r>
          </w:p>
        </w:tc>
      </w:tr>
      <w:tr w14:paraId="789F3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0" w:hRule="atLeast"/>
          <w:jc w:val="center"/>
        </w:trPr>
        <w:tc>
          <w:tcPr>
            <w:tcW w:w="645" w:type="dxa"/>
            <w:noWrap w:val="0"/>
            <w:tcMar>
              <w:top w:w="57" w:type="dxa"/>
              <w:left w:w="57" w:type="dxa"/>
              <w:bottom w:w="57" w:type="dxa"/>
              <w:right w:w="57" w:type="dxa"/>
            </w:tcMar>
            <w:vAlign w:val="center"/>
          </w:tcPr>
          <w:p w14:paraId="5D5E303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930" w:type="dxa"/>
            <w:noWrap w:val="0"/>
            <w:tcMar>
              <w:top w:w="57" w:type="dxa"/>
              <w:left w:w="57" w:type="dxa"/>
              <w:bottom w:w="57" w:type="dxa"/>
              <w:right w:w="57" w:type="dxa"/>
            </w:tcMar>
            <w:vAlign w:val="center"/>
          </w:tcPr>
          <w:p w14:paraId="71EE299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任东勇</w:t>
            </w:r>
          </w:p>
        </w:tc>
        <w:tc>
          <w:tcPr>
            <w:tcW w:w="676" w:type="dxa"/>
            <w:noWrap w:val="0"/>
            <w:tcMar>
              <w:top w:w="57" w:type="dxa"/>
              <w:left w:w="57" w:type="dxa"/>
              <w:bottom w:w="57" w:type="dxa"/>
              <w:right w:w="57" w:type="dxa"/>
            </w:tcMar>
            <w:vAlign w:val="center"/>
          </w:tcPr>
          <w:p w14:paraId="7FCF020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7A5F4C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郑州市馨家苑社区</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服务中心</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3E6C3352">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任东勇，男，汉族，中共党员，河南省养老专家库专家。2014年创办公益性社会组织馨家苑，10多年来积极响应国家号召，投身养老服务事业，运营61家养老服务站点，形成辐射覆盖郑州市全域的养老服务体系，每年服务老人达到30万次。其养老工作先后获得河南省养老服务品牌单位、省、市两级社区养老服务中心示范点等荣誉；其个人获得全国养老服务先进个人、河南省、郑州市两级“敬老爱老助老模范人物</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郑州市劳动模范”等二十余项荣誉。</w:t>
            </w:r>
          </w:p>
        </w:tc>
      </w:tr>
      <w:tr w14:paraId="0BAAD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jc w:val="center"/>
        </w:trPr>
        <w:tc>
          <w:tcPr>
            <w:tcW w:w="645" w:type="dxa"/>
            <w:noWrap w:val="0"/>
            <w:tcMar>
              <w:top w:w="57" w:type="dxa"/>
              <w:left w:w="57" w:type="dxa"/>
              <w:bottom w:w="57" w:type="dxa"/>
              <w:right w:w="57" w:type="dxa"/>
            </w:tcMar>
            <w:vAlign w:val="center"/>
          </w:tcPr>
          <w:p w14:paraId="41336D7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930" w:type="dxa"/>
            <w:noWrap w:val="0"/>
            <w:tcMar>
              <w:top w:w="57" w:type="dxa"/>
              <w:left w:w="57" w:type="dxa"/>
              <w:bottom w:w="57" w:type="dxa"/>
              <w:right w:w="57" w:type="dxa"/>
            </w:tcMar>
            <w:vAlign w:val="center"/>
          </w:tcPr>
          <w:p w14:paraId="33EA49C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周  秋</w:t>
            </w:r>
          </w:p>
        </w:tc>
        <w:tc>
          <w:tcPr>
            <w:tcW w:w="676" w:type="dxa"/>
            <w:noWrap w:val="0"/>
            <w:tcMar>
              <w:top w:w="57" w:type="dxa"/>
              <w:left w:w="57" w:type="dxa"/>
              <w:bottom w:w="57" w:type="dxa"/>
              <w:right w:w="57" w:type="dxa"/>
            </w:tcMar>
            <w:vAlign w:val="center"/>
          </w:tcPr>
          <w:p w14:paraId="047B6C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004B77E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郑州市社会福利院</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61AD1FC9">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贯彻落实养老服务改革发展政策，依托省级人才实训基地，牵头组建优秀护理员教师队伍，培训护理人员3000多人次；探索开展“上门授课”“医疗护理”等志愿服务活动，让有需求的社区老人不出家门就可以享受高水平的护理服务，提供护理服务技术指导，分担特殊困难家庭负担。                                                              </w:t>
            </w:r>
          </w:p>
        </w:tc>
      </w:tr>
      <w:tr w14:paraId="00553E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4" w:hRule="atLeast"/>
          <w:jc w:val="center"/>
        </w:trPr>
        <w:tc>
          <w:tcPr>
            <w:tcW w:w="645" w:type="dxa"/>
            <w:noWrap w:val="0"/>
            <w:tcMar>
              <w:top w:w="57" w:type="dxa"/>
              <w:left w:w="57" w:type="dxa"/>
              <w:bottom w:w="57" w:type="dxa"/>
              <w:right w:w="57" w:type="dxa"/>
            </w:tcMar>
            <w:vAlign w:val="center"/>
          </w:tcPr>
          <w:p w14:paraId="0C4EE46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930" w:type="dxa"/>
            <w:noWrap w:val="0"/>
            <w:tcMar>
              <w:top w:w="57" w:type="dxa"/>
              <w:left w:w="57" w:type="dxa"/>
              <w:bottom w:w="57" w:type="dxa"/>
              <w:right w:w="57" w:type="dxa"/>
            </w:tcMar>
            <w:vAlign w:val="center"/>
          </w:tcPr>
          <w:p w14:paraId="1F105CD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高云雷</w:t>
            </w:r>
          </w:p>
        </w:tc>
        <w:tc>
          <w:tcPr>
            <w:tcW w:w="676" w:type="dxa"/>
            <w:noWrap w:val="0"/>
            <w:tcMar>
              <w:top w:w="57" w:type="dxa"/>
              <w:left w:w="57" w:type="dxa"/>
              <w:bottom w:w="57" w:type="dxa"/>
              <w:right w:w="57" w:type="dxa"/>
            </w:tcMar>
            <w:vAlign w:val="center"/>
          </w:tcPr>
          <w:p w14:paraId="3D0E087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3D902B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新郑市民政局</w:t>
            </w:r>
          </w:p>
        </w:tc>
        <w:tc>
          <w:tcPr>
            <w:tcW w:w="8235" w:type="dxa"/>
            <w:noWrap w:val="0"/>
            <w:tcMar>
              <w:top w:w="57" w:type="dxa"/>
              <w:left w:w="57" w:type="dxa"/>
              <w:bottom w:w="57" w:type="dxa"/>
              <w:right w:w="57" w:type="dxa"/>
            </w:tcMar>
            <w:vAlign w:val="center"/>
          </w:tcPr>
          <w:p w14:paraId="39AE9707">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争取3.5亿元专项债支持建设市级养老服务中心</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900多万元支持指导华信集团建成了一所标准化养老机构，新增养老床位456张。</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建成街道养老服务中心3个、社区日间照料中心67个、农村日间照料中心133个</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建成3所各具特色的老年人日间照料中心示范点。推进4所乡镇敬老院转型为区域性养老服务中心。</w:t>
            </w:r>
          </w:p>
        </w:tc>
      </w:tr>
      <w:tr w14:paraId="3B241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0" w:hRule="atLeast"/>
          <w:jc w:val="center"/>
        </w:trPr>
        <w:tc>
          <w:tcPr>
            <w:tcW w:w="645" w:type="dxa"/>
            <w:noWrap w:val="0"/>
            <w:tcMar>
              <w:top w:w="57" w:type="dxa"/>
              <w:left w:w="57" w:type="dxa"/>
              <w:bottom w:w="57" w:type="dxa"/>
              <w:right w:w="57" w:type="dxa"/>
            </w:tcMar>
            <w:vAlign w:val="center"/>
          </w:tcPr>
          <w:p w14:paraId="31AC3CB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930" w:type="dxa"/>
            <w:noWrap w:val="0"/>
            <w:tcMar>
              <w:top w:w="57" w:type="dxa"/>
              <w:left w:w="57" w:type="dxa"/>
              <w:bottom w:w="57" w:type="dxa"/>
              <w:right w:w="57" w:type="dxa"/>
            </w:tcMar>
            <w:vAlign w:val="center"/>
          </w:tcPr>
          <w:p w14:paraId="750C5D8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张启慧</w:t>
            </w:r>
          </w:p>
        </w:tc>
        <w:tc>
          <w:tcPr>
            <w:tcW w:w="676" w:type="dxa"/>
            <w:noWrap w:val="0"/>
            <w:tcMar>
              <w:top w:w="57" w:type="dxa"/>
              <w:left w:w="57" w:type="dxa"/>
              <w:bottom w:w="57" w:type="dxa"/>
              <w:right w:w="57" w:type="dxa"/>
            </w:tcMar>
            <w:vAlign w:val="center"/>
          </w:tcPr>
          <w:p w14:paraId="6FEB8FA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113574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巩义市</w:t>
            </w:r>
          </w:p>
          <w:p w14:paraId="7362FBB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卫生健康委员会</w:t>
            </w:r>
          </w:p>
        </w:tc>
        <w:tc>
          <w:tcPr>
            <w:tcW w:w="8235" w:type="dxa"/>
            <w:noWrap w:val="0"/>
            <w:tcMar>
              <w:top w:w="57" w:type="dxa"/>
              <w:left w:w="57" w:type="dxa"/>
              <w:bottom w:w="57" w:type="dxa"/>
              <w:right w:w="57" w:type="dxa"/>
            </w:tcMar>
            <w:vAlign w:val="center"/>
          </w:tcPr>
          <w:p w14:paraId="561F37D6">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实施老年健康促进行动，为全市65岁及以上老年人提供免费健康体检，为失能老年人上门提供“健康服务行动”；推动93%医疗机构建成老年友善机构，开通就医绿色通道，推动全市二级及以上综合医院老年医学科设置率达100%；积极推广“全链式”医养结合模式，破解失能家庭照护难题，整合资源新增医养床位至1330张。</w:t>
            </w:r>
          </w:p>
        </w:tc>
      </w:tr>
      <w:tr w14:paraId="70AA4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4" w:hRule="atLeast"/>
          <w:jc w:val="center"/>
        </w:trPr>
        <w:tc>
          <w:tcPr>
            <w:tcW w:w="645" w:type="dxa"/>
            <w:noWrap w:val="0"/>
            <w:tcMar>
              <w:top w:w="57" w:type="dxa"/>
              <w:left w:w="57" w:type="dxa"/>
              <w:bottom w:w="57" w:type="dxa"/>
              <w:right w:w="57" w:type="dxa"/>
            </w:tcMar>
            <w:vAlign w:val="center"/>
          </w:tcPr>
          <w:p w14:paraId="193A4F1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930" w:type="dxa"/>
            <w:noWrap w:val="0"/>
            <w:tcMar>
              <w:top w:w="57" w:type="dxa"/>
              <w:left w:w="57" w:type="dxa"/>
              <w:bottom w:w="57" w:type="dxa"/>
              <w:right w:w="57" w:type="dxa"/>
            </w:tcMar>
            <w:vAlign w:val="center"/>
          </w:tcPr>
          <w:p w14:paraId="4D4B97B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马邦博</w:t>
            </w:r>
          </w:p>
        </w:tc>
        <w:tc>
          <w:tcPr>
            <w:tcW w:w="676" w:type="dxa"/>
            <w:noWrap w:val="0"/>
            <w:tcMar>
              <w:top w:w="57" w:type="dxa"/>
              <w:left w:w="57" w:type="dxa"/>
              <w:bottom w:w="57" w:type="dxa"/>
              <w:right w:w="57" w:type="dxa"/>
            </w:tcMar>
            <w:vAlign w:val="center"/>
          </w:tcPr>
          <w:p w14:paraId="6F7764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121BF4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郑州市</w:t>
            </w:r>
          </w:p>
          <w:p w14:paraId="4627FB7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养老服务业协会</w:t>
            </w:r>
          </w:p>
        </w:tc>
        <w:tc>
          <w:tcPr>
            <w:tcW w:w="8235" w:type="dxa"/>
            <w:noWrap w:val="0"/>
            <w:tcMar>
              <w:top w:w="57" w:type="dxa"/>
              <w:left w:w="57" w:type="dxa"/>
              <w:bottom w:w="57" w:type="dxa"/>
              <w:right w:w="57" w:type="dxa"/>
            </w:tcMar>
            <w:vAlign w:val="center"/>
          </w:tcPr>
          <w:p w14:paraId="657613FD">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马邦博，中共党员，郑州市养老服务业协会秘书长、河南瑞阳医康养集团创始人。打造“医、康、养、护、教”</w:t>
            </w:r>
            <w:r>
              <w:rPr>
                <w:rFonts w:hint="eastAsia" w:ascii="仿宋_GB2312" w:hAnsi="宋体" w:eastAsia="仿宋_GB2312" w:cs="宋体"/>
                <w:color w:val="000000"/>
                <w:kern w:val="0"/>
                <w:sz w:val="24"/>
                <w:lang w:eastAsia="zh-CN"/>
              </w:rPr>
              <w:t>“五位一体”</w:t>
            </w:r>
            <w:r>
              <w:rPr>
                <w:rFonts w:hint="eastAsia" w:ascii="仿宋_GB2312" w:hAnsi="宋体" w:eastAsia="仿宋_GB2312" w:cs="宋体"/>
                <w:color w:val="000000"/>
                <w:kern w:val="0"/>
                <w:sz w:val="24"/>
              </w:rPr>
              <w:t>特色融合养老模式，持续发挥养老服务业协会桥梁纽带作用，推动行业创新服务与资源整合；积极推动行业交流与发展，促进养老服务机构间经验分享与资源共享；参与制定行业规范与标准，号召协会成员积极探索养老服务新路径，号召将医康养服务延伸至社区居家领域。</w:t>
            </w:r>
          </w:p>
        </w:tc>
      </w:tr>
      <w:tr w14:paraId="68F9F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9" w:hRule="atLeast"/>
          <w:jc w:val="center"/>
        </w:trPr>
        <w:tc>
          <w:tcPr>
            <w:tcW w:w="645" w:type="dxa"/>
            <w:noWrap w:val="0"/>
            <w:tcMar>
              <w:top w:w="57" w:type="dxa"/>
              <w:left w:w="57" w:type="dxa"/>
              <w:bottom w:w="57" w:type="dxa"/>
              <w:right w:w="57" w:type="dxa"/>
            </w:tcMar>
            <w:vAlign w:val="center"/>
          </w:tcPr>
          <w:p w14:paraId="2AB2082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930" w:type="dxa"/>
            <w:noWrap w:val="0"/>
            <w:tcMar>
              <w:top w:w="57" w:type="dxa"/>
              <w:left w:w="57" w:type="dxa"/>
              <w:bottom w:w="57" w:type="dxa"/>
              <w:right w:w="57" w:type="dxa"/>
            </w:tcMar>
            <w:vAlign w:val="center"/>
          </w:tcPr>
          <w:p w14:paraId="19F855D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陈玉平</w:t>
            </w:r>
          </w:p>
        </w:tc>
        <w:tc>
          <w:tcPr>
            <w:tcW w:w="676" w:type="dxa"/>
            <w:noWrap w:val="0"/>
            <w:tcMar>
              <w:top w:w="57" w:type="dxa"/>
              <w:left w:w="57" w:type="dxa"/>
              <w:bottom w:w="57" w:type="dxa"/>
              <w:right w:w="57" w:type="dxa"/>
            </w:tcMar>
            <w:vAlign w:val="center"/>
          </w:tcPr>
          <w:p w14:paraId="60E53F6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886176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郑州航空港经济综合实验区三官庙办事处王庄村村民委员会</w:t>
            </w:r>
          </w:p>
        </w:tc>
        <w:tc>
          <w:tcPr>
            <w:tcW w:w="8235" w:type="dxa"/>
            <w:noWrap w:val="0"/>
            <w:tcMar>
              <w:top w:w="57" w:type="dxa"/>
              <w:left w:w="57" w:type="dxa"/>
              <w:bottom w:w="57" w:type="dxa"/>
              <w:right w:w="57" w:type="dxa"/>
            </w:tcMar>
            <w:vAlign w:val="center"/>
          </w:tcPr>
          <w:p w14:paraId="76F2F4DC">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悉心照料患阿尔茨海默病</w:t>
            </w:r>
            <w:r>
              <w:rPr>
                <w:rFonts w:hint="eastAsia" w:ascii="仿宋_GB2312" w:hAnsi="宋体" w:eastAsia="仿宋_GB2312" w:cs="宋体"/>
                <w:color w:val="000000"/>
                <w:kern w:val="0"/>
                <w:sz w:val="24"/>
                <w:lang w:eastAsia="zh-CN"/>
              </w:rPr>
              <w:t>的</w:t>
            </w:r>
            <w:r>
              <w:rPr>
                <w:rFonts w:hint="eastAsia" w:ascii="仿宋_GB2312" w:hAnsi="宋体" w:eastAsia="仿宋_GB2312" w:cs="宋体"/>
                <w:color w:val="000000"/>
                <w:kern w:val="0"/>
                <w:sz w:val="24"/>
              </w:rPr>
              <w:t>婆婆</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使94岁婆婆身体状况保持良好。睦邻友善</w:t>
            </w:r>
            <w:r>
              <w:rPr>
                <w:rFonts w:hint="eastAsia" w:ascii="仿宋_GB2312" w:hAnsi="宋体" w:eastAsia="仿宋_GB2312" w:cs="宋体"/>
                <w:color w:val="000000"/>
                <w:kern w:val="0"/>
                <w:sz w:val="24"/>
                <w:lang w:eastAsia="zh-CN"/>
              </w:rPr>
              <w:t>，帮助</w:t>
            </w:r>
            <w:r>
              <w:rPr>
                <w:rFonts w:hint="eastAsia" w:ascii="仿宋_GB2312" w:hAnsi="宋体" w:eastAsia="仿宋_GB2312" w:cs="宋体"/>
                <w:color w:val="000000"/>
                <w:kern w:val="0"/>
                <w:sz w:val="24"/>
              </w:rPr>
              <w:t>七旬老人照料两位偏瘫儿子，协助康复训练、耐心陪伴，给予生活帮助和精神慰藉。</w:t>
            </w:r>
          </w:p>
        </w:tc>
      </w:tr>
      <w:tr w14:paraId="13731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5" w:hRule="atLeast"/>
          <w:jc w:val="center"/>
        </w:trPr>
        <w:tc>
          <w:tcPr>
            <w:tcW w:w="645" w:type="dxa"/>
            <w:noWrap w:val="0"/>
            <w:tcMar>
              <w:top w:w="57" w:type="dxa"/>
              <w:left w:w="57" w:type="dxa"/>
              <w:bottom w:w="57" w:type="dxa"/>
              <w:right w:w="57" w:type="dxa"/>
            </w:tcMar>
            <w:vAlign w:val="center"/>
          </w:tcPr>
          <w:p w14:paraId="383F4D3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w:t>
            </w:r>
          </w:p>
        </w:tc>
        <w:tc>
          <w:tcPr>
            <w:tcW w:w="930" w:type="dxa"/>
            <w:noWrap w:val="0"/>
            <w:tcMar>
              <w:top w:w="57" w:type="dxa"/>
              <w:left w:w="57" w:type="dxa"/>
              <w:bottom w:w="57" w:type="dxa"/>
              <w:right w:w="57" w:type="dxa"/>
            </w:tcMar>
            <w:vAlign w:val="center"/>
          </w:tcPr>
          <w:p w14:paraId="68CE394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李建通</w:t>
            </w:r>
          </w:p>
        </w:tc>
        <w:tc>
          <w:tcPr>
            <w:tcW w:w="676" w:type="dxa"/>
            <w:noWrap w:val="0"/>
            <w:tcMar>
              <w:top w:w="57" w:type="dxa"/>
              <w:left w:w="57" w:type="dxa"/>
              <w:bottom w:w="57" w:type="dxa"/>
              <w:right w:w="57" w:type="dxa"/>
            </w:tcMar>
            <w:vAlign w:val="center"/>
          </w:tcPr>
          <w:p w14:paraId="71F1CE5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82E54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巩义市小关镇敬老院</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721BA0D8">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精心照顾不能自理、卧床不起的特困老人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组织开展</w:t>
            </w:r>
            <w:r>
              <w:rPr>
                <w:rFonts w:hint="default" w:ascii="Times New Roman" w:hAnsi="Times New Roman" w:eastAsia="仿宋" w:cs="Times New Roman"/>
                <w:snapToGrid w:val="0"/>
                <w:color w:val="000000"/>
                <w:kern w:val="0"/>
                <w:sz w:val="24"/>
                <w:szCs w:val="24"/>
                <w:lang w:val="en-US" w:eastAsia="zh-CN"/>
              </w:rPr>
              <w:t>乒乓球、羽毛球、象棋等各种娱乐活动，</w:t>
            </w:r>
            <w:r>
              <w:rPr>
                <w:rFonts w:hint="eastAsia" w:ascii="Times New Roman" w:hAnsi="Times New Roman" w:eastAsia="仿宋" w:cs="Times New Roman"/>
                <w:snapToGrid w:val="0"/>
                <w:color w:val="000000"/>
                <w:kern w:val="0"/>
                <w:sz w:val="24"/>
                <w:szCs w:val="24"/>
                <w:lang w:val="en-US" w:eastAsia="zh-CN"/>
              </w:rPr>
              <w:t>在</w:t>
            </w:r>
            <w:r>
              <w:rPr>
                <w:rFonts w:hint="default" w:ascii="Times New Roman" w:hAnsi="Times New Roman" w:eastAsia="仿宋" w:cs="Times New Roman"/>
                <w:snapToGrid w:val="0"/>
                <w:color w:val="000000"/>
                <w:kern w:val="0"/>
                <w:sz w:val="24"/>
                <w:szCs w:val="24"/>
                <w:lang w:val="en-US" w:eastAsia="zh-CN"/>
              </w:rPr>
              <w:t>春节、中秋节、重阳节等传统节日策划慰问等活动</w:t>
            </w:r>
            <w:r>
              <w:rPr>
                <w:rFonts w:hint="eastAsia" w:ascii="Times New Roman" w:hAnsi="Times New Roman" w:eastAsia="仿宋" w:cs="Times New Roman"/>
                <w:snapToGrid w:val="0"/>
                <w:color w:val="000000"/>
                <w:kern w:val="0"/>
                <w:sz w:val="24"/>
                <w:szCs w:val="24"/>
                <w:lang w:val="en-US" w:eastAsia="zh-CN"/>
              </w:rPr>
              <w:t>，</w:t>
            </w:r>
            <w:r>
              <w:rPr>
                <w:rFonts w:hint="eastAsia" w:ascii="仿宋_GB2312" w:hAnsi="宋体" w:eastAsia="仿宋_GB2312" w:cs="宋体"/>
                <w:color w:val="000000"/>
                <w:kern w:val="0"/>
                <w:sz w:val="24"/>
              </w:rPr>
              <w:t>丰富老人的精神文化生活。</w:t>
            </w:r>
            <w:r>
              <w:rPr>
                <w:rFonts w:hint="default" w:ascii="Times New Roman" w:hAnsi="Times New Roman" w:eastAsia="仿宋" w:cs="Times New Roman"/>
                <w:snapToGrid w:val="0"/>
                <w:color w:val="000000"/>
                <w:kern w:val="0"/>
                <w:sz w:val="24"/>
                <w:szCs w:val="24"/>
                <w:lang w:val="en-US" w:eastAsia="zh-CN"/>
              </w:rPr>
              <w:t>深入调研老年人需求，为每位老人建立个人档案，制定专属服务</w:t>
            </w:r>
            <w:r>
              <w:rPr>
                <w:rFonts w:hint="eastAsia" w:ascii="Times New Roman" w:hAnsi="Times New Roman" w:eastAsia="仿宋" w:cs="Times New Roman"/>
                <w:snapToGrid w:val="0"/>
                <w:color w:val="000000"/>
                <w:kern w:val="0"/>
                <w:sz w:val="24"/>
                <w:szCs w:val="24"/>
                <w:lang w:val="en-US" w:eastAsia="zh-CN"/>
              </w:rPr>
              <w:t>。</w:t>
            </w:r>
            <w:r>
              <w:rPr>
                <w:rFonts w:hint="default" w:ascii="Times New Roman" w:hAnsi="Times New Roman" w:eastAsia="仿宋" w:cs="Times New Roman"/>
                <w:snapToGrid w:val="0"/>
                <w:color w:val="000000"/>
                <w:kern w:val="0"/>
                <w:sz w:val="24"/>
                <w:szCs w:val="24"/>
                <w:lang w:val="en-US" w:eastAsia="zh-CN"/>
              </w:rPr>
              <w:t>引入智慧养老系统，实行24小时值班制度，实时进行监控，并配备紧急呼叫、消防控制系统。</w:t>
            </w:r>
          </w:p>
        </w:tc>
      </w:tr>
      <w:tr w14:paraId="721097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6" w:hRule="atLeast"/>
          <w:jc w:val="center"/>
        </w:trPr>
        <w:tc>
          <w:tcPr>
            <w:tcW w:w="645" w:type="dxa"/>
            <w:noWrap w:val="0"/>
            <w:tcMar>
              <w:top w:w="57" w:type="dxa"/>
              <w:left w:w="57" w:type="dxa"/>
              <w:bottom w:w="57" w:type="dxa"/>
              <w:right w:w="57" w:type="dxa"/>
            </w:tcMar>
            <w:vAlign w:val="center"/>
          </w:tcPr>
          <w:p w14:paraId="3D97FEE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w:t>
            </w:r>
          </w:p>
        </w:tc>
        <w:tc>
          <w:tcPr>
            <w:tcW w:w="930" w:type="dxa"/>
            <w:noWrap w:val="0"/>
            <w:tcMar>
              <w:top w:w="57" w:type="dxa"/>
              <w:left w:w="57" w:type="dxa"/>
              <w:bottom w:w="57" w:type="dxa"/>
              <w:right w:w="57" w:type="dxa"/>
            </w:tcMar>
            <w:vAlign w:val="center"/>
          </w:tcPr>
          <w:p w14:paraId="49F7A63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魏  霞</w:t>
            </w:r>
          </w:p>
        </w:tc>
        <w:tc>
          <w:tcPr>
            <w:tcW w:w="676" w:type="dxa"/>
            <w:noWrap w:val="0"/>
            <w:tcMar>
              <w:top w:w="57" w:type="dxa"/>
              <w:left w:w="57" w:type="dxa"/>
              <w:bottom w:w="57" w:type="dxa"/>
              <w:right w:w="57" w:type="dxa"/>
            </w:tcMar>
            <w:vAlign w:val="center"/>
          </w:tcPr>
          <w:p w14:paraId="5DA4D77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68F8281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郑州市公安局</w:t>
            </w:r>
          </w:p>
          <w:p w14:paraId="17DD121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二七分局京广路</w:t>
            </w:r>
          </w:p>
          <w:p w14:paraId="5EF4947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派出所</w:t>
            </w:r>
          </w:p>
        </w:tc>
        <w:tc>
          <w:tcPr>
            <w:tcW w:w="8235" w:type="dxa"/>
            <w:noWrap w:val="0"/>
            <w:tcMar>
              <w:top w:w="57" w:type="dxa"/>
              <w:left w:w="57" w:type="dxa"/>
              <w:bottom w:w="57" w:type="dxa"/>
              <w:right w:w="57" w:type="dxa"/>
            </w:tcMar>
            <w:vAlign w:val="center"/>
          </w:tcPr>
          <w:p w14:paraId="191F34EF">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全面排查辖区老年群体，对80岁以上老人开展上门走访；提供上门办证、送证等便民服务160余次；组建26人护老团队，开展“巡逻+宣传”活动200余次，消除各类隐患16处；开展“老年人反诈课堂”，深入养老机构、社区讲解300余次；联合社区、单位，组织“冯春家宴”丰富老年人节日活动和情感依托。近三年来，累计服务老年人1500余人次，化解涉及老年人赡养、财产、家暴等家庭纠纷20余起。</w:t>
            </w:r>
          </w:p>
        </w:tc>
      </w:tr>
      <w:tr w14:paraId="3F0C8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9" w:hRule="atLeast"/>
          <w:jc w:val="center"/>
        </w:trPr>
        <w:tc>
          <w:tcPr>
            <w:tcW w:w="645" w:type="dxa"/>
            <w:noWrap w:val="0"/>
            <w:tcMar>
              <w:top w:w="57" w:type="dxa"/>
              <w:left w:w="57" w:type="dxa"/>
              <w:bottom w:w="57" w:type="dxa"/>
              <w:right w:w="57" w:type="dxa"/>
            </w:tcMar>
            <w:vAlign w:val="center"/>
          </w:tcPr>
          <w:p w14:paraId="2818C0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w:t>
            </w:r>
          </w:p>
        </w:tc>
        <w:tc>
          <w:tcPr>
            <w:tcW w:w="930" w:type="dxa"/>
            <w:noWrap w:val="0"/>
            <w:tcMar>
              <w:top w:w="57" w:type="dxa"/>
              <w:left w:w="57" w:type="dxa"/>
              <w:bottom w:w="57" w:type="dxa"/>
              <w:right w:w="57" w:type="dxa"/>
            </w:tcMar>
            <w:vAlign w:val="center"/>
          </w:tcPr>
          <w:p w14:paraId="2DD762B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王新房</w:t>
            </w:r>
          </w:p>
        </w:tc>
        <w:tc>
          <w:tcPr>
            <w:tcW w:w="676" w:type="dxa"/>
            <w:noWrap w:val="0"/>
            <w:tcMar>
              <w:top w:w="57" w:type="dxa"/>
              <w:left w:w="57" w:type="dxa"/>
              <w:bottom w:w="57" w:type="dxa"/>
              <w:right w:w="57" w:type="dxa"/>
            </w:tcMar>
            <w:vAlign w:val="center"/>
          </w:tcPr>
          <w:p w14:paraId="169150E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6BF2B4E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郑州市发展和</w:t>
            </w:r>
          </w:p>
          <w:p w14:paraId="2FCFEE0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改革委员会</w:t>
            </w:r>
          </w:p>
        </w:tc>
        <w:tc>
          <w:tcPr>
            <w:tcW w:w="8235" w:type="dxa"/>
            <w:noWrap w:val="0"/>
            <w:tcMar>
              <w:top w:w="57" w:type="dxa"/>
              <w:left w:w="57" w:type="dxa"/>
              <w:bottom w:w="57" w:type="dxa"/>
              <w:right w:w="57" w:type="dxa"/>
            </w:tcMar>
            <w:vAlign w:val="center"/>
          </w:tcPr>
          <w:p w14:paraId="29961F72">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牵头</w:t>
            </w:r>
            <w:r>
              <w:rPr>
                <w:rFonts w:hint="eastAsia" w:ascii="仿宋_GB2312" w:hAnsi="宋体" w:eastAsia="仿宋_GB2312" w:cs="宋体"/>
                <w:color w:val="000000"/>
                <w:kern w:val="0"/>
                <w:sz w:val="24"/>
              </w:rPr>
              <w:t>制定郑州市“十四五”时期“一老一小”整体解决方案，提出郑州市到2025年实现居家养老、老年餐桌、日间照料集约融合的发展目标；</w:t>
            </w:r>
            <w:r>
              <w:rPr>
                <w:rFonts w:hint="eastAsia" w:ascii="仿宋_GB2312" w:hAnsi="宋体" w:eastAsia="仿宋_GB2312" w:cs="宋体"/>
                <w:color w:val="000000"/>
                <w:kern w:val="0"/>
                <w:sz w:val="24"/>
                <w:lang w:eastAsia="zh-CN"/>
              </w:rPr>
              <w:t>主持</w:t>
            </w:r>
            <w:r>
              <w:rPr>
                <w:rFonts w:hint="eastAsia" w:ascii="仿宋_GB2312" w:hAnsi="宋体" w:eastAsia="仿宋_GB2312" w:cs="宋体"/>
                <w:color w:val="000000"/>
                <w:kern w:val="0"/>
                <w:sz w:val="24"/>
              </w:rPr>
              <w:t>谋划储备养老项目88个，争取中央资金1.6亿元、专项债资金12.19亿元，支持建设公办养老服务机构等项目53个。完成郑州市城市社区嵌入式服务设施建设申报</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统筹政策性资金、社会力量支持项目建设，推广公建民营服务模式。</w:t>
            </w:r>
          </w:p>
        </w:tc>
      </w:tr>
      <w:tr w14:paraId="601CD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6" w:hRule="atLeast"/>
          <w:jc w:val="center"/>
        </w:trPr>
        <w:tc>
          <w:tcPr>
            <w:tcW w:w="645" w:type="dxa"/>
            <w:noWrap w:val="0"/>
            <w:tcMar>
              <w:top w:w="57" w:type="dxa"/>
              <w:left w:w="57" w:type="dxa"/>
              <w:bottom w:w="57" w:type="dxa"/>
              <w:right w:w="57" w:type="dxa"/>
            </w:tcMar>
            <w:vAlign w:val="center"/>
          </w:tcPr>
          <w:p w14:paraId="3B6547E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w:t>
            </w:r>
          </w:p>
        </w:tc>
        <w:tc>
          <w:tcPr>
            <w:tcW w:w="930" w:type="dxa"/>
            <w:noWrap w:val="0"/>
            <w:tcMar>
              <w:top w:w="57" w:type="dxa"/>
              <w:left w:w="57" w:type="dxa"/>
              <w:bottom w:w="57" w:type="dxa"/>
              <w:right w:w="57" w:type="dxa"/>
            </w:tcMar>
            <w:vAlign w:val="center"/>
          </w:tcPr>
          <w:p w14:paraId="6CD7B3A8">
            <w:pPr>
              <w:widowControl/>
              <w:spacing w:line="280" w:lineRule="exact"/>
              <w:jc w:val="center"/>
              <w:rPr>
                <w:rFonts w:hint="eastAsia" w:ascii="仿宋_GB2312" w:hAnsi="宋体" w:eastAsia="仿宋_GB2312" w:cs="宋体"/>
                <w:color w:val="000000"/>
                <w:kern w:val="0"/>
                <w:sz w:val="24"/>
              </w:rPr>
            </w:pPr>
            <w:r>
              <w:rPr>
                <w:rFonts w:hint="eastAsia" w:ascii="仿宋_GB2312" w:hAnsi="宋体" w:cs="宋体"/>
                <w:color w:val="000000"/>
                <w:kern w:val="0"/>
                <w:sz w:val="24"/>
              </w:rPr>
              <w:t>贠</w:t>
            </w:r>
            <w:r>
              <w:rPr>
                <w:rFonts w:hint="eastAsia" w:ascii="仿宋_GB2312" w:hAnsi="宋体" w:eastAsia="仿宋_GB2312" w:cs="宋体"/>
                <w:color w:val="000000"/>
                <w:kern w:val="0"/>
                <w:sz w:val="24"/>
              </w:rPr>
              <w:t xml:space="preserve">  倩</w:t>
            </w:r>
          </w:p>
        </w:tc>
        <w:tc>
          <w:tcPr>
            <w:tcW w:w="676" w:type="dxa"/>
            <w:noWrap w:val="0"/>
            <w:tcMar>
              <w:top w:w="57" w:type="dxa"/>
              <w:left w:w="57" w:type="dxa"/>
              <w:bottom w:w="57" w:type="dxa"/>
              <w:right w:w="57" w:type="dxa"/>
            </w:tcMar>
            <w:vAlign w:val="center"/>
          </w:tcPr>
          <w:p w14:paraId="35F4FD7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7FFB02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开封市尉氏县民政局</w:t>
            </w:r>
          </w:p>
        </w:tc>
        <w:tc>
          <w:tcPr>
            <w:tcW w:w="8235" w:type="dxa"/>
            <w:noWrap w:val="0"/>
            <w:tcMar>
              <w:top w:w="57" w:type="dxa"/>
              <w:left w:w="57" w:type="dxa"/>
              <w:bottom w:w="57" w:type="dxa"/>
              <w:right w:w="57" w:type="dxa"/>
            </w:tcMar>
            <w:vAlign w:val="center"/>
          </w:tcPr>
          <w:p w14:paraId="5EBE37D8">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指导基层工作人员和志愿者推出“助餐上门”服务</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联合多部门建立食品安全监管制度，确保老年群体“舌尖上的安全”。指导县域各养老机构定期开展体育活动、文艺演出等，为老年人搭建运动和展示平台；联合志愿者提供家政、医疗等服务，并制作反诈宣传品</w:t>
            </w:r>
            <w:r>
              <w:rPr>
                <w:rFonts w:hint="eastAsia" w:ascii="仿宋_GB2312" w:hAnsi="宋体" w:eastAsia="仿宋_GB2312" w:cs="宋体"/>
                <w:color w:val="000000"/>
                <w:kern w:val="0"/>
                <w:sz w:val="24"/>
                <w:lang w:eastAsia="zh-CN"/>
              </w:rPr>
              <w:t>。</w:t>
            </w:r>
          </w:p>
        </w:tc>
      </w:tr>
      <w:tr w14:paraId="00518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jc w:val="center"/>
        </w:trPr>
        <w:tc>
          <w:tcPr>
            <w:tcW w:w="645" w:type="dxa"/>
            <w:noWrap w:val="0"/>
            <w:tcMar>
              <w:top w:w="57" w:type="dxa"/>
              <w:left w:w="57" w:type="dxa"/>
              <w:bottom w:w="57" w:type="dxa"/>
              <w:right w:w="57" w:type="dxa"/>
            </w:tcMar>
            <w:vAlign w:val="center"/>
          </w:tcPr>
          <w:p w14:paraId="5EF1B69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w:t>
            </w:r>
          </w:p>
        </w:tc>
        <w:tc>
          <w:tcPr>
            <w:tcW w:w="930" w:type="dxa"/>
            <w:noWrap w:val="0"/>
            <w:tcMar>
              <w:top w:w="57" w:type="dxa"/>
              <w:left w:w="57" w:type="dxa"/>
              <w:bottom w:w="57" w:type="dxa"/>
              <w:right w:w="57" w:type="dxa"/>
            </w:tcMar>
            <w:vAlign w:val="center"/>
          </w:tcPr>
          <w:p w14:paraId="7E27F51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郭  健</w:t>
            </w:r>
          </w:p>
        </w:tc>
        <w:tc>
          <w:tcPr>
            <w:tcW w:w="676" w:type="dxa"/>
            <w:noWrap w:val="0"/>
            <w:tcMar>
              <w:top w:w="57" w:type="dxa"/>
              <w:left w:w="57" w:type="dxa"/>
              <w:bottom w:w="57" w:type="dxa"/>
              <w:right w:w="57" w:type="dxa"/>
            </w:tcMar>
            <w:vAlign w:val="center"/>
          </w:tcPr>
          <w:p w14:paraId="31623A9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A27B3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开封市老龄协会会长</w:t>
            </w:r>
          </w:p>
        </w:tc>
        <w:tc>
          <w:tcPr>
            <w:tcW w:w="8235" w:type="dxa"/>
            <w:noWrap w:val="0"/>
            <w:tcMar>
              <w:top w:w="57" w:type="dxa"/>
              <w:left w:w="57" w:type="dxa"/>
              <w:bottom w:w="57" w:type="dxa"/>
              <w:right w:w="57" w:type="dxa"/>
            </w:tcMar>
            <w:vAlign w:val="center"/>
          </w:tcPr>
          <w:p w14:paraId="6D8E4DE7">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组织编辑出版《老龄工作法规政策汇编》《老龄工作标准制度汇编》。创办并持续编发27期《开封老龄》杂志，开设运营“开封老龄协会”微信公众号。参与编写《居家和社区养老管理服务规范》《居家和社区养老助餐服务规范》两项地方标准。积极参与《河南省养老服务条例立法调研》《开封市十四五养老事业规划》《开封市中心城区养老服务设施分布规划》等多个重要政策法规的修订或起草。</w:t>
            </w:r>
          </w:p>
        </w:tc>
      </w:tr>
      <w:tr w14:paraId="3BEB1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60" w:hRule="atLeast"/>
          <w:jc w:val="center"/>
        </w:trPr>
        <w:tc>
          <w:tcPr>
            <w:tcW w:w="645" w:type="dxa"/>
            <w:noWrap w:val="0"/>
            <w:tcMar>
              <w:top w:w="57" w:type="dxa"/>
              <w:left w:w="57" w:type="dxa"/>
              <w:bottom w:w="57" w:type="dxa"/>
              <w:right w:w="57" w:type="dxa"/>
            </w:tcMar>
            <w:vAlign w:val="center"/>
          </w:tcPr>
          <w:p w14:paraId="5127F10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12</w:t>
            </w:r>
          </w:p>
        </w:tc>
        <w:tc>
          <w:tcPr>
            <w:tcW w:w="930" w:type="dxa"/>
            <w:noWrap w:val="0"/>
            <w:tcMar>
              <w:top w:w="57" w:type="dxa"/>
              <w:left w:w="57" w:type="dxa"/>
              <w:bottom w:w="57" w:type="dxa"/>
              <w:right w:w="57" w:type="dxa"/>
            </w:tcMar>
            <w:vAlign w:val="center"/>
          </w:tcPr>
          <w:p w14:paraId="19E1F57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  洁</w:t>
            </w:r>
          </w:p>
        </w:tc>
        <w:tc>
          <w:tcPr>
            <w:tcW w:w="676" w:type="dxa"/>
            <w:noWrap w:val="0"/>
            <w:tcMar>
              <w:top w:w="57" w:type="dxa"/>
              <w:left w:w="57" w:type="dxa"/>
              <w:bottom w:w="57" w:type="dxa"/>
              <w:right w:w="57" w:type="dxa"/>
            </w:tcMar>
            <w:vAlign w:val="center"/>
          </w:tcPr>
          <w:p w14:paraId="2B7660F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B952F9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兰考县禧仁</w:t>
            </w:r>
          </w:p>
          <w:p w14:paraId="7ACA4D8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老年服务中心</w:t>
            </w:r>
          </w:p>
        </w:tc>
        <w:tc>
          <w:tcPr>
            <w:tcW w:w="8235" w:type="dxa"/>
            <w:noWrap w:val="0"/>
            <w:tcMar>
              <w:top w:w="57" w:type="dxa"/>
              <w:left w:w="57" w:type="dxa"/>
              <w:bottom w:w="57" w:type="dxa"/>
              <w:right w:w="57" w:type="dxa"/>
            </w:tcMar>
            <w:vAlign w:val="center"/>
          </w:tcPr>
          <w:p w14:paraId="170C6591">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主导建立“一户一档”动态管理机制，深入了解老人的健康状况、生活习惯和精神需求，定制个性化服务方案。引入“银龄学堂”，开设书法、手工、智能手机教学等课程，实现“老有所学”；牵头组建专业照护团队，设计记忆唤醒活动，显著改善老人生活质量。牵头发起“代际共融”公益项目，组织学生走进公寓，通过媒体平台宣传老有所乐，带动更多人关注老年群体。</w:t>
            </w:r>
          </w:p>
        </w:tc>
      </w:tr>
      <w:tr w14:paraId="72589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3" w:hRule="atLeast"/>
          <w:jc w:val="center"/>
        </w:trPr>
        <w:tc>
          <w:tcPr>
            <w:tcW w:w="645" w:type="dxa"/>
            <w:noWrap w:val="0"/>
            <w:tcMar>
              <w:top w:w="57" w:type="dxa"/>
              <w:left w:w="57" w:type="dxa"/>
              <w:bottom w:w="57" w:type="dxa"/>
              <w:right w:w="57" w:type="dxa"/>
            </w:tcMar>
            <w:vAlign w:val="center"/>
          </w:tcPr>
          <w:p w14:paraId="7D173B66">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13</w:t>
            </w:r>
          </w:p>
        </w:tc>
        <w:tc>
          <w:tcPr>
            <w:tcW w:w="930" w:type="dxa"/>
            <w:noWrap w:val="0"/>
            <w:tcMar>
              <w:top w:w="57" w:type="dxa"/>
              <w:left w:w="57" w:type="dxa"/>
              <w:bottom w:w="57" w:type="dxa"/>
              <w:right w:w="57" w:type="dxa"/>
            </w:tcMar>
            <w:vAlign w:val="center"/>
          </w:tcPr>
          <w:p w14:paraId="0F813FD3">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李荫荫</w:t>
            </w:r>
          </w:p>
        </w:tc>
        <w:tc>
          <w:tcPr>
            <w:tcW w:w="676" w:type="dxa"/>
            <w:noWrap w:val="0"/>
            <w:tcMar>
              <w:top w:w="57" w:type="dxa"/>
              <w:left w:w="57" w:type="dxa"/>
              <w:bottom w:w="57" w:type="dxa"/>
              <w:right w:w="57" w:type="dxa"/>
            </w:tcMar>
            <w:vAlign w:val="center"/>
          </w:tcPr>
          <w:p w14:paraId="4033D6B6">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女</w:t>
            </w:r>
          </w:p>
        </w:tc>
        <w:tc>
          <w:tcPr>
            <w:tcW w:w="2460" w:type="dxa"/>
            <w:noWrap w:val="0"/>
            <w:tcMar>
              <w:top w:w="57" w:type="dxa"/>
              <w:left w:w="57" w:type="dxa"/>
              <w:bottom w:w="57" w:type="dxa"/>
              <w:right w:w="57" w:type="dxa"/>
            </w:tcMar>
            <w:vAlign w:val="center"/>
          </w:tcPr>
          <w:p w14:paraId="307C34D3">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开封市顺河回族区</w:t>
            </w:r>
            <w:r>
              <w:rPr>
                <w:rFonts w:hint="eastAsia" w:ascii="仿宋_GB2312" w:hAnsi="宋体" w:eastAsia="仿宋_GB2312" w:cs="宋体"/>
                <w:color w:val="000000"/>
                <w:kern w:val="0"/>
                <w:sz w:val="24"/>
                <w:highlight w:val="none"/>
              </w:rPr>
              <w:br w:type="textWrapping"/>
            </w:r>
            <w:r>
              <w:rPr>
                <w:rFonts w:hint="eastAsia" w:ascii="仿宋_GB2312" w:hAnsi="宋体" w:eastAsia="仿宋_GB2312" w:cs="宋体"/>
                <w:color w:val="000000"/>
                <w:kern w:val="0"/>
                <w:sz w:val="24"/>
                <w:highlight w:val="none"/>
              </w:rPr>
              <w:t>安康医养中心</w:t>
            </w:r>
          </w:p>
        </w:tc>
        <w:tc>
          <w:tcPr>
            <w:tcW w:w="8235" w:type="dxa"/>
            <w:noWrap w:val="0"/>
            <w:tcMar>
              <w:top w:w="57" w:type="dxa"/>
              <w:left w:w="57" w:type="dxa"/>
              <w:bottom w:w="57" w:type="dxa"/>
              <w:right w:w="57" w:type="dxa"/>
            </w:tcMar>
            <w:vAlign w:val="center"/>
          </w:tcPr>
          <w:p w14:paraId="40CA39F6">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i w:val="0"/>
                <w:iCs w:val="0"/>
                <w:caps w:val="0"/>
                <w:color w:val="000000"/>
                <w:spacing w:val="0"/>
                <w:kern w:val="0"/>
                <w:sz w:val="24"/>
                <w:szCs w:val="24"/>
                <w:shd w:val="clear" w:color="auto" w:fill="auto"/>
              </w:rPr>
              <w:t>依托十余年专业护理经验，服务入住老人20000余人次。</w:t>
            </w:r>
            <w:r>
              <w:rPr>
                <w:rFonts w:hint="eastAsia" w:ascii="仿宋_GB2312" w:hAnsi="宋体" w:eastAsia="仿宋_GB2312" w:cs="宋体"/>
                <w:i w:val="0"/>
                <w:iCs w:val="0"/>
                <w:caps w:val="0"/>
                <w:color w:val="000000"/>
                <w:spacing w:val="0"/>
                <w:kern w:val="0"/>
                <w:sz w:val="24"/>
                <w:szCs w:val="24"/>
                <w:shd w:val="clear" w:color="auto" w:fill="auto"/>
                <w:lang w:val="en-US" w:eastAsia="zh-CN"/>
              </w:rPr>
              <w:t>针对</w:t>
            </w:r>
            <w:r>
              <w:rPr>
                <w:rFonts w:hint="eastAsia" w:ascii="仿宋_GB2312" w:hAnsi="宋体" w:eastAsia="仿宋_GB2312" w:cs="宋体"/>
                <w:i w:val="0"/>
                <w:iCs w:val="0"/>
                <w:caps w:val="0"/>
                <w:color w:val="000000"/>
                <w:spacing w:val="0"/>
                <w:kern w:val="0"/>
                <w:sz w:val="24"/>
                <w:szCs w:val="24"/>
                <w:shd w:val="clear" w:color="auto" w:fill="auto"/>
              </w:rPr>
              <w:t>失智老人，制定专属护理方案。定期组织医养中心员工开展护理工作学习交流，全面提升员工专业能力。</w:t>
            </w:r>
            <w:r>
              <w:rPr>
                <w:rFonts w:hint="eastAsia" w:ascii="仿宋_GB2312" w:hAnsi="宋体" w:eastAsia="仿宋_GB2312" w:cs="宋体"/>
                <w:i w:val="0"/>
                <w:iCs w:val="0"/>
                <w:caps w:val="0"/>
                <w:color w:val="000000"/>
                <w:spacing w:val="0"/>
                <w:kern w:val="0"/>
                <w:sz w:val="24"/>
                <w:szCs w:val="24"/>
                <w:shd w:val="clear" w:color="auto" w:fill="auto"/>
                <w:lang w:eastAsia="zh-CN"/>
              </w:rPr>
              <w:t>提出</w:t>
            </w:r>
            <w:r>
              <w:rPr>
                <w:rFonts w:hint="eastAsia" w:ascii="仿宋_GB2312" w:hAnsi="宋体" w:eastAsia="仿宋_GB2312" w:cs="宋体"/>
                <w:i w:val="0"/>
                <w:iCs w:val="0"/>
                <w:caps w:val="0"/>
                <w:color w:val="000000"/>
                <w:spacing w:val="0"/>
                <w:kern w:val="0"/>
                <w:sz w:val="24"/>
                <w:szCs w:val="24"/>
                <w:shd w:val="clear" w:color="auto" w:fill="auto"/>
              </w:rPr>
              <w:t>提案10余篇向政府</w:t>
            </w:r>
            <w:r>
              <w:rPr>
                <w:rFonts w:hint="eastAsia" w:ascii="仿宋_GB2312" w:hAnsi="宋体" w:eastAsia="仿宋_GB2312" w:cs="宋体"/>
                <w:i w:val="0"/>
                <w:iCs w:val="0"/>
                <w:caps w:val="0"/>
                <w:color w:val="000000"/>
                <w:spacing w:val="0"/>
                <w:kern w:val="0"/>
                <w:sz w:val="24"/>
                <w:szCs w:val="24"/>
                <w:shd w:val="clear" w:color="auto" w:fill="auto"/>
                <w:lang w:eastAsia="zh-CN"/>
              </w:rPr>
              <w:t>建言</w:t>
            </w:r>
            <w:r>
              <w:rPr>
                <w:rFonts w:hint="eastAsia" w:ascii="仿宋_GB2312" w:hAnsi="宋体" w:eastAsia="仿宋_GB2312" w:cs="宋体"/>
                <w:i w:val="0"/>
                <w:iCs w:val="0"/>
                <w:caps w:val="0"/>
                <w:color w:val="000000"/>
                <w:spacing w:val="0"/>
                <w:kern w:val="0"/>
                <w:sz w:val="24"/>
                <w:szCs w:val="24"/>
                <w:shd w:val="clear" w:color="auto" w:fill="auto"/>
              </w:rPr>
              <w:t>献策。</w:t>
            </w:r>
          </w:p>
        </w:tc>
      </w:tr>
      <w:tr w14:paraId="04A0E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0" w:hRule="atLeast"/>
          <w:jc w:val="center"/>
        </w:trPr>
        <w:tc>
          <w:tcPr>
            <w:tcW w:w="645" w:type="dxa"/>
            <w:noWrap w:val="0"/>
            <w:tcMar>
              <w:top w:w="57" w:type="dxa"/>
              <w:left w:w="57" w:type="dxa"/>
              <w:bottom w:w="57" w:type="dxa"/>
              <w:right w:w="57" w:type="dxa"/>
            </w:tcMar>
            <w:vAlign w:val="center"/>
          </w:tcPr>
          <w:p w14:paraId="673AF8A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14</w:t>
            </w:r>
          </w:p>
        </w:tc>
        <w:tc>
          <w:tcPr>
            <w:tcW w:w="930" w:type="dxa"/>
            <w:noWrap w:val="0"/>
            <w:tcMar>
              <w:top w:w="57" w:type="dxa"/>
              <w:left w:w="57" w:type="dxa"/>
              <w:bottom w:w="57" w:type="dxa"/>
              <w:right w:w="57" w:type="dxa"/>
            </w:tcMar>
            <w:vAlign w:val="center"/>
          </w:tcPr>
          <w:p w14:paraId="7DDFCCD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寇利伟</w:t>
            </w:r>
          </w:p>
        </w:tc>
        <w:tc>
          <w:tcPr>
            <w:tcW w:w="676" w:type="dxa"/>
            <w:noWrap w:val="0"/>
            <w:tcMar>
              <w:top w:w="57" w:type="dxa"/>
              <w:left w:w="57" w:type="dxa"/>
              <w:bottom w:w="57" w:type="dxa"/>
              <w:right w:w="57" w:type="dxa"/>
            </w:tcMar>
            <w:vAlign w:val="center"/>
          </w:tcPr>
          <w:p w14:paraId="1B2125D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7ACF33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开封市示范区民政局</w:t>
            </w:r>
          </w:p>
        </w:tc>
        <w:tc>
          <w:tcPr>
            <w:tcW w:w="8235" w:type="dxa"/>
            <w:noWrap w:val="0"/>
            <w:tcMar>
              <w:top w:w="57" w:type="dxa"/>
              <w:left w:w="57" w:type="dxa"/>
              <w:bottom w:w="57" w:type="dxa"/>
              <w:right w:w="57" w:type="dxa"/>
            </w:tcMar>
            <w:vAlign w:val="center"/>
          </w:tcPr>
          <w:p w14:paraId="2458E533">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牵头建立</w:t>
            </w:r>
            <w:r>
              <w:rPr>
                <w:rFonts w:hint="eastAsia" w:eastAsia="仿宋_GB2312"/>
                <w:bCs/>
                <w:sz w:val="24"/>
                <w:lang w:val="en-US" w:eastAsia="zh-CN"/>
              </w:rPr>
              <w:t>高龄津贴发放</w:t>
            </w:r>
            <w:r>
              <w:rPr>
                <w:rFonts w:hint="eastAsia" w:ascii="仿宋_GB2312" w:hAnsi="宋体" w:eastAsia="仿宋_GB2312" w:cs="宋体"/>
                <w:color w:val="000000"/>
                <w:kern w:val="0"/>
                <w:sz w:val="24"/>
              </w:rPr>
              <w:t>动态监管机制，</w:t>
            </w:r>
            <w:r>
              <w:rPr>
                <w:rFonts w:hint="eastAsia" w:eastAsia="仿宋_GB2312"/>
                <w:bCs/>
                <w:sz w:val="24"/>
                <w:lang w:val="en-US" w:eastAsia="zh-CN"/>
              </w:rPr>
              <w:t>引入专业审计机构强化机构补贴监管，实现资金安全规范使用。</w:t>
            </w:r>
            <w:r>
              <w:rPr>
                <w:rFonts w:hint="eastAsia" w:ascii="仿宋_GB2312" w:hAnsi="宋体" w:eastAsia="仿宋_GB2312" w:cs="宋体"/>
                <w:color w:val="000000"/>
                <w:kern w:val="0"/>
                <w:sz w:val="24"/>
              </w:rPr>
              <w:t>带</w:t>
            </w:r>
            <w:r>
              <w:rPr>
                <w:rFonts w:hint="eastAsia" w:ascii="仿宋_GB2312" w:hAnsi="宋体" w:eastAsia="仿宋_GB2312" w:cs="宋体"/>
                <w:color w:val="000000"/>
                <w:kern w:val="0"/>
                <w:sz w:val="24"/>
                <w:lang w:val="en-US" w:eastAsia="zh-CN"/>
              </w:rPr>
              <w:t>头</w:t>
            </w:r>
            <w:r>
              <w:rPr>
                <w:rFonts w:hint="eastAsia" w:ascii="仿宋_GB2312" w:hAnsi="宋体" w:eastAsia="仿宋_GB2312" w:cs="宋体"/>
                <w:color w:val="000000"/>
                <w:kern w:val="0"/>
                <w:sz w:val="24"/>
              </w:rPr>
              <w:t>建立健全区、街道、社区三级分包责任制，采用“线上视频+线下实地”双轨监管模式，联合消防、市场监管等多部门开展“拉网式”安全排查，</w:t>
            </w:r>
            <w:r>
              <w:rPr>
                <w:rFonts w:hint="eastAsia" w:eastAsia="仿宋_GB2312"/>
                <w:bCs/>
                <w:sz w:val="24"/>
                <w:lang w:val="en-US" w:eastAsia="zh-CN"/>
              </w:rPr>
              <w:t>三年累计排查并整治隐患</w:t>
            </w:r>
            <w:r>
              <w:rPr>
                <w:rFonts w:hint="default" w:ascii="Times New Roman" w:hAnsi="Times New Roman" w:eastAsia="仿宋_GB2312" w:cs="Times New Roman"/>
                <w:bCs/>
                <w:sz w:val="24"/>
                <w:lang w:val="en-US" w:eastAsia="zh-CN"/>
              </w:rPr>
              <w:t>823</w:t>
            </w:r>
            <w:r>
              <w:rPr>
                <w:rFonts w:hint="eastAsia" w:eastAsia="仿宋_GB2312"/>
                <w:bCs/>
                <w:sz w:val="24"/>
                <w:lang w:val="en-US" w:eastAsia="zh-CN"/>
              </w:rPr>
              <w:t>条，常态化组织安全培训及应急演练，覆盖</w:t>
            </w:r>
            <w:r>
              <w:rPr>
                <w:rFonts w:hint="default" w:ascii="Times New Roman" w:hAnsi="Times New Roman" w:eastAsia="仿宋_GB2312" w:cs="Times New Roman"/>
                <w:bCs/>
                <w:sz w:val="24"/>
                <w:lang w:val="en-US" w:eastAsia="zh-CN"/>
              </w:rPr>
              <w:t>6998</w:t>
            </w:r>
            <w:r>
              <w:rPr>
                <w:rFonts w:hint="eastAsia" w:eastAsia="仿宋_GB2312"/>
                <w:bCs/>
                <w:sz w:val="24"/>
                <w:lang w:val="en-US" w:eastAsia="zh-CN"/>
              </w:rPr>
              <w:t>人次</w:t>
            </w:r>
            <w:r>
              <w:rPr>
                <w:rFonts w:hint="eastAsia" w:ascii="仿宋_GB2312" w:hAnsi="宋体" w:eastAsia="仿宋_GB2312" w:cs="宋体"/>
                <w:color w:val="000000"/>
                <w:kern w:val="0"/>
                <w:sz w:val="24"/>
              </w:rPr>
              <w:t>。</w:t>
            </w:r>
            <w:r>
              <w:rPr>
                <w:rFonts w:hint="eastAsia" w:eastAsia="仿宋_GB2312"/>
                <w:bCs/>
                <w:sz w:val="24"/>
                <w:lang w:val="en-US" w:eastAsia="zh-CN"/>
              </w:rPr>
              <w:t>大力推进社区助餐点建设，推出“红色物业+养老”“餐饮企业+老年助餐”等多元化特色养老服务模式。</w:t>
            </w:r>
          </w:p>
        </w:tc>
      </w:tr>
      <w:tr w14:paraId="7AE27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8" w:hRule="atLeast"/>
          <w:jc w:val="center"/>
        </w:trPr>
        <w:tc>
          <w:tcPr>
            <w:tcW w:w="645" w:type="dxa"/>
            <w:noWrap w:val="0"/>
            <w:tcMar>
              <w:top w:w="57" w:type="dxa"/>
              <w:left w:w="57" w:type="dxa"/>
              <w:bottom w:w="57" w:type="dxa"/>
              <w:right w:w="57" w:type="dxa"/>
            </w:tcMar>
            <w:vAlign w:val="center"/>
          </w:tcPr>
          <w:p w14:paraId="65A8D0E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15</w:t>
            </w:r>
          </w:p>
        </w:tc>
        <w:tc>
          <w:tcPr>
            <w:tcW w:w="930" w:type="dxa"/>
            <w:noWrap w:val="0"/>
            <w:tcMar>
              <w:top w:w="57" w:type="dxa"/>
              <w:left w:w="57" w:type="dxa"/>
              <w:bottom w:w="57" w:type="dxa"/>
              <w:right w:w="57" w:type="dxa"/>
            </w:tcMar>
            <w:vAlign w:val="center"/>
          </w:tcPr>
          <w:p w14:paraId="5F338BE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万妙聪</w:t>
            </w:r>
          </w:p>
        </w:tc>
        <w:tc>
          <w:tcPr>
            <w:tcW w:w="676" w:type="dxa"/>
            <w:noWrap w:val="0"/>
            <w:tcMar>
              <w:top w:w="57" w:type="dxa"/>
              <w:left w:w="57" w:type="dxa"/>
              <w:bottom w:w="57" w:type="dxa"/>
              <w:right w:w="57" w:type="dxa"/>
            </w:tcMar>
            <w:vAlign w:val="center"/>
          </w:tcPr>
          <w:p w14:paraId="65CB856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8A6DED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洛阳市嵩县闫庄镇</w:t>
            </w:r>
          </w:p>
          <w:p w14:paraId="22C13D2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胡沟村村民委员会</w:t>
            </w:r>
          </w:p>
          <w:p w14:paraId="57716D1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村民</w:t>
            </w:r>
          </w:p>
        </w:tc>
        <w:tc>
          <w:tcPr>
            <w:tcW w:w="8235" w:type="dxa"/>
            <w:noWrap w:val="0"/>
            <w:tcMar>
              <w:top w:w="57" w:type="dxa"/>
              <w:left w:w="57" w:type="dxa"/>
              <w:bottom w:w="57" w:type="dxa"/>
              <w:right w:w="57" w:type="dxa"/>
            </w:tcMar>
            <w:vAlign w:val="center"/>
          </w:tcPr>
          <w:p w14:paraId="70298B79">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舍弃个人前程，辞职照料多病公公和年幼子女。30</w:t>
            </w:r>
            <w:r>
              <w:rPr>
                <w:rFonts w:hint="eastAsia" w:ascii="仿宋_GB2312" w:hAnsi="宋体" w:eastAsia="仿宋_GB2312" w:cs="宋体"/>
                <w:color w:val="000000"/>
                <w:kern w:val="0"/>
                <w:sz w:val="24"/>
                <w:lang w:eastAsia="zh-CN"/>
              </w:rPr>
              <w:t>年如一日</w:t>
            </w:r>
            <w:r>
              <w:rPr>
                <w:rFonts w:hint="eastAsia" w:ascii="仿宋_GB2312" w:hAnsi="宋体" w:eastAsia="仿宋_GB2312" w:cs="宋体"/>
                <w:color w:val="000000"/>
                <w:kern w:val="0"/>
                <w:sz w:val="24"/>
              </w:rPr>
              <w:t>为卧床的公公端药喂饭、擦身更衣，协助如厕悉心陪伴，使老人102岁仍精神矍铄。</w:t>
            </w:r>
          </w:p>
        </w:tc>
      </w:tr>
      <w:tr w14:paraId="79D4F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5" w:hRule="atLeast"/>
          <w:jc w:val="center"/>
        </w:trPr>
        <w:tc>
          <w:tcPr>
            <w:tcW w:w="645" w:type="dxa"/>
            <w:noWrap w:val="0"/>
            <w:tcMar>
              <w:top w:w="57" w:type="dxa"/>
              <w:left w:w="57" w:type="dxa"/>
              <w:bottom w:w="57" w:type="dxa"/>
              <w:right w:w="57" w:type="dxa"/>
            </w:tcMar>
            <w:vAlign w:val="center"/>
          </w:tcPr>
          <w:p w14:paraId="48DD4A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16</w:t>
            </w:r>
          </w:p>
        </w:tc>
        <w:tc>
          <w:tcPr>
            <w:tcW w:w="930" w:type="dxa"/>
            <w:noWrap w:val="0"/>
            <w:tcMar>
              <w:top w:w="57" w:type="dxa"/>
              <w:left w:w="57" w:type="dxa"/>
              <w:bottom w:w="57" w:type="dxa"/>
              <w:right w:w="57" w:type="dxa"/>
            </w:tcMar>
            <w:vAlign w:val="center"/>
          </w:tcPr>
          <w:p w14:paraId="39BA3CA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李思睿</w:t>
            </w:r>
          </w:p>
        </w:tc>
        <w:tc>
          <w:tcPr>
            <w:tcW w:w="676" w:type="dxa"/>
            <w:noWrap w:val="0"/>
            <w:tcMar>
              <w:top w:w="57" w:type="dxa"/>
              <w:left w:w="57" w:type="dxa"/>
              <w:bottom w:w="57" w:type="dxa"/>
              <w:right w:w="57" w:type="dxa"/>
            </w:tcMar>
            <w:vAlign w:val="center"/>
          </w:tcPr>
          <w:p w14:paraId="1DE7638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ABD473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洛阳市养老服务中心</w:t>
            </w:r>
          </w:p>
        </w:tc>
        <w:tc>
          <w:tcPr>
            <w:tcW w:w="8235" w:type="dxa"/>
            <w:noWrap w:val="0"/>
            <w:tcMar>
              <w:top w:w="57" w:type="dxa"/>
              <w:left w:w="57" w:type="dxa"/>
              <w:bottom w:w="57" w:type="dxa"/>
              <w:right w:w="57" w:type="dxa"/>
            </w:tcMar>
            <w:vAlign w:val="center"/>
          </w:tcPr>
          <w:p w14:paraId="2BCD1E4C">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统筹开展两届</w:t>
            </w:r>
            <w:r>
              <w:rPr>
                <w:rFonts w:hint="eastAsia" w:ascii="仿宋_GB2312" w:hAnsi="宋体" w:eastAsia="仿宋_GB2312" w:cs="宋体"/>
                <w:color w:val="000000"/>
                <w:kern w:val="0"/>
                <w:sz w:val="24"/>
              </w:rPr>
              <w:t>洛阳市养老服务职业技能大赛</w:t>
            </w:r>
            <w:r>
              <w:rPr>
                <w:rFonts w:hint="eastAsia" w:ascii="仿宋_GB2312" w:hAnsi="宋体" w:eastAsia="仿宋_GB2312" w:cs="宋体"/>
                <w:color w:val="000000"/>
                <w:kern w:val="0"/>
                <w:sz w:val="24"/>
                <w:lang w:val="en-US" w:eastAsia="zh-CN"/>
              </w:rPr>
              <w:t>活动</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lang w:val="en-US" w:eastAsia="zh-CN"/>
              </w:rPr>
              <w:t>连续5年对</w:t>
            </w:r>
            <w:r>
              <w:rPr>
                <w:rFonts w:hint="eastAsia" w:ascii="仿宋" w:hAnsi="仿宋" w:eastAsia="仿宋" w:cs="仿宋"/>
                <w:bCs/>
                <w:sz w:val="24"/>
              </w:rPr>
              <w:t>洛阳市养老护理员、养老机构院长、老年社会工作者、社区养老服务设施运营商</w:t>
            </w:r>
            <w:r>
              <w:rPr>
                <w:rFonts w:hint="eastAsia" w:ascii="仿宋" w:hAnsi="仿宋" w:eastAsia="仿宋" w:cs="仿宋"/>
                <w:bCs/>
                <w:sz w:val="24"/>
                <w:lang w:val="en-US" w:eastAsia="zh-CN"/>
              </w:rPr>
              <w:t>进行</w:t>
            </w:r>
            <w:r>
              <w:rPr>
                <w:rFonts w:hint="eastAsia" w:ascii="仿宋" w:hAnsi="仿宋" w:eastAsia="仿宋" w:cs="仿宋"/>
                <w:bCs/>
                <w:sz w:val="24"/>
              </w:rPr>
              <w:t>培训</w:t>
            </w:r>
            <w:r>
              <w:rPr>
                <w:rFonts w:hint="eastAsia" w:ascii="仿宋_GB2312" w:hAnsi="宋体" w:eastAsia="仿宋_GB2312" w:cs="宋体"/>
                <w:color w:val="000000"/>
                <w:kern w:val="0"/>
                <w:sz w:val="24"/>
                <w:lang w:eastAsia="zh-CN"/>
              </w:rPr>
              <w:t>。</w:t>
            </w:r>
            <w:r>
              <w:rPr>
                <w:rFonts w:hint="eastAsia" w:ascii="仿宋" w:hAnsi="仿宋" w:eastAsia="仿宋" w:cs="仿宋"/>
                <w:bCs/>
                <w:sz w:val="24"/>
              </w:rPr>
              <w:t>创新引进“我来教您用手机-银发毕业班”老年人公益课堂培训项目，培训人次千余人，</w:t>
            </w:r>
            <w:r>
              <w:rPr>
                <w:rFonts w:hint="eastAsia" w:ascii="仿宋_GB2312" w:hAnsi="宋体" w:eastAsia="仿宋_GB2312" w:cs="宋体"/>
                <w:color w:val="000000"/>
                <w:kern w:val="0"/>
                <w:sz w:val="24"/>
              </w:rPr>
              <w:t>帮助老人跨越数字鸿沟。</w:t>
            </w:r>
            <w:r>
              <w:rPr>
                <w:rFonts w:hint="eastAsia" w:ascii="仿宋" w:hAnsi="仿宋" w:eastAsia="仿宋" w:cs="仿宋"/>
                <w:bCs/>
                <w:sz w:val="24"/>
              </w:rPr>
              <w:t>参与制定居家和社区基本养老服务</w:t>
            </w:r>
            <w:r>
              <w:rPr>
                <w:rFonts w:hint="eastAsia" w:ascii="仿宋" w:hAnsi="仿宋" w:eastAsia="仿宋" w:cs="仿宋"/>
                <w:bCs/>
                <w:sz w:val="24"/>
                <w:lang w:val="en-US" w:eastAsia="zh-CN"/>
              </w:rPr>
              <w:t>和</w:t>
            </w:r>
            <w:r>
              <w:rPr>
                <w:rFonts w:hint="eastAsia" w:ascii="仿宋" w:hAnsi="仿宋" w:eastAsia="仿宋" w:cs="仿宋"/>
                <w:bCs/>
                <w:sz w:val="24"/>
              </w:rPr>
              <w:t>加强人才队伍建设等文件</w:t>
            </w:r>
            <w:r>
              <w:rPr>
                <w:rFonts w:hint="eastAsia" w:ascii="仿宋" w:hAnsi="仿宋" w:eastAsia="仿宋" w:cs="仿宋"/>
                <w:bCs/>
                <w:sz w:val="24"/>
                <w:lang w:eastAsia="zh-CN"/>
              </w:rPr>
              <w:t>，</w:t>
            </w:r>
            <w:r>
              <w:rPr>
                <w:rFonts w:hint="eastAsia" w:ascii="仿宋" w:hAnsi="仿宋" w:eastAsia="仿宋" w:cs="仿宋"/>
                <w:bCs/>
                <w:sz w:val="24"/>
                <w:lang w:val="en-US" w:eastAsia="zh-CN"/>
              </w:rPr>
              <w:t>积极开展</w:t>
            </w:r>
            <w:r>
              <w:rPr>
                <w:rFonts w:hint="eastAsia" w:ascii="仿宋_GB2312" w:hAnsi="宋体" w:eastAsia="仿宋_GB2312" w:cs="宋体"/>
                <w:color w:val="000000"/>
                <w:kern w:val="0"/>
                <w:sz w:val="24"/>
              </w:rPr>
              <w:t>洛阳养老宣介工作</w:t>
            </w:r>
            <w:r>
              <w:rPr>
                <w:rFonts w:hint="eastAsia" w:ascii="仿宋_GB2312" w:hAnsi="宋体" w:eastAsia="仿宋_GB2312" w:cs="宋体"/>
                <w:color w:val="000000"/>
                <w:kern w:val="0"/>
                <w:sz w:val="24"/>
                <w:lang w:eastAsia="zh-CN"/>
              </w:rPr>
              <w:t>。</w:t>
            </w:r>
          </w:p>
        </w:tc>
      </w:tr>
      <w:tr w14:paraId="7CDC8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3" w:hRule="atLeast"/>
          <w:jc w:val="center"/>
        </w:trPr>
        <w:tc>
          <w:tcPr>
            <w:tcW w:w="645" w:type="dxa"/>
            <w:noWrap w:val="0"/>
            <w:tcMar>
              <w:top w:w="57" w:type="dxa"/>
              <w:left w:w="57" w:type="dxa"/>
              <w:bottom w:w="57" w:type="dxa"/>
              <w:right w:w="57" w:type="dxa"/>
            </w:tcMar>
            <w:vAlign w:val="center"/>
          </w:tcPr>
          <w:p w14:paraId="669EDEE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17</w:t>
            </w:r>
          </w:p>
        </w:tc>
        <w:tc>
          <w:tcPr>
            <w:tcW w:w="930" w:type="dxa"/>
            <w:noWrap w:val="0"/>
            <w:tcMar>
              <w:top w:w="57" w:type="dxa"/>
              <w:left w:w="57" w:type="dxa"/>
              <w:bottom w:w="57" w:type="dxa"/>
              <w:right w:w="57" w:type="dxa"/>
            </w:tcMar>
            <w:vAlign w:val="center"/>
          </w:tcPr>
          <w:p w14:paraId="4344453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廉 留</w:t>
            </w:r>
          </w:p>
        </w:tc>
        <w:tc>
          <w:tcPr>
            <w:tcW w:w="676" w:type="dxa"/>
            <w:noWrap w:val="0"/>
            <w:tcMar>
              <w:top w:w="57" w:type="dxa"/>
              <w:left w:w="57" w:type="dxa"/>
              <w:bottom w:w="57" w:type="dxa"/>
              <w:right w:w="57" w:type="dxa"/>
            </w:tcMar>
            <w:vAlign w:val="center"/>
          </w:tcPr>
          <w:p w14:paraId="1D2C2CC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43FF51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洛阳市裕州商会</w:t>
            </w:r>
          </w:p>
        </w:tc>
        <w:tc>
          <w:tcPr>
            <w:tcW w:w="8235" w:type="dxa"/>
            <w:noWrap w:val="0"/>
            <w:tcMar>
              <w:top w:w="57" w:type="dxa"/>
              <w:left w:w="57" w:type="dxa"/>
              <w:bottom w:w="57" w:type="dxa"/>
              <w:right w:w="57" w:type="dxa"/>
            </w:tcMar>
            <w:vAlign w:val="center"/>
          </w:tcPr>
          <w:p w14:paraId="6BD2757D">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多次</w:t>
            </w:r>
            <w:r>
              <w:rPr>
                <w:rFonts w:hint="eastAsia" w:ascii="仿宋_GB2312" w:hAnsi="宋体" w:eastAsia="仿宋_GB2312" w:cs="宋体"/>
                <w:color w:val="000000"/>
                <w:kern w:val="0"/>
                <w:sz w:val="24"/>
              </w:rPr>
              <w:t>组织商会成员</w:t>
            </w:r>
            <w:r>
              <w:rPr>
                <w:rFonts w:hint="eastAsia" w:ascii="仿宋_GB2312" w:hAnsi="宋体" w:eastAsia="仿宋_GB2312" w:cs="宋体"/>
                <w:color w:val="000000"/>
                <w:kern w:val="0"/>
                <w:sz w:val="24"/>
                <w:lang w:val="en-US" w:eastAsia="zh-CN"/>
              </w:rPr>
              <w:t>对</w:t>
            </w:r>
            <w:r>
              <w:rPr>
                <w:rFonts w:hint="eastAsia" w:ascii="仿宋_GB2312" w:hAnsi="宋体" w:eastAsia="仿宋_GB2312" w:cs="宋体"/>
                <w:color w:val="000000"/>
                <w:kern w:val="0"/>
                <w:sz w:val="24"/>
              </w:rPr>
              <w:t>空巢</w:t>
            </w:r>
            <w:r>
              <w:rPr>
                <w:rFonts w:hint="eastAsia" w:ascii="仿宋_GB2312" w:hAnsi="宋体" w:eastAsia="仿宋_GB2312" w:cs="宋体"/>
                <w:color w:val="000000"/>
                <w:kern w:val="0"/>
                <w:sz w:val="24"/>
                <w:lang w:eastAsia="zh-CN"/>
              </w:rPr>
              <w:t>老人、</w:t>
            </w:r>
            <w:r>
              <w:rPr>
                <w:rFonts w:hint="eastAsia" w:ascii="仿宋_GB2312" w:hAnsi="宋体" w:eastAsia="仿宋_GB2312" w:cs="宋体"/>
                <w:color w:val="000000"/>
                <w:kern w:val="0"/>
                <w:sz w:val="24"/>
              </w:rPr>
              <w:t>困难老党员、双残家庭</w:t>
            </w:r>
            <w:r>
              <w:rPr>
                <w:rFonts w:hint="eastAsia" w:ascii="仿宋_GB2312" w:hAnsi="宋体" w:eastAsia="仿宋_GB2312" w:cs="宋体"/>
                <w:color w:val="000000"/>
                <w:kern w:val="0"/>
                <w:sz w:val="24"/>
                <w:lang w:val="en-US" w:eastAsia="zh-CN"/>
              </w:rPr>
              <w:t>等开展走访慰问活动，累计</w:t>
            </w:r>
            <w:r>
              <w:rPr>
                <w:rFonts w:hint="eastAsia" w:ascii="仿宋_GB2312" w:hAnsi="宋体" w:eastAsia="仿宋_GB2312" w:cs="宋体"/>
                <w:color w:val="000000"/>
                <w:kern w:val="0"/>
                <w:sz w:val="24"/>
              </w:rPr>
              <w:t>送生活物资</w:t>
            </w:r>
            <w:r>
              <w:rPr>
                <w:rFonts w:hint="eastAsia" w:ascii="仿宋_GB2312" w:hAnsi="宋体" w:eastAsia="仿宋_GB2312" w:cs="宋体"/>
                <w:color w:val="000000"/>
                <w:kern w:val="0"/>
                <w:sz w:val="24"/>
                <w:lang w:val="en-US" w:eastAsia="zh-CN"/>
              </w:rPr>
              <w:t>近</w:t>
            </w:r>
            <w:r>
              <w:rPr>
                <w:rFonts w:hint="eastAsia" w:ascii="仿宋_GB2312" w:hAnsi="宋体" w:eastAsia="仿宋_GB2312" w:cs="宋体"/>
                <w:color w:val="000000"/>
                <w:kern w:val="0"/>
                <w:sz w:val="24"/>
              </w:rPr>
              <w:t>四万元</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联系医疗团队，为老人开展免费体检和健康讲座，普及健康知识</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策划各类文化活动，丰富老人的精神生活。</w:t>
            </w:r>
          </w:p>
        </w:tc>
      </w:tr>
      <w:tr w14:paraId="40D1D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45" w:type="dxa"/>
            <w:noWrap w:val="0"/>
            <w:tcMar>
              <w:top w:w="57" w:type="dxa"/>
              <w:left w:w="57" w:type="dxa"/>
              <w:bottom w:w="57" w:type="dxa"/>
              <w:right w:w="57" w:type="dxa"/>
            </w:tcMar>
            <w:vAlign w:val="center"/>
          </w:tcPr>
          <w:p w14:paraId="7120241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18</w:t>
            </w:r>
          </w:p>
        </w:tc>
        <w:tc>
          <w:tcPr>
            <w:tcW w:w="930" w:type="dxa"/>
            <w:noWrap w:val="0"/>
            <w:tcMar>
              <w:top w:w="57" w:type="dxa"/>
              <w:left w:w="57" w:type="dxa"/>
              <w:bottom w:w="57" w:type="dxa"/>
              <w:right w:w="57" w:type="dxa"/>
            </w:tcMar>
            <w:vAlign w:val="center"/>
          </w:tcPr>
          <w:p w14:paraId="08C9315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程红林</w:t>
            </w:r>
          </w:p>
        </w:tc>
        <w:tc>
          <w:tcPr>
            <w:tcW w:w="676" w:type="dxa"/>
            <w:noWrap w:val="0"/>
            <w:tcMar>
              <w:top w:w="57" w:type="dxa"/>
              <w:left w:w="57" w:type="dxa"/>
              <w:bottom w:w="57" w:type="dxa"/>
              <w:right w:w="57" w:type="dxa"/>
            </w:tcMar>
            <w:vAlign w:val="center"/>
          </w:tcPr>
          <w:p w14:paraId="360E781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3C6751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洛阳悦驿养老服务</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有限公司</w:t>
            </w:r>
          </w:p>
        </w:tc>
        <w:tc>
          <w:tcPr>
            <w:tcW w:w="8235" w:type="dxa"/>
            <w:noWrap w:val="0"/>
            <w:tcMar>
              <w:top w:w="57" w:type="dxa"/>
              <w:left w:w="57" w:type="dxa"/>
              <w:bottom w:w="57" w:type="dxa"/>
              <w:right w:w="57" w:type="dxa"/>
            </w:tcMar>
            <w:vAlign w:val="center"/>
          </w:tcPr>
          <w:p w14:paraId="15529E60">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组织</w:t>
            </w:r>
            <w:r>
              <w:rPr>
                <w:rFonts w:hint="eastAsia" w:ascii="仿宋_GB2312" w:hAnsi="宋体" w:eastAsia="仿宋_GB2312" w:cs="宋体"/>
                <w:color w:val="000000"/>
                <w:kern w:val="0"/>
                <w:sz w:val="24"/>
                <w:lang w:val="en-US" w:eastAsia="zh-CN"/>
              </w:rPr>
              <w:t>开展</w:t>
            </w:r>
            <w:r>
              <w:rPr>
                <w:rFonts w:hint="eastAsia" w:ascii="仿宋_GB2312" w:hAnsi="宋体" w:eastAsia="仿宋_GB2312" w:cs="宋体"/>
                <w:color w:val="000000"/>
                <w:kern w:val="0"/>
                <w:sz w:val="24"/>
              </w:rPr>
              <w:t>文艺汇演、知识讲座及手工课等文娱活动35场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lang w:val="en-US" w:eastAsia="zh-CN"/>
              </w:rPr>
              <w:t>邀请社会老人参加</w:t>
            </w:r>
            <w:r>
              <w:rPr>
                <w:rFonts w:hint="eastAsia" w:ascii="仿宋_GB2312" w:hAnsi="宋体" w:eastAsia="仿宋_GB2312" w:cs="宋体"/>
                <w:color w:val="000000"/>
                <w:kern w:val="0"/>
                <w:sz w:val="24"/>
              </w:rPr>
              <w:t>。 建立</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老人健康档案</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，提供个性化服务。创建第3416家全国孔子基金会孔子学堂，传承孝道文化。为辖区60岁以上长者提供补贴性就餐。投入资金30余万元，升级改造与完善养老院的陈旧设备。</w:t>
            </w:r>
          </w:p>
        </w:tc>
      </w:tr>
      <w:tr w14:paraId="627ED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4" w:hRule="atLeast"/>
          <w:jc w:val="center"/>
        </w:trPr>
        <w:tc>
          <w:tcPr>
            <w:tcW w:w="645" w:type="dxa"/>
            <w:noWrap w:val="0"/>
            <w:tcMar>
              <w:top w:w="57" w:type="dxa"/>
              <w:left w:w="57" w:type="dxa"/>
              <w:bottom w:w="57" w:type="dxa"/>
              <w:right w:w="57" w:type="dxa"/>
            </w:tcMar>
            <w:vAlign w:val="center"/>
          </w:tcPr>
          <w:p w14:paraId="53A9D51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19</w:t>
            </w:r>
          </w:p>
        </w:tc>
        <w:tc>
          <w:tcPr>
            <w:tcW w:w="930" w:type="dxa"/>
            <w:noWrap w:val="0"/>
            <w:tcMar>
              <w:top w:w="57" w:type="dxa"/>
              <w:left w:w="57" w:type="dxa"/>
              <w:bottom w:w="57" w:type="dxa"/>
              <w:right w:w="57" w:type="dxa"/>
            </w:tcMar>
            <w:vAlign w:val="center"/>
          </w:tcPr>
          <w:p w14:paraId="70FC72F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张利峰</w:t>
            </w:r>
          </w:p>
        </w:tc>
        <w:tc>
          <w:tcPr>
            <w:tcW w:w="676" w:type="dxa"/>
            <w:noWrap w:val="0"/>
            <w:tcMar>
              <w:top w:w="57" w:type="dxa"/>
              <w:left w:w="57" w:type="dxa"/>
              <w:bottom w:w="57" w:type="dxa"/>
              <w:right w:w="57" w:type="dxa"/>
            </w:tcMar>
            <w:vAlign w:val="center"/>
          </w:tcPr>
          <w:p w14:paraId="535297A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3FFD30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洛阳市孟津区民政</w:t>
            </w:r>
          </w:p>
          <w:p w14:paraId="1D9FA7F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社会事务服务中心</w:t>
            </w:r>
          </w:p>
        </w:tc>
        <w:tc>
          <w:tcPr>
            <w:tcW w:w="8235" w:type="dxa"/>
            <w:noWrap w:val="0"/>
            <w:tcMar>
              <w:top w:w="57" w:type="dxa"/>
              <w:left w:w="57" w:type="dxa"/>
              <w:bottom w:w="57" w:type="dxa"/>
              <w:right w:w="57" w:type="dxa"/>
            </w:tcMar>
            <w:vAlign w:val="center"/>
          </w:tcPr>
          <w:p w14:paraId="563C4110">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帮助</w:t>
            </w:r>
            <w:r>
              <w:rPr>
                <w:rFonts w:hint="eastAsia" w:ascii="仿宋_GB2312" w:hAnsi="宋体" w:eastAsia="仿宋_GB2312" w:cs="宋体"/>
                <w:color w:val="000000"/>
                <w:kern w:val="0"/>
                <w:sz w:val="24"/>
              </w:rPr>
              <w:t>养老机构及时排除安全隐患百余处，积极处理为老服务问题和化解涉老矛盾。指导17家养老机构</w:t>
            </w:r>
            <w:r>
              <w:rPr>
                <w:rFonts w:hint="eastAsia" w:ascii="仿宋_GB2312" w:hAnsi="宋体" w:eastAsia="仿宋_GB2312" w:cs="宋体"/>
                <w:color w:val="000000"/>
                <w:kern w:val="0"/>
                <w:sz w:val="24"/>
                <w:lang w:eastAsia="zh-CN"/>
              </w:rPr>
              <w:t>开展</w:t>
            </w:r>
            <w:r>
              <w:rPr>
                <w:rFonts w:hint="eastAsia" w:ascii="仿宋_GB2312" w:hAnsi="宋体" w:eastAsia="仿宋_GB2312" w:cs="宋体"/>
                <w:color w:val="000000"/>
                <w:kern w:val="0"/>
                <w:sz w:val="24"/>
              </w:rPr>
              <w:t>党建和各种文娱活动上百次。参加志愿服务和各种公益活动，每年春节和重阳节为4户贫困空巢老人添置新衣购买礼品，持续6年自费为两户老人的羊群购买养殖用盐，为老人联系养殖技术服务。</w:t>
            </w:r>
          </w:p>
        </w:tc>
      </w:tr>
      <w:tr w14:paraId="6BEC5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1" w:hRule="atLeast"/>
          <w:jc w:val="center"/>
        </w:trPr>
        <w:tc>
          <w:tcPr>
            <w:tcW w:w="645" w:type="dxa"/>
            <w:noWrap w:val="0"/>
            <w:tcMar>
              <w:top w:w="57" w:type="dxa"/>
              <w:left w:w="57" w:type="dxa"/>
              <w:bottom w:w="57" w:type="dxa"/>
              <w:right w:w="57" w:type="dxa"/>
            </w:tcMar>
            <w:vAlign w:val="center"/>
          </w:tcPr>
          <w:p w14:paraId="689F02D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20</w:t>
            </w:r>
          </w:p>
        </w:tc>
        <w:tc>
          <w:tcPr>
            <w:tcW w:w="930" w:type="dxa"/>
            <w:noWrap w:val="0"/>
            <w:tcMar>
              <w:top w:w="57" w:type="dxa"/>
              <w:left w:w="57" w:type="dxa"/>
              <w:bottom w:w="57" w:type="dxa"/>
              <w:right w:w="57" w:type="dxa"/>
            </w:tcMar>
            <w:vAlign w:val="center"/>
          </w:tcPr>
          <w:p w14:paraId="6AA6CD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张彦芳</w:t>
            </w:r>
          </w:p>
        </w:tc>
        <w:tc>
          <w:tcPr>
            <w:tcW w:w="676" w:type="dxa"/>
            <w:noWrap w:val="0"/>
            <w:tcMar>
              <w:top w:w="57" w:type="dxa"/>
              <w:left w:w="57" w:type="dxa"/>
              <w:bottom w:w="57" w:type="dxa"/>
              <w:right w:w="57" w:type="dxa"/>
            </w:tcMar>
            <w:vAlign w:val="center"/>
          </w:tcPr>
          <w:p w14:paraId="1ECE319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069F19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洛阳职业技术学院</w:t>
            </w:r>
          </w:p>
          <w:p w14:paraId="669C2F9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护理与康养学院</w:t>
            </w:r>
          </w:p>
        </w:tc>
        <w:tc>
          <w:tcPr>
            <w:tcW w:w="8235" w:type="dxa"/>
            <w:noWrap w:val="0"/>
            <w:tcMar>
              <w:top w:w="57" w:type="dxa"/>
              <w:left w:w="57" w:type="dxa"/>
              <w:bottom w:w="57" w:type="dxa"/>
              <w:right w:w="57" w:type="dxa"/>
            </w:tcMar>
            <w:vAlign w:val="center"/>
          </w:tcPr>
          <w:p w14:paraId="0D973CB7">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牵头省级智慧养老高水平专业建设，打造24人的省级养老育幼教师团队，6人获评省技术能手，每年开展养老培训20期；建成1500</w:t>
            </w:r>
            <w:r>
              <w:rPr>
                <w:rFonts w:hint="eastAsia" w:ascii="仿宋_GB2312" w:hAnsi="宋体" w:eastAsia="仿宋_GB2312" w:cs="宋体"/>
                <w:color w:val="000000"/>
                <w:kern w:val="0"/>
                <w:sz w:val="24"/>
                <w:lang w:eastAsia="zh-CN"/>
              </w:rPr>
              <w:t>平方米</w:t>
            </w:r>
            <w:r>
              <w:rPr>
                <w:rFonts w:hint="eastAsia" w:ascii="仿宋_GB2312" w:hAnsi="宋体" w:eastAsia="仿宋_GB2312" w:cs="宋体"/>
                <w:color w:val="000000"/>
                <w:kern w:val="0"/>
                <w:sz w:val="24"/>
              </w:rPr>
              <w:t>的智慧康养实训中心，设置10种医养照护场景，岗课赛证融通，打造河南养老人才培育基地样板</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创新政校合作、产教融合模式，每年输送健康养老人才1562人；举办国家、省、市康养大赛8项。</w:t>
            </w:r>
          </w:p>
        </w:tc>
      </w:tr>
      <w:tr w14:paraId="7A251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3" w:hRule="atLeast"/>
          <w:jc w:val="center"/>
        </w:trPr>
        <w:tc>
          <w:tcPr>
            <w:tcW w:w="645" w:type="dxa"/>
            <w:noWrap w:val="0"/>
            <w:tcMar>
              <w:top w:w="57" w:type="dxa"/>
              <w:left w:w="57" w:type="dxa"/>
              <w:bottom w:w="57" w:type="dxa"/>
              <w:right w:w="57" w:type="dxa"/>
            </w:tcMar>
            <w:vAlign w:val="center"/>
          </w:tcPr>
          <w:p w14:paraId="680B99B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21</w:t>
            </w:r>
          </w:p>
        </w:tc>
        <w:tc>
          <w:tcPr>
            <w:tcW w:w="930" w:type="dxa"/>
            <w:noWrap w:val="0"/>
            <w:tcMar>
              <w:top w:w="57" w:type="dxa"/>
              <w:left w:w="57" w:type="dxa"/>
              <w:bottom w:w="57" w:type="dxa"/>
              <w:right w:w="57" w:type="dxa"/>
            </w:tcMar>
            <w:vAlign w:val="center"/>
          </w:tcPr>
          <w:p w14:paraId="5C69495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赵  鹏</w:t>
            </w:r>
          </w:p>
        </w:tc>
        <w:tc>
          <w:tcPr>
            <w:tcW w:w="676" w:type="dxa"/>
            <w:noWrap w:val="0"/>
            <w:tcMar>
              <w:top w:w="57" w:type="dxa"/>
              <w:left w:w="57" w:type="dxa"/>
              <w:bottom w:w="57" w:type="dxa"/>
              <w:right w:w="57" w:type="dxa"/>
            </w:tcMar>
            <w:vAlign w:val="center"/>
          </w:tcPr>
          <w:p w14:paraId="08333CB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4B6AC6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洛阳市洛龙区民政局</w:t>
            </w:r>
          </w:p>
        </w:tc>
        <w:tc>
          <w:tcPr>
            <w:tcW w:w="8235" w:type="dxa"/>
            <w:noWrap w:val="0"/>
            <w:tcMar>
              <w:top w:w="57" w:type="dxa"/>
              <w:left w:w="57" w:type="dxa"/>
              <w:bottom w:w="57" w:type="dxa"/>
              <w:right w:w="57" w:type="dxa"/>
            </w:tcMar>
            <w:vAlign w:val="center"/>
          </w:tcPr>
          <w:p w14:paraId="2013888C">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推进</w:t>
            </w:r>
            <w:r>
              <w:rPr>
                <w:rFonts w:hint="eastAsia" w:ascii="仿宋_GB2312" w:hAnsi="宋体" w:eastAsia="仿宋_GB2312" w:cs="宋体"/>
                <w:color w:val="000000"/>
                <w:kern w:val="0"/>
                <w:sz w:val="24"/>
              </w:rPr>
              <w:t>构建涵盖14个街道综合养老服务中心、49个城市社区、94个农村社区等的五级养老服务体系，服务8万余名老人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为652户困难失能老人改造家庭养老床位，提供居家照护服务2.9万余人次。办理洛阳市首张养老服务用房产权证书；</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建成全省首个覆盖全区养老机构的智慧消防平台；探索医养康融合模式，依托中医院提供优质服务；引入优质企业实现连锁化运营，改造乡镇敬老院强化兜底保障。</w:t>
            </w:r>
          </w:p>
        </w:tc>
      </w:tr>
      <w:tr w14:paraId="78C98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4" w:hRule="atLeast"/>
          <w:jc w:val="center"/>
        </w:trPr>
        <w:tc>
          <w:tcPr>
            <w:tcW w:w="645" w:type="dxa"/>
            <w:noWrap w:val="0"/>
            <w:tcMar>
              <w:top w:w="57" w:type="dxa"/>
              <w:left w:w="57" w:type="dxa"/>
              <w:bottom w:w="57" w:type="dxa"/>
              <w:right w:w="57" w:type="dxa"/>
            </w:tcMar>
            <w:vAlign w:val="center"/>
          </w:tcPr>
          <w:p w14:paraId="68009C0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22</w:t>
            </w:r>
          </w:p>
        </w:tc>
        <w:tc>
          <w:tcPr>
            <w:tcW w:w="930" w:type="dxa"/>
            <w:noWrap w:val="0"/>
            <w:tcMar>
              <w:top w:w="57" w:type="dxa"/>
              <w:left w:w="57" w:type="dxa"/>
              <w:bottom w:w="57" w:type="dxa"/>
              <w:right w:w="57" w:type="dxa"/>
            </w:tcMar>
            <w:vAlign w:val="center"/>
          </w:tcPr>
          <w:p w14:paraId="5E0CA73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夏俊丽</w:t>
            </w:r>
          </w:p>
        </w:tc>
        <w:tc>
          <w:tcPr>
            <w:tcW w:w="676" w:type="dxa"/>
            <w:noWrap w:val="0"/>
            <w:tcMar>
              <w:top w:w="57" w:type="dxa"/>
              <w:left w:w="57" w:type="dxa"/>
              <w:bottom w:w="57" w:type="dxa"/>
              <w:right w:w="57" w:type="dxa"/>
            </w:tcMar>
            <w:vAlign w:val="center"/>
          </w:tcPr>
          <w:p w14:paraId="2E49DF9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88F6AF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河南中鸿养老集团</w:t>
            </w:r>
          </w:p>
        </w:tc>
        <w:tc>
          <w:tcPr>
            <w:tcW w:w="8235" w:type="dxa"/>
            <w:noWrap w:val="0"/>
            <w:tcMar>
              <w:top w:w="57" w:type="dxa"/>
              <w:left w:w="57" w:type="dxa"/>
              <w:bottom w:w="57" w:type="dxa"/>
              <w:right w:w="57" w:type="dxa"/>
            </w:tcMar>
            <w:vAlign w:val="center"/>
          </w:tcPr>
          <w:p w14:paraId="47928CD0">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仿宋_GB2312" w:eastAsia="仿宋_GB2312" w:cs="仿宋_GB2312"/>
                <w:sz w:val="24"/>
                <w:szCs w:val="24"/>
                <w:lang w:eastAsia="zh-CN"/>
              </w:rPr>
              <w:t>筹集资金，</w:t>
            </w:r>
            <w:r>
              <w:rPr>
                <w:rFonts w:hint="eastAsia" w:ascii="仿宋_GB2312" w:hAnsi="仿宋_GB2312" w:eastAsia="仿宋_GB2312" w:cs="仿宋_GB2312"/>
                <w:bCs/>
                <w:sz w:val="24"/>
                <w:szCs w:val="24"/>
                <w:lang w:val="en-US" w:eastAsia="zh-CN"/>
              </w:rPr>
              <w:t>改善敬老院环境</w:t>
            </w:r>
            <w:r>
              <w:rPr>
                <w:rFonts w:hint="eastAsia" w:ascii="仿宋_GB2312" w:hAnsi="宋体" w:eastAsia="仿宋_GB2312" w:cs="宋体"/>
                <w:color w:val="000000"/>
                <w:kern w:val="0"/>
                <w:sz w:val="24"/>
              </w:rPr>
              <w:t>。</w:t>
            </w:r>
            <w:r>
              <w:rPr>
                <w:rFonts w:hint="eastAsia" w:ascii="仿宋_GB2312" w:hAnsi="仿宋_GB2312" w:eastAsia="仿宋_GB2312" w:cs="仿宋_GB2312"/>
                <w:bCs/>
                <w:sz w:val="24"/>
                <w:szCs w:val="24"/>
                <w:lang w:eastAsia="zh-CN"/>
              </w:rPr>
              <w:t>推行“公益+普惠”的发展模式，</w:t>
            </w:r>
            <w:r>
              <w:rPr>
                <w:rFonts w:hint="eastAsia" w:ascii="仿宋_GB2312" w:hAnsi="宋体" w:eastAsia="仿宋_GB2312" w:cs="宋体"/>
                <w:color w:val="000000"/>
                <w:kern w:val="0"/>
                <w:sz w:val="24"/>
              </w:rPr>
              <w:t>聚焦失能照护刚需，提供分级护理、慢病管理及康复服务。</w:t>
            </w:r>
            <w:r>
              <w:rPr>
                <w:rFonts w:hint="eastAsia" w:ascii="仿宋_GB2312" w:hAnsi="仿宋_GB2312" w:eastAsia="仿宋_GB2312" w:cs="仿宋_GB2312"/>
                <w:color w:val="auto"/>
                <w:sz w:val="24"/>
                <w:szCs w:val="24"/>
                <w:lang w:eastAsia="zh-CN"/>
              </w:rPr>
              <w:t>组织书画比赛、文艺表演等丰富多彩的娱乐活动</w:t>
            </w:r>
            <w:r>
              <w:rPr>
                <w:rFonts w:hint="eastAsia" w:ascii="仿宋_GB2312" w:hAnsi="宋体" w:eastAsia="仿宋_GB2312" w:cs="宋体"/>
                <w:color w:val="000000"/>
                <w:kern w:val="0"/>
                <w:sz w:val="24"/>
              </w:rPr>
              <w:t>，</w:t>
            </w:r>
            <w:r>
              <w:rPr>
                <w:rFonts w:hint="eastAsia" w:ascii="仿宋_GB2312" w:hAnsi="仿宋_GB2312" w:eastAsia="仿宋_GB2312" w:cs="仿宋_GB2312"/>
                <w:color w:val="222222"/>
                <w:sz w:val="24"/>
                <w:szCs w:val="24"/>
                <w:shd w:val="clear" w:color="auto" w:fill="FFFFFF"/>
              </w:rPr>
              <w:t>将幼儿园的教学经验“移植”到</w:t>
            </w:r>
            <w:r>
              <w:rPr>
                <w:rFonts w:hint="eastAsia" w:ascii="仿宋_GB2312" w:hAnsi="仿宋_GB2312" w:eastAsia="仿宋_GB2312" w:cs="仿宋_GB2312"/>
                <w:color w:val="222222"/>
                <w:sz w:val="24"/>
                <w:szCs w:val="24"/>
                <w:shd w:val="clear" w:color="auto" w:fill="FFFFFF"/>
                <w:lang w:eastAsia="zh-CN"/>
              </w:rPr>
              <w:t>敬</w:t>
            </w:r>
            <w:r>
              <w:rPr>
                <w:rFonts w:hint="eastAsia" w:ascii="仿宋_GB2312" w:hAnsi="仿宋_GB2312" w:eastAsia="仿宋_GB2312" w:cs="仿宋_GB2312"/>
                <w:color w:val="222222"/>
                <w:sz w:val="24"/>
                <w:szCs w:val="24"/>
                <w:shd w:val="clear" w:color="auto" w:fill="FFFFFF"/>
              </w:rPr>
              <w:t>老院</w:t>
            </w:r>
            <w:r>
              <w:rPr>
                <w:rFonts w:hint="eastAsia" w:ascii="仿宋_GB2312" w:hAnsi="仿宋_GB2312" w:eastAsia="仿宋_GB2312" w:cs="仿宋_GB2312"/>
                <w:color w:val="222222"/>
                <w:sz w:val="24"/>
                <w:szCs w:val="24"/>
                <w:shd w:val="clear" w:color="auto" w:fill="FFFFFF"/>
                <w:lang w:eastAsia="zh-CN"/>
              </w:rPr>
              <w:t>，</w:t>
            </w:r>
            <w:r>
              <w:rPr>
                <w:rFonts w:hint="eastAsia" w:ascii="仿宋_GB2312" w:hAnsi="仿宋_GB2312" w:eastAsia="仿宋_GB2312" w:cs="仿宋_GB2312"/>
                <w:color w:val="222222"/>
                <w:sz w:val="24"/>
                <w:szCs w:val="24"/>
                <w:shd w:val="clear" w:color="auto" w:fill="FFFFFF"/>
              </w:rPr>
              <w:t>自编</w:t>
            </w:r>
            <w:r>
              <w:rPr>
                <w:rFonts w:hint="eastAsia" w:ascii="仿宋_GB2312" w:hAnsi="仿宋_GB2312" w:eastAsia="仿宋_GB2312" w:cs="仿宋_GB2312"/>
                <w:color w:val="222222"/>
                <w:sz w:val="24"/>
                <w:szCs w:val="24"/>
                <w:shd w:val="clear" w:color="auto" w:fill="FFFFFF"/>
                <w:lang w:eastAsia="zh-CN"/>
              </w:rPr>
              <w:t>了</w:t>
            </w:r>
            <w:r>
              <w:rPr>
                <w:rFonts w:hint="eastAsia" w:ascii="仿宋_GB2312" w:hAnsi="仿宋_GB2312" w:eastAsia="仿宋_GB2312" w:cs="仿宋_GB2312"/>
                <w:color w:val="222222"/>
                <w:sz w:val="24"/>
                <w:szCs w:val="24"/>
                <w:shd w:val="clear" w:color="auto" w:fill="FFFFFF"/>
              </w:rPr>
              <w:t>手指操教程</w:t>
            </w:r>
            <w:r>
              <w:rPr>
                <w:rFonts w:hint="eastAsia" w:ascii="仿宋_GB2312" w:hAnsi="宋体" w:eastAsia="仿宋_GB2312" w:cs="宋体"/>
                <w:color w:val="000000"/>
                <w:kern w:val="0"/>
                <w:sz w:val="24"/>
                <w:lang w:eastAsia="zh-CN"/>
              </w:rPr>
              <w:t>。</w:t>
            </w:r>
            <w:r>
              <w:rPr>
                <w:rFonts w:hint="eastAsia" w:ascii="仿宋_GB2312" w:hAnsi="仿宋_GB2312" w:eastAsia="仿宋_GB2312" w:cs="仿宋_GB2312"/>
                <w:color w:val="auto"/>
                <w:sz w:val="24"/>
                <w:szCs w:val="24"/>
                <w:lang w:eastAsia="zh-CN"/>
              </w:rPr>
              <w:t>依托机构与高校联合建立养老服务人才培养长效机制，推动当地人才队伍建设专业化、规范化。</w:t>
            </w:r>
          </w:p>
        </w:tc>
      </w:tr>
      <w:tr w14:paraId="4D3AC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645" w:type="dxa"/>
            <w:noWrap w:val="0"/>
            <w:tcMar>
              <w:top w:w="57" w:type="dxa"/>
              <w:left w:w="57" w:type="dxa"/>
              <w:bottom w:w="57" w:type="dxa"/>
              <w:right w:w="57" w:type="dxa"/>
            </w:tcMar>
            <w:vAlign w:val="center"/>
          </w:tcPr>
          <w:p w14:paraId="5E60CC2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23</w:t>
            </w:r>
          </w:p>
        </w:tc>
        <w:tc>
          <w:tcPr>
            <w:tcW w:w="930" w:type="dxa"/>
            <w:noWrap w:val="0"/>
            <w:tcMar>
              <w:top w:w="57" w:type="dxa"/>
              <w:left w:w="57" w:type="dxa"/>
              <w:bottom w:w="57" w:type="dxa"/>
              <w:right w:w="57" w:type="dxa"/>
            </w:tcMar>
            <w:vAlign w:val="center"/>
          </w:tcPr>
          <w:p w14:paraId="7D29FBD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靳雅婷</w:t>
            </w:r>
          </w:p>
        </w:tc>
        <w:tc>
          <w:tcPr>
            <w:tcW w:w="676" w:type="dxa"/>
            <w:noWrap w:val="0"/>
            <w:tcMar>
              <w:top w:w="57" w:type="dxa"/>
              <w:left w:w="57" w:type="dxa"/>
              <w:bottom w:w="57" w:type="dxa"/>
              <w:right w:w="57" w:type="dxa"/>
            </w:tcMar>
            <w:vAlign w:val="center"/>
          </w:tcPr>
          <w:p w14:paraId="78B65C8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9EE1AD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河南同立康养集团</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有限公司</w:t>
            </w:r>
          </w:p>
        </w:tc>
        <w:tc>
          <w:tcPr>
            <w:tcW w:w="8235" w:type="dxa"/>
            <w:noWrap w:val="0"/>
            <w:tcMar>
              <w:top w:w="57" w:type="dxa"/>
              <w:left w:w="57" w:type="dxa"/>
              <w:bottom w:w="57" w:type="dxa"/>
              <w:right w:w="57" w:type="dxa"/>
            </w:tcMar>
            <w:vAlign w:val="center"/>
          </w:tcPr>
          <w:p w14:paraId="5B5E884E">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仿宋_GB2312" w:eastAsia="仿宋_GB2312" w:cs="仿宋_GB2312"/>
                <w:sz w:val="24"/>
                <w:szCs w:val="24"/>
                <w:lang w:eastAsia="zh-CN"/>
              </w:rPr>
              <w:t>参与推进当地养老服务体系建设，</w:t>
            </w:r>
            <w:r>
              <w:rPr>
                <w:rFonts w:hint="eastAsia" w:ascii="仿宋_GB2312" w:hAnsi="仿宋_GB2312" w:eastAsia="仿宋_GB2312" w:cs="仿宋_GB2312"/>
                <w:sz w:val="24"/>
                <w:szCs w:val="24"/>
                <w:lang w:val="en-US" w:eastAsia="zh-CN"/>
              </w:rPr>
              <w:t>推动</w:t>
            </w:r>
            <w:r>
              <w:rPr>
                <w:rFonts w:hint="eastAsia" w:ascii="仿宋_GB2312" w:hAnsi="仿宋_GB2312" w:eastAsia="仿宋_GB2312" w:cs="仿宋_GB2312"/>
                <w:sz w:val="24"/>
                <w:szCs w:val="24"/>
                <w:lang w:eastAsia="zh-CN"/>
              </w:rPr>
              <w:t>乡镇敬老院转型区域养老服务中心改革</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eastAsia="zh-CN"/>
              </w:rPr>
              <w:t>先后接管4所乡镇敬老院，</w:t>
            </w:r>
            <w:r>
              <w:rPr>
                <w:rFonts w:hint="eastAsia" w:ascii="仿宋_GB2312" w:hAnsi="仿宋_GB2312" w:eastAsia="仿宋_GB2312" w:cs="仿宋_GB2312"/>
                <w:sz w:val="24"/>
                <w:szCs w:val="24"/>
                <w:lang w:val="en-US" w:eastAsia="zh-CN"/>
              </w:rPr>
              <w:t>筹措资金，进行环境设备升级改造。</w:t>
            </w:r>
            <w:r>
              <w:rPr>
                <w:rFonts w:hint="eastAsia" w:ascii="仿宋_GB2312" w:hAnsi="仿宋_GB2312" w:eastAsia="仿宋_GB2312" w:cs="仿宋_GB2312"/>
                <w:color w:val="auto"/>
                <w:sz w:val="24"/>
                <w:szCs w:val="24"/>
                <w:lang w:eastAsia="zh-CN"/>
              </w:rPr>
              <w:t>依托机构与高校联合建立养老服务人才培养长效机制，有力推动当地人才队伍建设专业化、规范化。</w:t>
            </w:r>
            <w:r>
              <w:rPr>
                <w:rFonts w:hint="eastAsia" w:ascii="仿宋_GB2312" w:hAnsi="宋体" w:eastAsia="仿宋_GB2312" w:cs="宋体"/>
                <w:color w:val="000000"/>
                <w:kern w:val="0"/>
                <w:sz w:val="24"/>
              </w:rPr>
              <w:t>成立1家民营医院、2家社区养老、3家机构养老等12个机构，共设置医疗、康养床位1130张，总服务建筑面积30000余平方米，率先在全省开辟养老机构“萌老乐园”（失智老人专区），为阿尔茨海默病老人创造舒适疗愈环境，构建起“医养康教”四位一体养老新模式。将幼教与养老融合，开启“乐动养老”新模式。</w:t>
            </w:r>
          </w:p>
        </w:tc>
      </w:tr>
      <w:tr w14:paraId="339AE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jc w:val="center"/>
        </w:trPr>
        <w:tc>
          <w:tcPr>
            <w:tcW w:w="645" w:type="dxa"/>
            <w:noWrap w:val="0"/>
            <w:tcMar>
              <w:top w:w="57" w:type="dxa"/>
              <w:left w:w="57" w:type="dxa"/>
              <w:bottom w:w="57" w:type="dxa"/>
              <w:right w:w="57" w:type="dxa"/>
            </w:tcMar>
            <w:vAlign w:val="center"/>
          </w:tcPr>
          <w:p w14:paraId="3688F4B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24</w:t>
            </w:r>
          </w:p>
        </w:tc>
        <w:tc>
          <w:tcPr>
            <w:tcW w:w="930" w:type="dxa"/>
            <w:noWrap w:val="0"/>
            <w:tcMar>
              <w:top w:w="57" w:type="dxa"/>
              <w:left w:w="57" w:type="dxa"/>
              <w:bottom w:w="57" w:type="dxa"/>
              <w:right w:w="57" w:type="dxa"/>
            </w:tcMar>
            <w:vAlign w:val="center"/>
          </w:tcPr>
          <w:p w14:paraId="41A87D4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郭秋玲</w:t>
            </w:r>
          </w:p>
        </w:tc>
        <w:tc>
          <w:tcPr>
            <w:tcW w:w="676" w:type="dxa"/>
            <w:noWrap w:val="0"/>
            <w:tcMar>
              <w:top w:w="57" w:type="dxa"/>
              <w:left w:w="57" w:type="dxa"/>
              <w:bottom w:w="57" w:type="dxa"/>
              <w:right w:w="57" w:type="dxa"/>
            </w:tcMar>
            <w:vAlign w:val="center"/>
          </w:tcPr>
          <w:p w14:paraId="3DA411E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B5FA74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平顶山市馨佳</w:t>
            </w:r>
          </w:p>
          <w:p w14:paraId="6529E10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社会工作服务中心</w:t>
            </w:r>
          </w:p>
        </w:tc>
        <w:tc>
          <w:tcPr>
            <w:tcW w:w="8235" w:type="dxa"/>
            <w:noWrap w:val="0"/>
            <w:tcMar>
              <w:top w:w="57" w:type="dxa"/>
              <w:left w:w="57" w:type="dxa"/>
              <w:bottom w:w="57" w:type="dxa"/>
              <w:right w:w="57" w:type="dxa"/>
            </w:tcMar>
            <w:vAlign w:val="center"/>
          </w:tcPr>
          <w:p w14:paraId="09B45F95">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牵头</w:t>
            </w:r>
            <w:r>
              <w:rPr>
                <w:rFonts w:hint="eastAsia" w:ascii="仿宋_GB2312" w:hAnsi="宋体" w:eastAsia="仿宋_GB2312" w:cs="宋体"/>
                <w:color w:val="000000"/>
                <w:kern w:val="0"/>
                <w:sz w:val="24"/>
                <w:lang w:val="en-US" w:eastAsia="zh-CN"/>
              </w:rPr>
              <w:t>开展</w:t>
            </w:r>
            <w:r>
              <w:rPr>
                <w:rFonts w:hint="eastAsia" w:ascii="仿宋_GB2312" w:hAnsi="宋体" w:eastAsia="仿宋_GB2312" w:cs="宋体"/>
                <w:color w:val="000000"/>
                <w:kern w:val="0"/>
                <w:sz w:val="24"/>
              </w:rPr>
              <w:t>社区老年人日间照料服务，组织培育老年合唱团、歌舞、书画、站桩、八段锦、钩织学习兴趣创作等文化活动，常态化开展义诊、公益理发等暖心服务。创新推出“五位一体”即爱心营养餐+助农定制+公益超市+健康体验服务+志愿服务惠民模式，可持续在老年助餐上做到“2元吃饱、7元吃好”</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累计服务60岁以上老人上万人次</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积极探索连锁化运营，带动20多名再就业人员上岗。</w:t>
            </w:r>
          </w:p>
        </w:tc>
      </w:tr>
      <w:tr w14:paraId="2338A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5" w:hRule="atLeast"/>
          <w:jc w:val="center"/>
        </w:trPr>
        <w:tc>
          <w:tcPr>
            <w:tcW w:w="645" w:type="dxa"/>
            <w:noWrap w:val="0"/>
            <w:tcMar>
              <w:top w:w="57" w:type="dxa"/>
              <w:left w:w="57" w:type="dxa"/>
              <w:bottom w:w="57" w:type="dxa"/>
              <w:right w:w="57" w:type="dxa"/>
            </w:tcMar>
            <w:vAlign w:val="center"/>
          </w:tcPr>
          <w:p w14:paraId="406451B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25</w:t>
            </w:r>
          </w:p>
        </w:tc>
        <w:tc>
          <w:tcPr>
            <w:tcW w:w="930" w:type="dxa"/>
            <w:noWrap w:val="0"/>
            <w:tcMar>
              <w:top w:w="57" w:type="dxa"/>
              <w:left w:w="57" w:type="dxa"/>
              <w:bottom w:w="57" w:type="dxa"/>
              <w:right w:w="57" w:type="dxa"/>
            </w:tcMar>
            <w:vAlign w:val="center"/>
          </w:tcPr>
          <w:p w14:paraId="23EB911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康 珊</w:t>
            </w:r>
          </w:p>
        </w:tc>
        <w:tc>
          <w:tcPr>
            <w:tcW w:w="676" w:type="dxa"/>
            <w:noWrap w:val="0"/>
            <w:tcMar>
              <w:top w:w="57" w:type="dxa"/>
              <w:left w:w="57" w:type="dxa"/>
              <w:bottom w:w="57" w:type="dxa"/>
              <w:right w:w="57" w:type="dxa"/>
            </w:tcMar>
            <w:vAlign w:val="center"/>
          </w:tcPr>
          <w:p w14:paraId="24AA326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044D70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河南颐和苑健康养老</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有限责任公司</w:t>
            </w:r>
          </w:p>
        </w:tc>
        <w:tc>
          <w:tcPr>
            <w:tcW w:w="8235" w:type="dxa"/>
            <w:noWrap w:val="0"/>
            <w:tcMar>
              <w:top w:w="57" w:type="dxa"/>
              <w:left w:w="57" w:type="dxa"/>
              <w:bottom w:w="57" w:type="dxa"/>
              <w:right w:w="57" w:type="dxa"/>
            </w:tcMar>
            <w:vAlign w:val="center"/>
          </w:tcPr>
          <w:p w14:paraId="380AF41F">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以“幼儿园”的娱乐方式和“海底捞”的服务宗旨让养老院2年时间入住率达到</w:t>
            </w:r>
            <w:r>
              <w:rPr>
                <w:rFonts w:hint="eastAsia" w:ascii="仿宋_GB2312" w:hAnsi="宋体" w:eastAsia="仿宋_GB2312" w:cs="宋体"/>
                <w:color w:val="000000"/>
                <w:kern w:val="0"/>
                <w:sz w:val="24"/>
                <w:lang w:eastAsia="zh-CN"/>
              </w:rPr>
              <w:t>100%</w:t>
            </w:r>
            <w:r>
              <w:rPr>
                <w:rFonts w:hint="eastAsia" w:ascii="仿宋_GB2312" w:hAnsi="宋体" w:eastAsia="仿宋_GB2312" w:cs="宋体"/>
                <w:color w:val="000000"/>
                <w:kern w:val="0"/>
                <w:sz w:val="24"/>
              </w:rPr>
              <w:t>，为108个家庭解决了照顾老人的后顾之忧。成立护理技能实操基地，免费培训护工技能，为家政公司提供实习岗位，先后为医院、家庭、输送护工100多人。依托养老院抖音平台直播带货老人用品，培养主播6人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动员组建养老协会，开展院长讲座，养老院运营模式提升班。</w:t>
            </w:r>
          </w:p>
        </w:tc>
      </w:tr>
      <w:tr w14:paraId="67C7FA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144512AF">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26</w:t>
            </w:r>
          </w:p>
        </w:tc>
        <w:tc>
          <w:tcPr>
            <w:tcW w:w="930" w:type="dxa"/>
            <w:noWrap w:val="0"/>
            <w:tcMar>
              <w:top w:w="57" w:type="dxa"/>
              <w:left w:w="57" w:type="dxa"/>
              <w:bottom w:w="57" w:type="dxa"/>
              <w:right w:w="57" w:type="dxa"/>
            </w:tcMar>
            <w:vAlign w:val="center"/>
          </w:tcPr>
          <w:p w14:paraId="19B327CB">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王苗钦</w:t>
            </w:r>
          </w:p>
        </w:tc>
        <w:tc>
          <w:tcPr>
            <w:tcW w:w="676" w:type="dxa"/>
            <w:noWrap w:val="0"/>
            <w:tcMar>
              <w:top w:w="57" w:type="dxa"/>
              <w:left w:w="57" w:type="dxa"/>
              <w:bottom w:w="57" w:type="dxa"/>
              <w:right w:w="57" w:type="dxa"/>
            </w:tcMar>
            <w:vAlign w:val="center"/>
          </w:tcPr>
          <w:p w14:paraId="4AECB4B1">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女</w:t>
            </w:r>
          </w:p>
        </w:tc>
        <w:tc>
          <w:tcPr>
            <w:tcW w:w="2460" w:type="dxa"/>
            <w:noWrap w:val="0"/>
            <w:tcMar>
              <w:top w:w="57" w:type="dxa"/>
              <w:left w:w="57" w:type="dxa"/>
              <w:bottom w:w="57" w:type="dxa"/>
              <w:right w:w="57" w:type="dxa"/>
            </w:tcMar>
            <w:vAlign w:val="center"/>
          </w:tcPr>
          <w:p w14:paraId="50980265">
            <w:pPr>
              <w:widowControl/>
              <w:spacing w:line="280" w:lineRule="exact"/>
              <w:jc w:val="center"/>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平顶山市石龙区高庄</w:t>
            </w:r>
            <w:r>
              <w:rPr>
                <w:rFonts w:hint="eastAsia" w:ascii="仿宋_GB2312" w:hAnsi="宋体" w:eastAsia="仿宋_GB2312" w:cs="宋体"/>
                <w:color w:val="000000"/>
                <w:kern w:val="0"/>
                <w:sz w:val="24"/>
                <w:highlight w:val="none"/>
              </w:rPr>
              <w:br w:type="textWrapping"/>
            </w:r>
            <w:r>
              <w:rPr>
                <w:rFonts w:hint="eastAsia" w:ascii="仿宋_GB2312" w:hAnsi="宋体" w:eastAsia="仿宋_GB2312" w:cs="宋体"/>
                <w:color w:val="000000"/>
                <w:kern w:val="0"/>
                <w:sz w:val="24"/>
                <w:highlight w:val="none"/>
              </w:rPr>
              <w:t>街道张庄社区</w:t>
            </w:r>
          </w:p>
        </w:tc>
        <w:tc>
          <w:tcPr>
            <w:tcW w:w="8235" w:type="dxa"/>
            <w:noWrap w:val="0"/>
            <w:tcMar>
              <w:top w:w="57" w:type="dxa"/>
              <w:left w:w="57" w:type="dxa"/>
              <w:bottom w:w="57" w:type="dxa"/>
              <w:right w:w="57" w:type="dxa"/>
            </w:tcMar>
            <w:vAlign w:val="center"/>
          </w:tcPr>
          <w:p w14:paraId="7B890A42">
            <w:pPr>
              <w:widowControl/>
              <w:spacing w:line="280" w:lineRule="exact"/>
              <w:rPr>
                <w:rFonts w:hint="eastAsia" w:ascii="仿宋_GB2312" w:hAnsi="宋体" w:eastAsia="仿宋_GB2312" w:cs="宋体"/>
                <w:color w:val="000000"/>
                <w:kern w:val="0"/>
                <w:sz w:val="24"/>
                <w:highlight w:val="none"/>
              </w:rPr>
            </w:pPr>
            <w:r>
              <w:rPr>
                <w:rFonts w:hint="eastAsia" w:ascii="仿宋_GB2312" w:hAnsi="宋体" w:eastAsia="仿宋_GB2312" w:cs="宋体"/>
                <w:color w:val="000000"/>
                <w:kern w:val="0"/>
                <w:sz w:val="24"/>
                <w:highlight w:val="none"/>
              </w:rPr>
              <w:t xml:space="preserve">  </w:t>
            </w:r>
            <w:r>
              <w:rPr>
                <w:rFonts w:hint="eastAsia" w:ascii="仿宋_GB2312" w:hAnsi="仿宋_GB2312" w:eastAsia="仿宋_GB2312" w:cs="仿宋_GB2312"/>
                <w:i w:val="0"/>
                <w:iCs w:val="0"/>
                <w:caps w:val="0"/>
                <w:spacing w:val="0"/>
                <w:sz w:val="24"/>
                <w:szCs w:val="24"/>
                <w:highlight w:val="none"/>
                <w:shd w:val="clear" w:color="auto" w:fill="auto"/>
              </w:rPr>
              <w:t>逐户走访全村老人，为独居、空巢老人建台账；</w:t>
            </w:r>
            <w:r>
              <w:rPr>
                <w:rFonts w:hint="eastAsia" w:ascii="仿宋_GB2312" w:hAnsi="仿宋_GB2312" w:eastAsia="仿宋_GB2312" w:cs="仿宋_GB2312"/>
                <w:sz w:val="24"/>
                <w:szCs w:val="24"/>
                <w:highlight w:val="none"/>
              </w:rPr>
              <w:t>组织党员、志愿者成立“爱心帮扶队”，定期上门为老人打扫卫生、代购生活用品、陪老人聊天解闷。争取资金，将村闲置校舍改建成老年活动中心。积极联系医疗资源，每月邀请医生到村里为老人开展免费体检、健康讲座，普及慢性病防治知识</w:t>
            </w:r>
            <w:r>
              <w:rPr>
                <w:rFonts w:hint="eastAsia" w:ascii="仿宋_GB2312" w:hAnsi="仿宋_GB2312" w:eastAsia="仿宋_GB2312" w:cs="仿宋_GB2312"/>
                <w:sz w:val="24"/>
                <w:szCs w:val="24"/>
                <w:highlight w:val="none"/>
                <w:lang w:eastAsia="zh-CN"/>
              </w:rPr>
              <w:t>。</w:t>
            </w:r>
            <w:r>
              <w:rPr>
                <w:rFonts w:hint="eastAsia" w:ascii="仿宋_GB2312" w:hAnsi="宋体" w:eastAsia="仿宋_GB2312" w:cs="宋体"/>
                <w:color w:val="000000"/>
                <w:kern w:val="0"/>
                <w:sz w:val="24"/>
                <w:highlight w:val="none"/>
              </w:rPr>
              <w:t>春节为老人送去米面油和春联，端午组织包粽子活动，重阳举办敬老宴，为村里高龄老人送上节日祝福和慰问品。</w:t>
            </w:r>
            <w:r>
              <w:rPr>
                <w:rFonts w:hint="eastAsia" w:ascii="仿宋_GB2312" w:hAnsi="Nimbus Roman No9 L" w:eastAsia="仿宋_GB2312" w:cs="宋体"/>
                <w:color w:val="000000"/>
                <w:kern w:val="0"/>
                <w:sz w:val="24"/>
                <w:highlight w:val="none"/>
              </w:rPr>
              <w:t xml:space="preserve"> </w:t>
            </w:r>
          </w:p>
        </w:tc>
      </w:tr>
      <w:tr w14:paraId="2131A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3" w:hRule="atLeast"/>
          <w:jc w:val="center"/>
        </w:trPr>
        <w:tc>
          <w:tcPr>
            <w:tcW w:w="645" w:type="dxa"/>
            <w:noWrap w:val="0"/>
            <w:tcMar>
              <w:top w:w="57" w:type="dxa"/>
              <w:left w:w="57" w:type="dxa"/>
              <w:bottom w:w="57" w:type="dxa"/>
              <w:right w:w="57" w:type="dxa"/>
            </w:tcMar>
            <w:vAlign w:val="center"/>
          </w:tcPr>
          <w:p w14:paraId="6C1F7E6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27</w:t>
            </w:r>
          </w:p>
        </w:tc>
        <w:tc>
          <w:tcPr>
            <w:tcW w:w="930" w:type="dxa"/>
            <w:noWrap w:val="0"/>
            <w:tcMar>
              <w:top w:w="57" w:type="dxa"/>
              <w:left w:w="57" w:type="dxa"/>
              <w:bottom w:w="57" w:type="dxa"/>
              <w:right w:w="57" w:type="dxa"/>
            </w:tcMar>
            <w:vAlign w:val="center"/>
          </w:tcPr>
          <w:p w14:paraId="1801D34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马春建</w:t>
            </w:r>
          </w:p>
        </w:tc>
        <w:tc>
          <w:tcPr>
            <w:tcW w:w="676" w:type="dxa"/>
            <w:noWrap w:val="0"/>
            <w:tcMar>
              <w:top w:w="57" w:type="dxa"/>
              <w:left w:w="57" w:type="dxa"/>
              <w:bottom w:w="57" w:type="dxa"/>
              <w:right w:w="57" w:type="dxa"/>
            </w:tcMar>
            <w:vAlign w:val="center"/>
          </w:tcPr>
          <w:p w14:paraId="09C66AE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67AD6D4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平顶山市卫东区</w:t>
            </w:r>
          </w:p>
          <w:p w14:paraId="339C3D7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敬老院</w:t>
            </w:r>
          </w:p>
        </w:tc>
        <w:tc>
          <w:tcPr>
            <w:tcW w:w="8235" w:type="dxa"/>
            <w:noWrap w:val="0"/>
            <w:tcMar>
              <w:top w:w="57" w:type="dxa"/>
              <w:left w:w="57" w:type="dxa"/>
              <w:bottom w:w="57" w:type="dxa"/>
              <w:right w:w="57" w:type="dxa"/>
            </w:tcMar>
            <w:vAlign w:val="center"/>
          </w:tcPr>
          <w:p w14:paraId="712B873D">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积极组织开展各类道德教育活动，多次邀请专业团队、道德模范走进敬老院，为老人和工作人员开展专题讲座。</w:t>
            </w:r>
            <w:r>
              <w:rPr>
                <w:rFonts w:hint="eastAsia" w:ascii="仿宋_GB2312" w:hAnsi="宋体" w:eastAsia="仿宋_GB2312" w:cs="宋体"/>
                <w:color w:val="000000"/>
                <w:kern w:val="0"/>
                <w:sz w:val="24"/>
                <w:lang w:eastAsia="zh-CN"/>
              </w:rPr>
              <w:t>以身作则，</w:t>
            </w:r>
            <w:r>
              <w:rPr>
                <w:rFonts w:hint="eastAsia" w:ascii="仿宋_GB2312" w:hAnsi="宋体" w:eastAsia="仿宋_GB2312" w:cs="宋体"/>
                <w:color w:val="000000"/>
                <w:kern w:val="0"/>
                <w:sz w:val="24"/>
              </w:rPr>
              <w:t>坚持每日早中晚及深夜4次巡视</w:t>
            </w:r>
            <w:r>
              <w:rPr>
                <w:rFonts w:hint="eastAsia" w:ascii="仿宋_GB2312" w:hAnsi="宋体" w:eastAsia="仿宋_GB2312" w:cs="宋体"/>
                <w:color w:val="000000"/>
                <w:kern w:val="0"/>
                <w:sz w:val="24"/>
                <w:lang w:eastAsia="zh-CN"/>
              </w:rPr>
              <w:t>敬老院</w:t>
            </w:r>
            <w:r>
              <w:rPr>
                <w:rFonts w:hint="eastAsia" w:ascii="仿宋_GB2312" w:hAnsi="宋体" w:eastAsia="仿宋_GB2312" w:cs="宋体"/>
                <w:color w:val="000000"/>
                <w:kern w:val="0"/>
                <w:sz w:val="24"/>
              </w:rPr>
              <w:t>。建立完善的考核制度，提升服务质量。</w:t>
            </w:r>
          </w:p>
        </w:tc>
      </w:tr>
      <w:tr w14:paraId="4CB80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645" w:type="dxa"/>
            <w:noWrap w:val="0"/>
            <w:tcMar>
              <w:top w:w="57" w:type="dxa"/>
              <w:left w:w="57" w:type="dxa"/>
              <w:bottom w:w="57" w:type="dxa"/>
              <w:right w:w="57" w:type="dxa"/>
            </w:tcMar>
            <w:vAlign w:val="center"/>
          </w:tcPr>
          <w:p w14:paraId="0FB5E39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28</w:t>
            </w:r>
          </w:p>
        </w:tc>
        <w:tc>
          <w:tcPr>
            <w:tcW w:w="930" w:type="dxa"/>
            <w:noWrap w:val="0"/>
            <w:tcMar>
              <w:top w:w="57" w:type="dxa"/>
              <w:left w:w="57" w:type="dxa"/>
              <w:bottom w:w="57" w:type="dxa"/>
              <w:right w:w="57" w:type="dxa"/>
            </w:tcMar>
            <w:vAlign w:val="center"/>
          </w:tcPr>
          <w:p w14:paraId="1028413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刘贵山</w:t>
            </w:r>
          </w:p>
        </w:tc>
        <w:tc>
          <w:tcPr>
            <w:tcW w:w="676" w:type="dxa"/>
            <w:noWrap w:val="0"/>
            <w:tcMar>
              <w:top w:w="57" w:type="dxa"/>
              <w:left w:w="57" w:type="dxa"/>
              <w:bottom w:w="57" w:type="dxa"/>
              <w:right w:w="57" w:type="dxa"/>
            </w:tcMar>
            <w:vAlign w:val="center"/>
          </w:tcPr>
          <w:p w14:paraId="37B53B51">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33748CD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林州市开元街道民政所</w:t>
            </w:r>
          </w:p>
        </w:tc>
        <w:tc>
          <w:tcPr>
            <w:tcW w:w="8235" w:type="dxa"/>
            <w:noWrap w:val="0"/>
            <w:tcMar>
              <w:top w:w="57" w:type="dxa"/>
              <w:left w:w="57" w:type="dxa"/>
              <w:bottom w:w="57" w:type="dxa"/>
              <w:right w:w="57" w:type="dxa"/>
            </w:tcMar>
            <w:vAlign w:val="top"/>
          </w:tcPr>
          <w:p w14:paraId="660D7347">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走访空巢、独居等困难老人家庭，贴心关怀其生活需求</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累计筹集230余万元社会资金用于节日敬老慰问</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积极为老人解决赡养纠纷、消费维权等问题，协调多方力量维护老人合法权益</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坚持参与志愿服务，时长超400小时。</w:t>
            </w:r>
          </w:p>
        </w:tc>
      </w:tr>
      <w:tr w14:paraId="435E8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65A48C8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29</w:t>
            </w:r>
          </w:p>
        </w:tc>
        <w:tc>
          <w:tcPr>
            <w:tcW w:w="930" w:type="dxa"/>
            <w:noWrap w:val="0"/>
            <w:tcMar>
              <w:top w:w="57" w:type="dxa"/>
              <w:left w:w="57" w:type="dxa"/>
              <w:bottom w:w="57" w:type="dxa"/>
              <w:right w:w="57" w:type="dxa"/>
            </w:tcMar>
            <w:vAlign w:val="center"/>
          </w:tcPr>
          <w:p w14:paraId="720FA9E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何永正</w:t>
            </w:r>
          </w:p>
        </w:tc>
        <w:tc>
          <w:tcPr>
            <w:tcW w:w="676" w:type="dxa"/>
            <w:noWrap w:val="0"/>
            <w:tcMar>
              <w:top w:w="57" w:type="dxa"/>
              <w:left w:w="57" w:type="dxa"/>
              <w:bottom w:w="57" w:type="dxa"/>
              <w:right w:w="57" w:type="dxa"/>
            </w:tcMar>
            <w:vAlign w:val="center"/>
          </w:tcPr>
          <w:p w14:paraId="78CFCE6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F6EFFA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河南翔宇医疗设备</w:t>
            </w:r>
          </w:p>
          <w:p w14:paraId="3CA1079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股份有限公司</w:t>
            </w:r>
          </w:p>
        </w:tc>
        <w:tc>
          <w:tcPr>
            <w:tcW w:w="8235" w:type="dxa"/>
            <w:noWrap w:val="0"/>
            <w:tcMar>
              <w:top w:w="57" w:type="dxa"/>
              <w:left w:w="57" w:type="dxa"/>
              <w:bottom w:w="57" w:type="dxa"/>
              <w:right w:w="57" w:type="dxa"/>
            </w:tcMar>
            <w:vAlign w:val="center"/>
          </w:tcPr>
          <w:p w14:paraId="5765D002">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带领企业以科技创新破解失能老人照护难题，打造</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十助一护</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智慧康养产品体系；构建机构</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社区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居家全域养老解决方案，通过技术赋能医疗机构、下沉基层服务、开发便携居家设备。企业多款产品入选工信部《智慧健康养老产品及服务推广目录》；专注养老康复，企业获评"国家智慧健康养老示范企业"。</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打造河南省银发经济产业园区，奠定行业技术标杆地位。</w:t>
            </w:r>
          </w:p>
        </w:tc>
      </w:tr>
      <w:tr w14:paraId="69572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0" w:hRule="atLeast"/>
          <w:jc w:val="center"/>
        </w:trPr>
        <w:tc>
          <w:tcPr>
            <w:tcW w:w="645" w:type="dxa"/>
            <w:noWrap w:val="0"/>
            <w:tcMar>
              <w:top w:w="57" w:type="dxa"/>
              <w:left w:w="57" w:type="dxa"/>
              <w:bottom w:w="57" w:type="dxa"/>
              <w:right w:w="57" w:type="dxa"/>
            </w:tcMar>
            <w:vAlign w:val="center"/>
          </w:tcPr>
          <w:p w14:paraId="26EA17F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30</w:t>
            </w:r>
          </w:p>
        </w:tc>
        <w:tc>
          <w:tcPr>
            <w:tcW w:w="930" w:type="dxa"/>
            <w:noWrap w:val="0"/>
            <w:tcMar>
              <w:top w:w="57" w:type="dxa"/>
              <w:left w:w="57" w:type="dxa"/>
              <w:bottom w:w="57" w:type="dxa"/>
              <w:right w:w="57" w:type="dxa"/>
            </w:tcMar>
            <w:vAlign w:val="center"/>
          </w:tcPr>
          <w:p w14:paraId="304FBC1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付  柯</w:t>
            </w:r>
          </w:p>
        </w:tc>
        <w:tc>
          <w:tcPr>
            <w:tcW w:w="676" w:type="dxa"/>
            <w:noWrap w:val="0"/>
            <w:tcMar>
              <w:top w:w="57" w:type="dxa"/>
              <w:left w:w="57" w:type="dxa"/>
              <w:bottom w:w="57" w:type="dxa"/>
              <w:right w:w="57" w:type="dxa"/>
            </w:tcMar>
            <w:vAlign w:val="center"/>
          </w:tcPr>
          <w:p w14:paraId="694EAFD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43ABAAF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安阳市养老产业协会 </w:t>
            </w:r>
          </w:p>
        </w:tc>
        <w:tc>
          <w:tcPr>
            <w:tcW w:w="8235" w:type="dxa"/>
            <w:noWrap w:val="0"/>
            <w:tcMar>
              <w:top w:w="57" w:type="dxa"/>
              <w:left w:w="57" w:type="dxa"/>
              <w:bottom w:w="57" w:type="dxa"/>
              <w:right w:w="57" w:type="dxa"/>
            </w:tcMar>
            <w:vAlign w:val="center"/>
          </w:tcPr>
          <w:p w14:paraId="17D796BA">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打造安阳“老槐树护老乐园”“灯塔路社区卫生服务中心”医养结合典范，通过资源整合实现医疗与养老深度融合，让老人享受便捷健康服务；连续两年组织举办养老护理技能大赛与培训，以理论实操结合提升服务专业度；2024年成功举办首届老年人才大赛。</w:t>
            </w:r>
          </w:p>
        </w:tc>
      </w:tr>
      <w:tr w14:paraId="6EED4E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8" w:hRule="atLeast"/>
          <w:jc w:val="center"/>
        </w:trPr>
        <w:tc>
          <w:tcPr>
            <w:tcW w:w="645" w:type="dxa"/>
            <w:noWrap w:val="0"/>
            <w:tcMar>
              <w:top w:w="57" w:type="dxa"/>
              <w:left w:w="57" w:type="dxa"/>
              <w:bottom w:w="57" w:type="dxa"/>
              <w:right w:w="57" w:type="dxa"/>
            </w:tcMar>
            <w:vAlign w:val="center"/>
          </w:tcPr>
          <w:p w14:paraId="0937D0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31</w:t>
            </w:r>
          </w:p>
        </w:tc>
        <w:tc>
          <w:tcPr>
            <w:tcW w:w="930" w:type="dxa"/>
            <w:noWrap w:val="0"/>
            <w:tcMar>
              <w:top w:w="57" w:type="dxa"/>
              <w:left w:w="57" w:type="dxa"/>
              <w:bottom w:w="57" w:type="dxa"/>
              <w:right w:w="57" w:type="dxa"/>
            </w:tcMar>
            <w:vAlign w:val="center"/>
          </w:tcPr>
          <w:p w14:paraId="6A04E9C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刘付贵</w:t>
            </w:r>
          </w:p>
        </w:tc>
        <w:tc>
          <w:tcPr>
            <w:tcW w:w="676" w:type="dxa"/>
            <w:noWrap w:val="0"/>
            <w:tcMar>
              <w:top w:w="57" w:type="dxa"/>
              <w:left w:w="57" w:type="dxa"/>
              <w:bottom w:w="57" w:type="dxa"/>
              <w:right w:w="57" w:type="dxa"/>
            </w:tcMar>
            <w:vAlign w:val="center"/>
          </w:tcPr>
          <w:p w14:paraId="3DFC219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170D8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安阳市文峰区</w:t>
            </w:r>
          </w:p>
          <w:p w14:paraId="4FA5C63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东关街道办事处</w:t>
            </w:r>
          </w:p>
        </w:tc>
        <w:tc>
          <w:tcPr>
            <w:tcW w:w="8235" w:type="dxa"/>
            <w:noWrap w:val="0"/>
            <w:tcMar>
              <w:top w:w="57" w:type="dxa"/>
              <w:left w:w="57" w:type="dxa"/>
              <w:bottom w:w="57" w:type="dxa"/>
              <w:right w:w="57" w:type="dxa"/>
            </w:tcMar>
            <w:vAlign w:val="center"/>
          </w:tcPr>
          <w:p w14:paraId="7E5D5CD1">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利用</w:t>
            </w:r>
            <w:r>
              <w:rPr>
                <w:rFonts w:hint="eastAsia" w:ascii="仿宋_GB2312" w:hAnsi="宋体" w:eastAsia="仿宋_GB2312" w:cs="宋体"/>
                <w:color w:val="000000"/>
                <w:kern w:val="0"/>
                <w:sz w:val="24"/>
              </w:rPr>
              <w:t>自家宅基地建成孝善文化广场；编写孝善文化课件，十一年来宣讲960多场；举办了18次“义诊义演千人饺子宴”敬老活动；组织志愿者开办的爱心粥屋服务人数达20万余次；组织“迎新春慰问百岁寿星敬老活动”4次；坚持每月两次在老家举办幸福大讲堂，为村民宣讲家教家规。</w:t>
            </w:r>
          </w:p>
        </w:tc>
      </w:tr>
      <w:tr w14:paraId="01FCD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4" w:hRule="atLeast"/>
          <w:jc w:val="center"/>
        </w:trPr>
        <w:tc>
          <w:tcPr>
            <w:tcW w:w="645" w:type="dxa"/>
            <w:noWrap w:val="0"/>
            <w:tcMar>
              <w:top w:w="57" w:type="dxa"/>
              <w:left w:w="57" w:type="dxa"/>
              <w:bottom w:w="57" w:type="dxa"/>
              <w:right w:w="57" w:type="dxa"/>
            </w:tcMar>
            <w:vAlign w:val="center"/>
          </w:tcPr>
          <w:p w14:paraId="24F8721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32</w:t>
            </w:r>
          </w:p>
        </w:tc>
        <w:tc>
          <w:tcPr>
            <w:tcW w:w="930" w:type="dxa"/>
            <w:noWrap w:val="0"/>
            <w:tcMar>
              <w:top w:w="57" w:type="dxa"/>
              <w:left w:w="57" w:type="dxa"/>
              <w:bottom w:w="57" w:type="dxa"/>
              <w:right w:w="57" w:type="dxa"/>
            </w:tcMar>
            <w:vAlign w:val="center"/>
          </w:tcPr>
          <w:p w14:paraId="6E50F42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  娜</w:t>
            </w:r>
          </w:p>
        </w:tc>
        <w:tc>
          <w:tcPr>
            <w:tcW w:w="676" w:type="dxa"/>
            <w:noWrap w:val="0"/>
            <w:tcMar>
              <w:top w:w="57" w:type="dxa"/>
              <w:left w:w="57" w:type="dxa"/>
              <w:bottom w:w="57" w:type="dxa"/>
              <w:right w:w="57" w:type="dxa"/>
            </w:tcMar>
            <w:vAlign w:val="center"/>
          </w:tcPr>
          <w:p w14:paraId="3E23B29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BE8078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安阳颐城养老服务</w:t>
            </w:r>
          </w:p>
          <w:p w14:paraId="482AE48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有限公司安阳县</w:t>
            </w:r>
          </w:p>
          <w:p w14:paraId="3711C34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分公司</w:t>
            </w:r>
          </w:p>
        </w:tc>
        <w:tc>
          <w:tcPr>
            <w:tcW w:w="8235" w:type="dxa"/>
            <w:noWrap w:val="0"/>
            <w:tcMar>
              <w:top w:w="57" w:type="dxa"/>
              <w:left w:w="57" w:type="dxa"/>
              <w:bottom w:w="57" w:type="dxa"/>
              <w:right w:w="57" w:type="dxa"/>
            </w:tcMar>
            <w:vAlign w:val="center"/>
          </w:tcPr>
          <w:p w14:paraId="47BB1347">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每日为失能老人提供清洁、翻身、精准喂食喂药服务</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严格规范药品管理</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精研轮椅转移、心肺复苏等技能，十年安全护理零差错。为孤独老人提供读报谈心、庆生祝福、倾听倾诉等精神慰藉。参与筹建安阳市老年养护中心，在适老化改造、护理流程优化等方面提出关键建议。</w:t>
            </w:r>
            <w:r>
              <w:rPr>
                <w:rFonts w:hint="eastAsia" w:ascii="仿宋" w:hAnsi="仿宋" w:eastAsia="仿宋" w:cs="仿宋"/>
                <w:bCs/>
                <w:color w:val="000000"/>
                <w:sz w:val="24"/>
                <w:szCs w:val="24"/>
                <w:lang w:val="en-US" w:eastAsia="zh-CN"/>
              </w:rPr>
              <w:t>无私传授护理技能与沟通心得</w:t>
            </w:r>
            <w:r>
              <w:rPr>
                <w:rFonts w:hint="eastAsia" w:ascii="仿宋_GB2312" w:hAnsi="宋体" w:eastAsia="仿宋_GB2312" w:cs="宋体"/>
                <w:color w:val="000000"/>
                <w:kern w:val="0"/>
                <w:sz w:val="24"/>
              </w:rPr>
              <w:t>，助力专业的护理队伍</w:t>
            </w:r>
            <w:r>
              <w:rPr>
                <w:rFonts w:hint="eastAsia" w:ascii="仿宋_GB2312" w:hAnsi="宋体" w:eastAsia="仿宋_GB2312" w:cs="宋体"/>
                <w:color w:val="000000"/>
                <w:kern w:val="0"/>
                <w:sz w:val="24"/>
                <w:lang w:val="en-US" w:eastAsia="zh-CN"/>
              </w:rPr>
              <w:t>建设</w:t>
            </w:r>
            <w:r>
              <w:rPr>
                <w:rFonts w:hint="eastAsia" w:ascii="仿宋_GB2312" w:hAnsi="宋体" w:eastAsia="仿宋_GB2312" w:cs="宋体"/>
                <w:color w:val="000000"/>
                <w:kern w:val="0"/>
                <w:sz w:val="24"/>
              </w:rPr>
              <w:t>。</w:t>
            </w:r>
          </w:p>
        </w:tc>
      </w:tr>
      <w:tr w14:paraId="7BE27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2" w:hRule="atLeast"/>
          <w:jc w:val="center"/>
        </w:trPr>
        <w:tc>
          <w:tcPr>
            <w:tcW w:w="645" w:type="dxa"/>
            <w:noWrap w:val="0"/>
            <w:tcMar>
              <w:top w:w="57" w:type="dxa"/>
              <w:left w:w="57" w:type="dxa"/>
              <w:bottom w:w="57" w:type="dxa"/>
              <w:right w:w="57" w:type="dxa"/>
            </w:tcMar>
            <w:vAlign w:val="center"/>
          </w:tcPr>
          <w:p w14:paraId="443BB98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33</w:t>
            </w:r>
          </w:p>
        </w:tc>
        <w:tc>
          <w:tcPr>
            <w:tcW w:w="930" w:type="dxa"/>
            <w:noWrap w:val="0"/>
            <w:tcMar>
              <w:top w:w="57" w:type="dxa"/>
              <w:left w:w="57" w:type="dxa"/>
              <w:bottom w:w="57" w:type="dxa"/>
              <w:right w:w="57" w:type="dxa"/>
            </w:tcMar>
            <w:vAlign w:val="center"/>
          </w:tcPr>
          <w:p w14:paraId="1E68533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刘小燕</w:t>
            </w:r>
          </w:p>
        </w:tc>
        <w:tc>
          <w:tcPr>
            <w:tcW w:w="676" w:type="dxa"/>
            <w:noWrap w:val="0"/>
            <w:tcMar>
              <w:top w:w="57" w:type="dxa"/>
              <w:left w:w="57" w:type="dxa"/>
              <w:bottom w:w="57" w:type="dxa"/>
              <w:right w:w="57" w:type="dxa"/>
            </w:tcMar>
            <w:vAlign w:val="center"/>
          </w:tcPr>
          <w:p w14:paraId="56F35D4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2282AC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安阳市文峰区甜水井街道办事处</w:t>
            </w:r>
          </w:p>
        </w:tc>
        <w:tc>
          <w:tcPr>
            <w:tcW w:w="8235" w:type="dxa"/>
            <w:noWrap w:val="0"/>
            <w:tcMar>
              <w:top w:w="57" w:type="dxa"/>
              <w:left w:w="57" w:type="dxa"/>
              <w:bottom w:w="57" w:type="dxa"/>
              <w:right w:w="57" w:type="dxa"/>
            </w:tcMar>
            <w:vAlign w:val="center"/>
          </w:tcPr>
          <w:p w14:paraId="3F9CFA62">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i w:val="0"/>
                <w:iCs w:val="0"/>
                <w:caps w:val="0"/>
                <w:color w:val="000000"/>
                <w:spacing w:val="0"/>
                <w:kern w:val="0"/>
                <w:sz w:val="24"/>
                <w:szCs w:val="24"/>
                <w:shd w:val="clear" w:color="auto" w:fill="auto"/>
              </w:rPr>
              <w:t>刘小燕，社区保洁员</w:t>
            </w:r>
            <w:r>
              <w:rPr>
                <w:rFonts w:hint="eastAsia" w:ascii="仿宋_GB2312" w:hAnsi="宋体" w:eastAsia="仿宋_GB2312" w:cs="宋体"/>
                <w:i w:val="0"/>
                <w:iCs w:val="0"/>
                <w:caps w:val="0"/>
                <w:color w:val="000000"/>
                <w:spacing w:val="0"/>
                <w:kern w:val="0"/>
                <w:sz w:val="24"/>
                <w:szCs w:val="24"/>
                <w:shd w:val="clear" w:color="auto" w:fill="auto"/>
                <w:lang w:eastAsia="zh-CN"/>
              </w:rPr>
              <w:t>，</w:t>
            </w:r>
            <w:r>
              <w:rPr>
                <w:rFonts w:hint="eastAsia" w:ascii="仿宋_GB2312" w:hAnsi="宋体" w:eastAsia="仿宋_GB2312" w:cs="宋体"/>
                <w:i w:val="0"/>
                <w:iCs w:val="0"/>
                <w:caps w:val="0"/>
                <w:color w:val="000000"/>
                <w:spacing w:val="0"/>
                <w:kern w:val="0"/>
                <w:sz w:val="24"/>
                <w:szCs w:val="24"/>
                <w:shd w:val="clear" w:color="auto" w:fill="auto"/>
              </w:rPr>
              <w:t>面对86岁患</w:t>
            </w:r>
            <w:r>
              <w:rPr>
                <w:rFonts w:hint="eastAsia" w:ascii="仿宋_GB2312" w:hAnsi="宋体" w:eastAsia="仿宋_GB2312" w:cs="宋体"/>
                <w:i w:val="0"/>
                <w:iCs w:val="0"/>
                <w:caps w:val="0"/>
                <w:color w:val="000000"/>
                <w:spacing w:val="0"/>
                <w:kern w:val="0"/>
                <w:sz w:val="24"/>
                <w:szCs w:val="24"/>
                <w:shd w:val="clear" w:color="auto" w:fill="auto"/>
                <w:lang w:eastAsia="zh-CN"/>
              </w:rPr>
              <w:t>阿尔茨海默病</w:t>
            </w:r>
            <w:r>
              <w:rPr>
                <w:rFonts w:hint="eastAsia" w:ascii="仿宋_GB2312" w:hAnsi="宋体" w:eastAsia="仿宋_GB2312" w:cs="宋体"/>
                <w:i w:val="0"/>
                <w:iCs w:val="0"/>
                <w:caps w:val="0"/>
                <w:color w:val="000000"/>
                <w:spacing w:val="0"/>
                <w:kern w:val="0"/>
                <w:sz w:val="24"/>
                <w:szCs w:val="24"/>
                <w:shd w:val="clear" w:color="auto" w:fill="auto"/>
              </w:rPr>
              <w:t>的母亲，以“同吃同住”践行“你养我小，我养你老”的朴素孝道。十余年来，边工作边贴身照料，用专业级的耐心与双手扶老抚心，平衡职场与孝亲</w:t>
            </w:r>
            <w:r>
              <w:rPr>
                <w:rFonts w:hint="eastAsia" w:ascii="仿宋_GB2312" w:hAnsi="宋体" w:eastAsia="仿宋_GB2312" w:cs="宋体"/>
                <w:i w:val="0"/>
                <w:iCs w:val="0"/>
                <w:caps w:val="0"/>
                <w:color w:val="000000"/>
                <w:spacing w:val="0"/>
                <w:kern w:val="0"/>
                <w:sz w:val="24"/>
                <w:szCs w:val="24"/>
                <w:shd w:val="clear" w:color="auto" w:fill="auto"/>
                <w:lang w:eastAsia="zh-CN"/>
              </w:rPr>
              <w:t>。</w:t>
            </w:r>
          </w:p>
        </w:tc>
      </w:tr>
      <w:tr w14:paraId="296A0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7" w:hRule="atLeast"/>
          <w:jc w:val="center"/>
        </w:trPr>
        <w:tc>
          <w:tcPr>
            <w:tcW w:w="645" w:type="dxa"/>
            <w:noWrap w:val="0"/>
            <w:tcMar>
              <w:top w:w="57" w:type="dxa"/>
              <w:left w:w="57" w:type="dxa"/>
              <w:bottom w:w="57" w:type="dxa"/>
              <w:right w:w="57" w:type="dxa"/>
            </w:tcMar>
            <w:vAlign w:val="center"/>
          </w:tcPr>
          <w:p w14:paraId="4361D87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34</w:t>
            </w:r>
          </w:p>
        </w:tc>
        <w:tc>
          <w:tcPr>
            <w:tcW w:w="930" w:type="dxa"/>
            <w:noWrap w:val="0"/>
            <w:tcMar>
              <w:top w:w="57" w:type="dxa"/>
              <w:left w:w="57" w:type="dxa"/>
              <w:bottom w:w="57" w:type="dxa"/>
              <w:right w:w="57" w:type="dxa"/>
            </w:tcMar>
            <w:vAlign w:val="center"/>
          </w:tcPr>
          <w:p w14:paraId="2AB8F13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杨雨锋</w:t>
            </w:r>
          </w:p>
        </w:tc>
        <w:tc>
          <w:tcPr>
            <w:tcW w:w="676" w:type="dxa"/>
            <w:noWrap w:val="0"/>
            <w:tcMar>
              <w:top w:w="57" w:type="dxa"/>
              <w:left w:w="57" w:type="dxa"/>
              <w:bottom w:w="57" w:type="dxa"/>
              <w:right w:w="57" w:type="dxa"/>
            </w:tcMar>
            <w:vAlign w:val="center"/>
          </w:tcPr>
          <w:p w14:paraId="3207C15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653B2E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安阳市财政局社会保障科</w:t>
            </w:r>
          </w:p>
        </w:tc>
        <w:tc>
          <w:tcPr>
            <w:tcW w:w="8235" w:type="dxa"/>
            <w:noWrap w:val="0"/>
            <w:tcMar>
              <w:top w:w="57" w:type="dxa"/>
              <w:left w:w="57" w:type="dxa"/>
              <w:bottom w:w="57" w:type="dxa"/>
              <w:right w:w="57" w:type="dxa"/>
            </w:tcMar>
            <w:vAlign w:val="center"/>
          </w:tcPr>
          <w:p w14:paraId="7140B77D">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仿宋_GB2312" w:eastAsia="仿宋_GB2312" w:cs="仿宋_GB2312"/>
                <w:bCs/>
                <w:color w:val="000000"/>
                <w:sz w:val="24"/>
                <w:szCs w:val="24"/>
                <w:lang w:val="en-US" w:eastAsia="zh-CN"/>
              </w:rPr>
              <w:t>推动将养老服务体系建设、老年人福利补贴、老年健康服务等纳入财政优先保障领域，近五年统筹安排</w:t>
            </w:r>
            <w:r>
              <w:rPr>
                <w:rFonts w:hint="eastAsia" w:ascii="仿宋_GB2312" w:hAnsi="宋体" w:eastAsia="仿宋_GB2312" w:cs="宋体"/>
                <w:color w:val="000000"/>
                <w:kern w:val="0"/>
                <w:sz w:val="24"/>
              </w:rPr>
              <w:t>老龄事业专项资金4.09亿元；</w:t>
            </w:r>
            <w:r>
              <w:rPr>
                <w:rFonts w:hint="eastAsia" w:ascii="仿宋_GB2312" w:hAnsi="仿宋_GB2312" w:eastAsia="仿宋_GB2312" w:cs="仿宋_GB2312"/>
                <w:bCs/>
                <w:color w:val="000000"/>
                <w:sz w:val="24"/>
                <w:szCs w:val="24"/>
                <w:lang w:val="en-US" w:eastAsia="zh-CN"/>
              </w:rPr>
              <w:t>积极探索创新财政资金管理模式，依托老龄专项资金绩效评价机制，</w:t>
            </w:r>
            <w:r>
              <w:rPr>
                <w:rFonts w:hint="eastAsia" w:ascii="仿宋_GB2312" w:hAnsi="宋体" w:eastAsia="仿宋_GB2312" w:cs="宋体"/>
                <w:color w:val="000000"/>
                <w:kern w:val="0"/>
                <w:sz w:val="24"/>
              </w:rPr>
              <w:t>优化资金分配方案8 次，调整低效资金447万元，提升资金使用效益；</w:t>
            </w:r>
            <w:r>
              <w:rPr>
                <w:rFonts w:hint="eastAsia" w:ascii="仿宋_GB2312" w:hAnsi="仿宋_GB2312" w:eastAsia="仿宋_GB2312" w:cs="仿宋_GB2312"/>
                <w:b w:val="0"/>
                <w:bCs/>
                <w:color w:val="000000"/>
                <w:kern w:val="2"/>
                <w:sz w:val="24"/>
                <w:szCs w:val="24"/>
                <w:lang w:val="en-US" w:eastAsia="zh-CN" w:bidi="ar-SA"/>
              </w:rPr>
              <w:t>优化资金发放流程，实现补贴精准发放，</w:t>
            </w:r>
            <w:r>
              <w:rPr>
                <w:rFonts w:hint="eastAsia" w:ascii="仿宋_GB2312" w:hAnsi="宋体" w:eastAsia="仿宋_GB2312" w:cs="宋体"/>
                <w:color w:val="000000"/>
                <w:kern w:val="0"/>
                <w:sz w:val="24"/>
              </w:rPr>
              <w:t>累计发放各类老年人补贴60.9万人次，发放金额达6.2亿元。</w:t>
            </w:r>
          </w:p>
        </w:tc>
      </w:tr>
      <w:tr w14:paraId="4EECF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645" w:type="dxa"/>
            <w:noWrap w:val="0"/>
            <w:tcMar>
              <w:top w:w="57" w:type="dxa"/>
              <w:left w:w="57" w:type="dxa"/>
              <w:bottom w:w="57" w:type="dxa"/>
              <w:right w:w="57" w:type="dxa"/>
            </w:tcMar>
            <w:vAlign w:val="center"/>
          </w:tcPr>
          <w:p w14:paraId="0C143BD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35</w:t>
            </w:r>
          </w:p>
        </w:tc>
        <w:tc>
          <w:tcPr>
            <w:tcW w:w="930" w:type="dxa"/>
            <w:noWrap w:val="0"/>
            <w:tcMar>
              <w:top w:w="57" w:type="dxa"/>
              <w:left w:w="57" w:type="dxa"/>
              <w:bottom w:w="57" w:type="dxa"/>
              <w:right w:w="57" w:type="dxa"/>
            </w:tcMar>
            <w:vAlign w:val="center"/>
          </w:tcPr>
          <w:p w14:paraId="1E54FF8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张春明</w:t>
            </w:r>
          </w:p>
        </w:tc>
        <w:tc>
          <w:tcPr>
            <w:tcW w:w="676" w:type="dxa"/>
            <w:noWrap w:val="0"/>
            <w:tcMar>
              <w:top w:w="57" w:type="dxa"/>
              <w:left w:w="57" w:type="dxa"/>
              <w:bottom w:w="57" w:type="dxa"/>
              <w:right w:w="57" w:type="dxa"/>
            </w:tcMar>
            <w:vAlign w:val="center"/>
          </w:tcPr>
          <w:p w14:paraId="385E73E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3FD433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鹤壁市浩楠社会工作</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服务中心</w:t>
            </w:r>
          </w:p>
        </w:tc>
        <w:tc>
          <w:tcPr>
            <w:tcW w:w="8235" w:type="dxa"/>
            <w:noWrap w:val="0"/>
            <w:tcMar>
              <w:top w:w="57" w:type="dxa"/>
              <w:left w:w="57" w:type="dxa"/>
              <w:bottom w:w="57" w:type="dxa"/>
              <w:right w:w="57" w:type="dxa"/>
            </w:tcMar>
            <w:vAlign w:val="center"/>
          </w:tcPr>
          <w:p w14:paraId="524363B1">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 xml:space="preserve"> </w:t>
            </w:r>
            <w:r>
              <w:rPr>
                <w:rFonts w:hint="eastAsia" w:ascii="仿宋_GB2312" w:hAnsi="宋体" w:eastAsia="仿宋_GB2312" w:cs="宋体"/>
                <w:color w:val="000000"/>
                <w:kern w:val="0"/>
                <w:sz w:val="24"/>
              </w:rPr>
              <w:t>创新打造“党建+社工+志愿者”为老志愿服务模式，建立覆盖城区的志愿服务队伍，吸纳社会工作者、志愿者500余人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深入社区农村开展生活照料、精神慰藉、文艺活动、政策咨询等关爱老年人志愿服务200多次</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个人参加志愿服务活动10年，累计捐款30多万元，惠及老人2万余人次。</w:t>
            </w:r>
          </w:p>
        </w:tc>
      </w:tr>
      <w:tr w14:paraId="110AC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9" w:hRule="atLeast"/>
          <w:jc w:val="center"/>
        </w:trPr>
        <w:tc>
          <w:tcPr>
            <w:tcW w:w="645" w:type="dxa"/>
            <w:noWrap w:val="0"/>
            <w:tcMar>
              <w:top w:w="57" w:type="dxa"/>
              <w:left w:w="57" w:type="dxa"/>
              <w:bottom w:w="57" w:type="dxa"/>
              <w:right w:w="57" w:type="dxa"/>
            </w:tcMar>
            <w:vAlign w:val="center"/>
          </w:tcPr>
          <w:p w14:paraId="43F8EFF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36</w:t>
            </w:r>
          </w:p>
        </w:tc>
        <w:tc>
          <w:tcPr>
            <w:tcW w:w="930" w:type="dxa"/>
            <w:noWrap w:val="0"/>
            <w:tcMar>
              <w:top w:w="57" w:type="dxa"/>
              <w:left w:w="57" w:type="dxa"/>
              <w:bottom w:w="57" w:type="dxa"/>
              <w:right w:w="57" w:type="dxa"/>
            </w:tcMar>
            <w:vAlign w:val="center"/>
          </w:tcPr>
          <w:p w14:paraId="177E64A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原海琴</w:t>
            </w:r>
          </w:p>
        </w:tc>
        <w:tc>
          <w:tcPr>
            <w:tcW w:w="676" w:type="dxa"/>
            <w:noWrap w:val="0"/>
            <w:tcMar>
              <w:top w:w="57" w:type="dxa"/>
              <w:left w:w="57" w:type="dxa"/>
              <w:bottom w:w="57" w:type="dxa"/>
              <w:right w:w="57" w:type="dxa"/>
            </w:tcMar>
            <w:vAlign w:val="center"/>
          </w:tcPr>
          <w:p w14:paraId="7F7B272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25615F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鹤壁市山城区民政局</w:t>
            </w:r>
          </w:p>
        </w:tc>
        <w:tc>
          <w:tcPr>
            <w:tcW w:w="8235" w:type="dxa"/>
            <w:noWrap w:val="0"/>
            <w:tcMar>
              <w:top w:w="57" w:type="dxa"/>
              <w:left w:w="57" w:type="dxa"/>
              <w:bottom w:w="57" w:type="dxa"/>
              <w:right w:w="57" w:type="dxa"/>
            </w:tcMar>
            <w:vAlign w:val="center"/>
          </w:tcPr>
          <w:p w14:paraId="5EA8D1A1">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创新开展智慧养老、拓展延伸居家服务，推动养老事业产业转型升级。筹措资金通过政府购买服务为875名老人开展7项定制服务1.2万余次。在全市率先实现街道、社区养老服务设施全覆盖，全面建成15分钟养老服务圈。推动老年友好型社会建设，2个社区获得全国示范性老年友好型社区称号，1个社区被确定为全国首批完整社区试点，全省4家、全市唯一。获评河南省医养结合示范县</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区</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，豫北唯一。社区养老服务圈建设、家庭签约医生入户走访巡诊工作被中央电视台新闻联播报道</w:t>
            </w:r>
            <w:r>
              <w:rPr>
                <w:rFonts w:hint="eastAsia" w:ascii="仿宋_GB2312" w:hAnsi="宋体" w:eastAsia="仿宋_GB2312" w:cs="宋体"/>
                <w:color w:val="000000"/>
                <w:kern w:val="0"/>
                <w:sz w:val="24"/>
                <w:lang w:eastAsia="zh-CN"/>
              </w:rPr>
              <w:t>。</w:t>
            </w:r>
          </w:p>
        </w:tc>
      </w:tr>
      <w:tr w14:paraId="57AF0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1" w:hRule="atLeast"/>
          <w:jc w:val="center"/>
        </w:trPr>
        <w:tc>
          <w:tcPr>
            <w:tcW w:w="645" w:type="dxa"/>
            <w:noWrap w:val="0"/>
            <w:tcMar>
              <w:top w:w="57" w:type="dxa"/>
              <w:left w:w="57" w:type="dxa"/>
              <w:bottom w:w="57" w:type="dxa"/>
              <w:right w:w="57" w:type="dxa"/>
            </w:tcMar>
            <w:vAlign w:val="center"/>
          </w:tcPr>
          <w:p w14:paraId="402FD97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37</w:t>
            </w:r>
          </w:p>
        </w:tc>
        <w:tc>
          <w:tcPr>
            <w:tcW w:w="930" w:type="dxa"/>
            <w:noWrap w:val="0"/>
            <w:tcMar>
              <w:top w:w="57" w:type="dxa"/>
              <w:left w:w="57" w:type="dxa"/>
              <w:bottom w:w="57" w:type="dxa"/>
              <w:right w:w="57" w:type="dxa"/>
            </w:tcMar>
            <w:vAlign w:val="center"/>
          </w:tcPr>
          <w:p w14:paraId="27D62E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牛子福</w:t>
            </w:r>
          </w:p>
        </w:tc>
        <w:tc>
          <w:tcPr>
            <w:tcW w:w="676" w:type="dxa"/>
            <w:noWrap w:val="0"/>
            <w:tcMar>
              <w:top w:w="57" w:type="dxa"/>
              <w:left w:w="57" w:type="dxa"/>
              <w:bottom w:w="57" w:type="dxa"/>
              <w:right w:w="57" w:type="dxa"/>
            </w:tcMar>
            <w:vAlign w:val="center"/>
          </w:tcPr>
          <w:p w14:paraId="3BB821D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9BC9F2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新乡市牧野区王村镇牛村社区居民委员会</w:t>
            </w:r>
          </w:p>
        </w:tc>
        <w:tc>
          <w:tcPr>
            <w:tcW w:w="8235" w:type="dxa"/>
            <w:noWrap w:val="0"/>
            <w:tcMar>
              <w:top w:w="57" w:type="dxa"/>
              <w:left w:w="57" w:type="dxa"/>
              <w:bottom w:w="57" w:type="dxa"/>
              <w:right w:w="57" w:type="dxa"/>
            </w:tcMar>
            <w:vAlign w:val="center"/>
          </w:tcPr>
          <w:p w14:paraId="4201E7BE">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定期走访慰问敬老院，每年春节为社区60岁以上老年人发放米面油生活物资；主动承担老年人“贴心管家”的角色，建立详细的老年人档案，定期到老年人家中开展环境清洁、送物送药、心理陪伴等；牵头成立社区老年文艺队，积极组织志愿服务，激发老有所为活力。</w:t>
            </w:r>
          </w:p>
        </w:tc>
      </w:tr>
      <w:tr w14:paraId="6D51D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18" w:hRule="atLeast"/>
          <w:jc w:val="center"/>
        </w:trPr>
        <w:tc>
          <w:tcPr>
            <w:tcW w:w="645" w:type="dxa"/>
            <w:noWrap w:val="0"/>
            <w:tcMar>
              <w:top w:w="57" w:type="dxa"/>
              <w:left w:w="57" w:type="dxa"/>
              <w:bottom w:w="57" w:type="dxa"/>
              <w:right w:w="57" w:type="dxa"/>
            </w:tcMar>
            <w:vAlign w:val="center"/>
          </w:tcPr>
          <w:p w14:paraId="05C401E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38</w:t>
            </w:r>
          </w:p>
        </w:tc>
        <w:tc>
          <w:tcPr>
            <w:tcW w:w="930" w:type="dxa"/>
            <w:noWrap w:val="0"/>
            <w:tcMar>
              <w:top w:w="57" w:type="dxa"/>
              <w:left w:w="57" w:type="dxa"/>
              <w:bottom w:w="57" w:type="dxa"/>
              <w:right w:w="57" w:type="dxa"/>
            </w:tcMar>
            <w:vAlign w:val="center"/>
          </w:tcPr>
          <w:p w14:paraId="63848BC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贺海虹</w:t>
            </w:r>
          </w:p>
        </w:tc>
        <w:tc>
          <w:tcPr>
            <w:tcW w:w="676" w:type="dxa"/>
            <w:noWrap w:val="0"/>
            <w:tcMar>
              <w:top w:w="57" w:type="dxa"/>
              <w:left w:w="57" w:type="dxa"/>
              <w:bottom w:w="57" w:type="dxa"/>
              <w:right w:w="57" w:type="dxa"/>
            </w:tcMar>
            <w:vAlign w:val="center"/>
          </w:tcPr>
          <w:p w14:paraId="0C5CE9E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0F4BBF0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新乡市红旗区</w:t>
            </w:r>
          </w:p>
          <w:p w14:paraId="1BFBF6A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宝龙社区居民委员会</w:t>
            </w:r>
          </w:p>
        </w:tc>
        <w:tc>
          <w:tcPr>
            <w:tcW w:w="8235" w:type="dxa"/>
            <w:noWrap w:val="0"/>
            <w:tcMar>
              <w:top w:w="57" w:type="dxa"/>
              <w:left w:w="57" w:type="dxa"/>
              <w:bottom w:w="57" w:type="dxa"/>
              <w:right w:w="57" w:type="dxa"/>
            </w:tcMar>
            <w:vAlign w:val="center"/>
          </w:tcPr>
          <w:p w14:paraId="32CD33CC">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深入小区逐户走访老年人，将高龄、独居、残障老人等纳入重点关怀名单，定期上门看望，详细了解他们的生活起居和身体健康状况；在社区党群服务中心开办“幸福夕阳红—老年大学”，开设舞蹈、模特、合唱、戏曲等各类特色课程，丰富老年人文体生活；组建“夕阳红调解队”，吸纳12位社区老党员组成</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银发智囊团</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，采取</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唠家常</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模式化解矛盾，</w:t>
            </w:r>
            <w:r>
              <w:rPr>
                <w:rFonts w:hint="eastAsia" w:ascii="仿宋_GB2312" w:hAnsi="宋体" w:eastAsia="仿宋_GB2312" w:cs="宋体"/>
                <w:color w:val="000000"/>
                <w:kern w:val="0"/>
                <w:sz w:val="24"/>
                <w:lang w:val="en-US" w:eastAsia="zh-CN"/>
              </w:rPr>
              <w:t>2014年</w:t>
            </w:r>
            <w:r>
              <w:rPr>
                <w:rFonts w:hint="eastAsia" w:ascii="仿宋_GB2312" w:hAnsi="宋体" w:eastAsia="仿宋_GB2312" w:cs="宋体"/>
                <w:color w:val="000000"/>
                <w:kern w:val="0"/>
                <w:sz w:val="24"/>
              </w:rPr>
              <w:t>成功调解</w:t>
            </w:r>
            <w:r>
              <w:rPr>
                <w:rFonts w:hint="eastAsia" w:ascii="仿宋_GB2312" w:hAnsi="宋体" w:eastAsia="仿宋_GB2312" w:cs="宋体"/>
                <w:color w:val="000000"/>
                <w:kern w:val="0"/>
                <w:sz w:val="24"/>
                <w:lang w:eastAsia="zh-CN"/>
              </w:rPr>
              <w:t>噪声</w:t>
            </w:r>
            <w:r>
              <w:rPr>
                <w:rFonts w:hint="eastAsia" w:ascii="仿宋_GB2312" w:hAnsi="宋体" w:eastAsia="仿宋_GB2312" w:cs="宋体"/>
                <w:color w:val="000000"/>
                <w:kern w:val="0"/>
                <w:sz w:val="24"/>
              </w:rPr>
              <w:t>纠纷等事件15起，调解成功率100%。</w:t>
            </w:r>
          </w:p>
        </w:tc>
      </w:tr>
      <w:tr w14:paraId="457CC9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645" w:type="dxa"/>
            <w:noWrap w:val="0"/>
            <w:tcMar>
              <w:top w:w="57" w:type="dxa"/>
              <w:left w:w="57" w:type="dxa"/>
              <w:bottom w:w="57" w:type="dxa"/>
              <w:right w:w="57" w:type="dxa"/>
            </w:tcMar>
            <w:vAlign w:val="center"/>
          </w:tcPr>
          <w:p w14:paraId="3B539D1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39</w:t>
            </w:r>
          </w:p>
        </w:tc>
        <w:tc>
          <w:tcPr>
            <w:tcW w:w="930" w:type="dxa"/>
            <w:noWrap w:val="0"/>
            <w:tcMar>
              <w:top w:w="57" w:type="dxa"/>
              <w:left w:w="57" w:type="dxa"/>
              <w:bottom w:w="57" w:type="dxa"/>
              <w:right w:w="57" w:type="dxa"/>
            </w:tcMar>
            <w:vAlign w:val="center"/>
          </w:tcPr>
          <w:p w14:paraId="5B0E42C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杨红德</w:t>
            </w:r>
          </w:p>
        </w:tc>
        <w:tc>
          <w:tcPr>
            <w:tcW w:w="676" w:type="dxa"/>
            <w:noWrap w:val="0"/>
            <w:tcMar>
              <w:top w:w="57" w:type="dxa"/>
              <w:left w:w="57" w:type="dxa"/>
              <w:bottom w:w="57" w:type="dxa"/>
              <w:right w:w="57" w:type="dxa"/>
            </w:tcMar>
            <w:vAlign w:val="center"/>
          </w:tcPr>
          <w:p w14:paraId="26C79C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8C7C65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新乡市卫滨区夕阳红</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养老院</w:t>
            </w:r>
          </w:p>
        </w:tc>
        <w:tc>
          <w:tcPr>
            <w:tcW w:w="8235" w:type="dxa"/>
            <w:noWrap w:val="0"/>
            <w:tcMar>
              <w:top w:w="57" w:type="dxa"/>
              <w:left w:w="57" w:type="dxa"/>
              <w:bottom w:w="57" w:type="dxa"/>
              <w:right w:w="57" w:type="dxa"/>
            </w:tcMar>
            <w:vAlign w:val="center"/>
          </w:tcPr>
          <w:p w14:paraId="30242612">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auto"/>
                <w:kern w:val="0"/>
                <w:sz w:val="24"/>
              </w:rPr>
              <w:t>投资1800</w:t>
            </w:r>
            <w:r>
              <w:rPr>
                <w:rFonts w:hint="eastAsia" w:ascii="仿宋_GB2312" w:hAnsi="宋体" w:eastAsia="仿宋_GB2312" w:cs="宋体"/>
                <w:color w:val="auto"/>
                <w:kern w:val="0"/>
                <w:sz w:val="24"/>
                <w:lang w:eastAsia="zh-CN"/>
              </w:rPr>
              <w:t>万元</w:t>
            </w:r>
            <w:r>
              <w:rPr>
                <w:rFonts w:hint="eastAsia" w:ascii="仿宋_GB2312" w:hAnsi="宋体" w:eastAsia="仿宋_GB2312" w:cs="宋体"/>
                <w:color w:val="auto"/>
                <w:kern w:val="0"/>
                <w:sz w:val="24"/>
              </w:rPr>
              <w:t>创办新乡市卫滨区夕阳红养老院并开创卫滨区农村重症残疾人照料中心与老年食堂</w:t>
            </w:r>
            <w:r>
              <w:rPr>
                <w:rFonts w:hint="eastAsia" w:ascii="仿宋_GB2312" w:hAnsi="宋体" w:eastAsia="仿宋_GB2312" w:cs="宋体"/>
                <w:color w:val="auto"/>
                <w:kern w:val="0"/>
                <w:sz w:val="24"/>
                <w:lang w:eastAsia="zh-CN"/>
              </w:rPr>
              <w:t>；</w:t>
            </w:r>
            <w:r>
              <w:rPr>
                <w:rFonts w:hint="eastAsia" w:ascii="仿宋_GB2312" w:hAnsi="宋体" w:eastAsia="仿宋_GB2312" w:cs="宋体"/>
                <w:color w:val="auto"/>
                <w:kern w:val="0"/>
                <w:sz w:val="24"/>
                <w:lang w:val="en-US" w:eastAsia="zh-CN"/>
              </w:rPr>
              <w:t>发挥党员先锋模范作用</w:t>
            </w:r>
            <w:r>
              <w:rPr>
                <w:rFonts w:hint="eastAsia" w:ascii="Times New Roman" w:hAnsi="Times New Roman" w:eastAsia="仿宋" w:cs="Times New Roman"/>
                <w:b w:val="0"/>
                <w:bCs w:val="0"/>
                <w:color w:val="auto"/>
                <w:sz w:val="24"/>
                <w:szCs w:val="24"/>
                <w:lang w:val="en-US" w:eastAsia="zh-CN"/>
              </w:rPr>
              <w:t>，在疫情防控、721等灾难面前挺身而出，为老年人济困解难；积极</w:t>
            </w:r>
            <w:r>
              <w:rPr>
                <w:rFonts w:hint="eastAsia" w:ascii="Times New Roman" w:hAnsi="Times New Roman" w:eastAsia="仿宋" w:cs="Times New Roman"/>
                <w:snapToGrid w:val="0"/>
                <w:color w:val="auto"/>
                <w:spacing w:val="-2"/>
                <w:sz w:val="24"/>
                <w:szCs w:val="24"/>
                <w:lang w:val="en-US" w:eastAsia="zh-CN"/>
              </w:rPr>
              <w:t>作为把</w:t>
            </w:r>
            <w:r>
              <w:rPr>
                <w:rFonts w:hint="default" w:ascii="Times New Roman" w:hAnsi="Times New Roman" w:eastAsia="仿宋" w:cs="Times New Roman"/>
                <w:snapToGrid w:val="0"/>
                <w:color w:val="auto"/>
                <w:spacing w:val="-2"/>
                <w:sz w:val="24"/>
                <w:szCs w:val="24"/>
                <w:lang w:val="en-US" w:eastAsia="zh-CN"/>
              </w:rPr>
              <w:t>夕阳红养老院打造成一所全市、全省知名养老机构</w:t>
            </w:r>
            <w:r>
              <w:rPr>
                <w:rFonts w:hint="eastAsia" w:ascii="Times New Roman" w:hAnsi="Times New Roman" w:eastAsia="仿宋" w:cs="Times New Roman"/>
                <w:snapToGrid w:val="0"/>
                <w:color w:val="auto"/>
                <w:spacing w:val="-2"/>
                <w:sz w:val="24"/>
                <w:szCs w:val="24"/>
                <w:lang w:val="en-US" w:eastAsia="zh-CN"/>
              </w:rPr>
              <w:t>，</w:t>
            </w:r>
            <w:r>
              <w:rPr>
                <w:rFonts w:hint="default" w:ascii="Times New Roman" w:hAnsi="Times New Roman" w:eastAsia="仿宋" w:cs="Times New Roman"/>
                <w:snapToGrid w:val="0"/>
                <w:color w:val="auto"/>
                <w:spacing w:val="-2"/>
                <w:sz w:val="24"/>
                <w:szCs w:val="24"/>
                <w:lang w:val="en-US" w:eastAsia="zh-CN"/>
              </w:rPr>
              <w:t>荣获“河南省示范养老机构”“新乡市示范养老机构</w:t>
            </w:r>
            <w:r>
              <w:rPr>
                <w:rFonts w:hint="eastAsia" w:ascii="Times New Roman" w:hAnsi="Times New Roman" w:eastAsia="仿宋" w:cs="Times New Roman"/>
                <w:snapToGrid w:val="0"/>
                <w:color w:val="auto"/>
                <w:spacing w:val="-2"/>
                <w:sz w:val="24"/>
                <w:szCs w:val="24"/>
                <w:lang w:val="en-US" w:eastAsia="zh-CN"/>
              </w:rPr>
              <w:t>”“</w:t>
            </w:r>
            <w:r>
              <w:rPr>
                <w:rFonts w:hint="default" w:ascii="Times New Roman" w:hAnsi="Times New Roman" w:eastAsia="仿宋" w:cs="Times New Roman"/>
                <w:snapToGrid w:val="0"/>
                <w:color w:val="auto"/>
                <w:spacing w:val="-2"/>
                <w:sz w:val="24"/>
                <w:szCs w:val="24"/>
                <w:lang w:val="en-US" w:eastAsia="zh-CN"/>
              </w:rPr>
              <w:t>新乡市三星级养老院</w:t>
            </w:r>
            <w:r>
              <w:rPr>
                <w:rFonts w:hint="eastAsia" w:ascii="Times New Roman" w:hAnsi="Times New Roman" w:eastAsia="仿宋" w:cs="Times New Roman"/>
                <w:snapToGrid w:val="0"/>
                <w:color w:val="auto"/>
                <w:spacing w:val="-2"/>
                <w:sz w:val="24"/>
                <w:szCs w:val="24"/>
                <w:lang w:val="en-US" w:eastAsia="zh-CN"/>
              </w:rPr>
              <w:t>”“</w:t>
            </w:r>
            <w:r>
              <w:rPr>
                <w:rFonts w:hint="default" w:ascii="Times New Roman" w:hAnsi="Times New Roman" w:eastAsia="仿宋" w:cs="Times New Roman"/>
                <w:snapToGrid w:val="0"/>
                <w:color w:val="auto"/>
                <w:spacing w:val="-2"/>
                <w:sz w:val="24"/>
                <w:szCs w:val="24"/>
                <w:lang w:val="en-US" w:eastAsia="zh-CN"/>
              </w:rPr>
              <w:t>模范职工之家</w:t>
            </w:r>
            <w:r>
              <w:rPr>
                <w:rFonts w:hint="eastAsia" w:ascii="Times New Roman" w:hAnsi="Times New Roman" w:eastAsia="仿宋" w:cs="Times New Roman"/>
                <w:snapToGrid w:val="0"/>
                <w:color w:val="auto"/>
                <w:spacing w:val="-2"/>
                <w:sz w:val="24"/>
                <w:szCs w:val="24"/>
                <w:lang w:val="en-US" w:eastAsia="zh-CN"/>
              </w:rPr>
              <w:t>”“</w:t>
            </w:r>
            <w:r>
              <w:rPr>
                <w:rFonts w:hint="default" w:ascii="Times New Roman" w:hAnsi="Times New Roman" w:eastAsia="仿宋" w:cs="Times New Roman"/>
                <w:snapToGrid w:val="0"/>
                <w:color w:val="auto"/>
                <w:spacing w:val="-2"/>
                <w:sz w:val="24"/>
                <w:szCs w:val="24"/>
                <w:lang w:val="en-US" w:eastAsia="zh-CN"/>
              </w:rPr>
              <w:t>五好基层党支部</w:t>
            </w:r>
            <w:r>
              <w:rPr>
                <w:rFonts w:hint="eastAsia" w:ascii="Times New Roman" w:hAnsi="Times New Roman" w:eastAsia="仿宋" w:cs="Times New Roman"/>
                <w:snapToGrid w:val="0"/>
                <w:color w:val="auto"/>
                <w:spacing w:val="-2"/>
                <w:sz w:val="24"/>
                <w:szCs w:val="24"/>
                <w:lang w:val="en-US" w:eastAsia="zh-CN"/>
              </w:rPr>
              <w:t>”“</w:t>
            </w:r>
            <w:r>
              <w:rPr>
                <w:rFonts w:hint="default" w:ascii="Times New Roman" w:hAnsi="Times New Roman" w:eastAsia="仿宋" w:cs="Times New Roman"/>
                <w:snapToGrid w:val="0"/>
                <w:color w:val="auto"/>
                <w:spacing w:val="-2"/>
                <w:sz w:val="24"/>
                <w:szCs w:val="24"/>
                <w:lang w:val="en-US" w:eastAsia="zh-CN"/>
              </w:rPr>
              <w:t>非公有制企业和社会组织党建工作示范点”</w:t>
            </w:r>
            <w:r>
              <w:rPr>
                <w:rFonts w:hint="eastAsia" w:ascii="Times New Roman" w:hAnsi="Times New Roman" w:eastAsia="仿宋" w:cs="Times New Roman"/>
                <w:snapToGrid w:val="0"/>
                <w:color w:val="auto"/>
                <w:spacing w:val="-2"/>
                <w:sz w:val="24"/>
                <w:szCs w:val="24"/>
                <w:lang w:val="en-US" w:eastAsia="zh-CN"/>
              </w:rPr>
              <w:t>等荣誉</w:t>
            </w:r>
            <w:r>
              <w:rPr>
                <w:rFonts w:hint="eastAsia" w:ascii="仿宋_GB2312" w:hAnsi="宋体" w:eastAsia="仿宋_GB2312" w:cs="宋体"/>
                <w:color w:val="auto"/>
                <w:kern w:val="0"/>
                <w:sz w:val="24"/>
              </w:rPr>
              <w:t>。</w:t>
            </w:r>
          </w:p>
        </w:tc>
      </w:tr>
      <w:tr w14:paraId="7FC42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7" w:hRule="atLeast"/>
          <w:jc w:val="center"/>
        </w:trPr>
        <w:tc>
          <w:tcPr>
            <w:tcW w:w="645" w:type="dxa"/>
            <w:noWrap w:val="0"/>
            <w:tcMar>
              <w:top w:w="57" w:type="dxa"/>
              <w:left w:w="57" w:type="dxa"/>
              <w:bottom w:w="57" w:type="dxa"/>
              <w:right w:w="57" w:type="dxa"/>
            </w:tcMar>
            <w:vAlign w:val="center"/>
          </w:tcPr>
          <w:p w14:paraId="6E1B699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40</w:t>
            </w:r>
          </w:p>
        </w:tc>
        <w:tc>
          <w:tcPr>
            <w:tcW w:w="930" w:type="dxa"/>
            <w:noWrap w:val="0"/>
            <w:tcMar>
              <w:top w:w="57" w:type="dxa"/>
              <w:left w:w="57" w:type="dxa"/>
              <w:bottom w:w="57" w:type="dxa"/>
              <w:right w:w="57" w:type="dxa"/>
            </w:tcMar>
            <w:vAlign w:val="center"/>
          </w:tcPr>
          <w:p w14:paraId="5B98CF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郜士福</w:t>
            </w:r>
          </w:p>
        </w:tc>
        <w:tc>
          <w:tcPr>
            <w:tcW w:w="676" w:type="dxa"/>
            <w:noWrap w:val="0"/>
            <w:tcMar>
              <w:top w:w="57" w:type="dxa"/>
              <w:left w:w="57" w:type="dxa"/>
              <w:bottom w:w="57" w:type="dxa"/>
              <w:right w:w="57" w:type="dxa"/>
            </w:tcMar>
            <w:vAlign w:val="center"/>
          </w:tcPr>
          <w:p w14:paraId="33392FC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5E68A90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新乡市辉县市孟庄镇</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徐村村民委员会</w:t>
            </w:r>
          </w:p>
        </w:tc>
        <w:tc>
          <w:tcPr>
            <w:tcW w:w="8235" w:type="dxa"/>
            <w:noWrap w:val="0"/>
            <w:tcMar>
              <w:top w:w="57" w:type="dxa"/>
              <w:left w:w="57" w:type="dxa"/>
              <w:bottom w:w="57" w:type="dxa"/>
              <w:right w:w="57" w:type="dxa"/>
            </w:tcMar>
            <w:vAlign w:val="center"/>
          </w:tcPr>
          <w:p w14:paraId="32996D48">
            <w:pPr>
              <w:widowControl/>
              <w:spacing w:line="270" w:lineRule="exact"/>
              <w:ind w:firstLine="256" w:firstLineChars="100"/>
              <w:rPr>
                <w:rFonts w:hint="eastAsia" w:ascii="仿宋_GB2312" w:hAnsi="宋体" w:eastAsia="仿宋_GB2312" w:cs="宋体"/>
                <w:color w:val="000000"/>
                <w:kern w:val="0"/>
                <w:sz w:val="24"/>
              </w:rPr>
            </w:pPr>
            <w:r>
              <w:rPr>
                <w:rFonts w:hint="eastAsia" w:ascii="仿宋_GB2312" w:hAnsi="仿宋_GB2312" w:eastAsia="仿宋_GB2312" w:cs="仿宋_GB2312"/>
                <w:sz w:val="24"/>
                <w:szCs w:val="24"/>
                <w:lang w:val="en-US" w:eastAsia="zh-CN"/>
              </w:rPr>
              <w:t>自担任书记以来把自己的工资全部用于</w:t>
            </w:r>
            <w:r>
              <w:rPr>
                <w:rFonts w:hint="eastAsia" w:ascii="仿宋_GB2312" w:hAnsi="仿宋_GB2312" w:eastAsia="仿宋_GB2312" w:cs="仿宋_GB2312"/>
                <w:sz w:val="24"/>
                <w:szCs w:val="24"/>
                <w:lang w:eastAsia="zh-CN"/>
              </w:rPr>
              <w:t>“尊老、敬老、爱老、助老”</w:t>
            </w:r>
            <w:r>
              <w:rPr>
                <w:rFonts w:hint="eastAsia" w:ascii="仿宋_GB2312" w:hAnsi="仿宋_GB2312" w:eastAsia="仿宋_GB2312" w:cs="仿宋_GB2312"/>
                <w:sz w:val="24"/>
                <w:szCs w:val="24"/>
                <w:lang w:val="en-US" w:eastAsia="zh-CN"/>
              </w:rPr>
              <w:t>活动</w:t>
            </w:r>
            <w:r>
              <w:rPr>
                <w:rFonts w:hint="eastAsia" w:ascii="仿宋_GB2312" w:hAnsi="仿宋_GB2312" w:eastAsia="仿宋_GB2312" w:cs="仿宋_GB2312"/>
                <w:sz w:val="24"/>
                <w:szCs w:val="24"/>
                <w:lang w:eastAsia="zh-CN"/>
              </w:rPr>
              <w:t>；</w:t>
            </w:r>
            <w:r>
              <w:rPr>
                <w:rFonts w:hint="eastAsia" w:ascii="仿宋_GB2312" w:hAnsi="宋体" w:eastAsia="仿宋_GB2312" w:cs="宋体"/>
                <w:color w:val="000000"/>
                <w:kern w:val="0"/>
                <w:sz w:val="24"/>
              </w:rPr>
              <w:t>每逢“</w:t>
            </w:r>
            <w:r>
              <w:rPr>
                <w:rFonts w:hint="eastAsia" w:ascii="仿宋_GB2312" w:hAnsi="宋体" w:eastAsia="仿宋_GB2312" w:cs="宋体"/>
                <w:color w:val="333333"/>
                <w:kern w:val="0"/>
                <w:sz w:val="24"/>
              </w:rPr>
              <w:t>重阳节</w:t>
            </w:r>
            <w:r>
              <w:rPr>
                <w:rFonts w:hint="eastAsia" w:ascii="仿宋_GB2312" w:hAnsi="宋体" w:eastAsia="仿宋_GB2312" w:cs="宋体"/>
                <w:color w:val="333333"/>
                <w:kern w:val="0"/>
                <w:sz w:val="24"/>
                <w:lang w:eastAsia="zh-CN"/>
              </w:rPr>
              <w:t>”“</w:t>
            </w:r>
            <w:r>
              <w:rPr>
                <w:rFonts w:hint="eastAsia" w:ascii="仿宋_GB2312" w:hAnsi="宋体" w:eastAsia="仿宋_GB2312" w:cs="宋体"/>
                <w:color w:val="000000"/>
                <w:kern w:val="0"/>
                <w:sz w:val="24"/>
              </w:rPr>
              <w:t>端午节”等传统节日，</w:t>
            </w:r>
            <w:r>
              <w:rPr>
                <w:rFonts w:hint="eastAsia" w:ascii="仿宋_GB2312" w:hAnsi="仿宋_GB2312" w:eastAsia="仿宋_GB2312" w:cs="仿宋_GB2312"/>
                <w:i w:val="0"/>
                <w:iCs w:val="0"/>
                <w:caps w:val="0"/>
                <w:color w:val="000000"/>
                <w:spacing w:val="8"/>
                <w:sz w:val="24"/>
                <w:szCs w:val="24"/>
                <w:shd w:val="clear" w:color="auto" w:fill="FFFFFF"/>
                <w:lang w:val="en-US" w:eastAsia="zh-CN"/>
              </w:rPr>
              <w:t>通过广播、微信、发放宣传页等方式，</w:t>
            </w:r>
            <w:r>
              <w:rPr>
                <w:rFonts w:hint="eastAsia" w:ascii="仿宋_GB2312" w:hAnsi="宋体" w:eastAsia="仿宋_GB2312" w:cs="宋体"/>
                <w:color w:val="000000"/>
                <w:kern w:val="0"/>
                <w:sz w:val="24"/>
              </w:rPr>
              <w:t>在全村营造尊老、敬老、爱老浓厚氛围</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定期走访慰问特殊老年人，热心公益事业，筹集资金为70周岁以上老人进行合作医疗补助。7年来每月为全村70岁以上老人发放鲜奶，每年为80岁以上老人发放羽绒服、营养品等。</w:t>
            </w:r>
          </w:p>
        </w:tc>
      </w:tr>
      <w:tr w14:paraId="55722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2" w:hRule="atLeast"/>
          <w:jc w:val="center"/>
        </w:trPr>
        <w:tc>
          <w:tcPr>
            <w:tcW w:w="645" w:type="dxa"/>
            <w:noWrap w:val="0"/>
            <w:tcMar>
              <w:top w:w="57" w:type="dxa"/>
              <w:left w:w="57" w:type="dxa"/>
              <w:bottom w:w="57" w:type="dxa"/>
              <w:right w:w="57" w:type="dxa"/>
            </w:tcMar>
            <w:vAlign w:val="center"/>
          </w:tcPr>
          <w:p w14:paraId="71FE4A3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41</w:t>
            </w:r>
          </w:p>
        </w:tc>
        <w:tc>
          <w:tcPr>
            <w:tcW w:w="930" w:type="dxa"/>
            <w:noWrap w:val="0"/>
            <w:tcMar>
              <w:top w:w="57" w:type="dxa"/>
              <w:left w:w="57" w:type="dxa"/>
              <w:bottom w:w="57" w:type="dxa"/>
              <w:right w:w="57" w:type="dxa"/>
            </w:tcMar>
            <w:vAlign w:val="center"/>
          </w:tcPr>
          <w:p w14:paraId="2AE06F5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李清风</w:t>
            </w:r>
          </w:p>
        </w:tc>
        <w:tc>
          <w:tcPr>
            <w:tcW w:w="676" w:type="dxa"/>
            <w:noWrap w:val="0"/>
            <w:tcMar>
              <w:top w:w="57" w:type="dxa"/>
              <w:left w:w="57" w:type="dxa"/>
              <w:bottom w:w="57" w:type="dxa"/>
              <w:right w:w="57" w:type="dxa"/>
            </w:tcMar>
            <w:vAlign w:val="center"/>
          </w:tcPr>
          <w:p w14:paraId="14FD8E4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88D9F7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新乡市卫辉市老爸老妈养老服务有限公司</w:t>
            </w:r>
          </w:p>
        </w:tc>
        <w:tc>
          <w:tcPr>
            <w:tcW w:w="8235" w:type="dxa"/>
            <w:noWrap w:val="0"/>
            <w:tcMar>
              <w:top w:w="57" w:type="dxa"/>
              <w:left w:w="57" w:type="dxa"/>
              <w:bottom w:w="57" w:type="dxa"/>
              <w:right w:w="57" w:type="dxa"/>
            </w:tcMar>
            <w:vAlign w:val="center"/>
          </w:tcPr>
          <w:p w14:paraId="4BE7ED8A">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eastAsia="仿宋_GB2312"/>
                <w:sz w:val="24"/>
                <w:szCs w:val="24"/>
              </w:rPr>
              <w:t>提升服务标准和流程</w:t>
            </w:r>
            <w:r>
              <w:rPr>
                <w:rFonts w:hint="eastAsia" w:eastAsia="仿宋_GB2312"/>
                <w:sz w:val="24"/>
                <w:szCs w:val="24"/>
                <w:lang w:eastAsia="zh-CN"/>
              </w:rPr>
              <w:t>，</w:t>
            </w:r>
            <w:r>
              <w:rPr>
                <w:rFonts w:hint="eastAsia" w:eastAsia="仿宋_GB2312"/>
                <w:sz w:val="24"/>
                <w:szCs w:val="24"/>
              </w:rPr>
              <w:t>定期对员工的服务质量进行追踪与评估</w:t>
            </w:r>
            <w:r>
              <w:rPr>
                <w:rFonts w:hint="eastAsia" w:ascii="仿宋_GB2312" w:hAnsi="宋体" w:eastAsia="仿宋_GB2312" w:cs="宋体"/>
                <w:color w:val="000000"/>
                <w:kern w:val="0"/>
                <w:sz w:val="24"/>
              </w:rPr>
              <w:t>。积极筹措资金，对环境进行提升改造</w:t>
            </w:r>
            <w:r>
              <w:rPr>
                <w:rFonts w:hint="eastAsia" w:ascii="仿宋_GB2312" w:hAnsi="宋体" w:eastAsia="仿宋_GB2312" w:cs="宋体"/>
                <w:color w:val="000000"/>
                <w:kern w:val="0"/>
                <w:sz w:val="24"/>
                <w:lang w:eastAsia="zh-CN"/>
              </w:rPr>
              <w:t>，</w:t>
            </w:r>
            <w:r>
              <w:rPr>
                <w:rFonts w:hint="eastAsia" w:eastAsia="仿宋_GB2312"/>
                <w:sz w:val="24"/>
                <w:szCs w:val="24"/>
              </w:rPr>
              <w:t>不断健全和完善各项管理与服务制度</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践行爱心、耐心、细心、责任心、同情心、事业心的“6心服务法”</w:t>
            </w:r>
            <w:r>
              <w:rPr>
                <w:rFonts w:hint="eastAsia" w:ascii="仿宋_GB2312" w:hAnsi="宋体" w:eastAsia="仿宋_GB2312" w:cs="宋体"/>
                <w:color w:val="000000"/>
                <w:kern w:val="0"/>
                <w:sz w:val="24"/>
                <w:lang w:eastAsia="zh-CN"/>
              </w:rPr>
              <w:t>。</w:t>
            </w:r>
          </w:p>
        </w:tc>
      </w:tr>
      <w:tr w14:paraId="513C7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0" w:hRule="atLeast"/>
          <w:jc w:val="center"/>
        </w:trPr>
        <w:tc>
          <w:tcPr>
            <w:tcW w:w="645" w:type="dxa"/>
            <w:noWrap w:val="0"/>
            <w:tcMar>
              <w:top w:w="57" w:type="dxa"/>
              <w:left w:w="57" w:type="dxa"/>
              <w:bottom w:w="57" w:type="dxa"/>
              <w:right w:w="57" w:type="dxa"/>
            </w:tcMar>
            <w:vAlign w:val="center"/>
          </w:tcPr>
          <w:p w14:paraId="2CA7A31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42</w:t>
            </w:r>
          </w:p>
        </w:tc>
        <w:tc>
          <w:tcPr>
            <w:tcW w:w="930" w:type="dxa"/>
            <w:noWrap w:val="0"/>
            <w:tcMar>
              <w:top w:w="57" w:type="dxa"/>
              <w:left w:w="57" w:type="dxa"/>
              <w:bottom w:w="57" w:type="dxa"/>
              <w:right w:w="57" w:type="dxa"/>
            </w:tcMar>
            <w:vAlign w:val="center"/>
          </w:tcPr>
          <w:p w14:paraId="67070DF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石瑞萍</w:t>
            </w:r>
          </w:p>
        </w:tc>
        <w:tc>
          <w:tcPr>
            <w:tcW w:w="676" w:type="dxa"/>
            <w:noWrap w:val="0"/>
            <w:tcMar>
              <w:top w:w="57" w:type="dxa"/>
              <w:left w:w="57" w:type="dxa"/>
              <w:bottom w:w="57" w:type="dxa"/>
              <w:right w:w="57" w:type="dxa"/>
            </w:tcMar>
            <w:vAlign w:val="center"/>
          </w:tcPr>
          <w:p w14:paraId="7EAA645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5388E2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新乡市红旗区双石桥</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社区居民委员会</w:t>
            </w:r>
          </w:p>
        </w:tc>
        <w:tc>
          <w:tcPr>
            <w:tcW w:w="8235" w:type="dxa"/>
            <w:noWrap w:val="0"/>
            <w:tcMar>
              <w:top w:w="57" w:type="dxa"/>
              <w:left w:w="57" w:type="dxa"/>
              <w:bottom w:w="57" w:type="dxa"/>
              <w:right w:w="57" w:type="dxa"/>
            </w:tcMar>
            <w:vAlign w:val="top"/>
          </w:tcPr>
          <w:p w14:paraId="3FB48D16">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定期走访入户80岁以上高龄老人，帮助老人完成高龄认证，建立独居、空巢、残疾等特殊老年人台账，及时向老人宣传各项养老政策；为符合条件的老年人办理申请适老化改造，为困难老人申请法律援助，帮助困难老人申请救助资金；不定期组织老年人开展文娱活动、义诊、义剪等活动。</w:t>
            </w:r>
          </w:p>
        </w:tc>
      </w:tr>
      <w:tr w14:paraId="6BF03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645" w:type="dxa"/>
            <w:noWrap w:val="0"/>
            <w:tcMar>
              <w:top w:w="57" w:type="dxa"/>
              <w:left w:w="57" w:type="dxa"/>
              <w:bottom w:w="57" w:type="dxa"/>
              <w:right w:w="57" w:type="dxa"/>
            </w:tcMar>
            <w:vAlign w:val="center"/>
          </w:tcPr>
          <w:p w14:paraId="03F74CF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43</w:t>
            </w:r>
          </w:p>
        </w:tc>
        <w:tc>
          <w:tcPr>
            <w:tcW w:w="930" w:type="dxa"/>
            <w:noWrap w:val="0"/>
            <w:tcMar>
              <w:top w:w="57" w:type="dxa"/>
              <w:left w:w="57" w:type="dxa"/>
              <w:bottom w:w="57" w:type="dxa"/>
              <w:right w:w="57" w:type="dxa"/>
            </w:tcMar>
            <w:vAlign w:val="center"/>
          </w:tcPr>
          <w:p w14:paraId="202E5B5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徐秀叶</w:t>
            </w:r>
          </w:p>
        </w:tc>
        <w:tc>
          <w:tcPr>
            <w:tcW w:w="676" w:type="dxa"/>
            <w:noWrap w:val="0"/>
            <w:tcMar>
              <w:top w:w="57" w:type="dxa"/>
              <w:left w:w="57" w:type="dxa"/>
              <w:bottom w:w="57" w:type="dxa"/>
              <w:right w:w="57" w:type="dxa"/>
            </w:tcMar>
            <w:vAlign w:val="center"/>
          </w:tcPr>
          <w:p w14:paraId="43AC4B3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330D602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焦作市马村区</w:t>
            </w:r>
          </w:p>
          <w:p w14:paraId="2CBBC92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冯营街道东苑社区</w:t>
            </w:r>
          </w:p>
          <w:p w14:paraId="1AE80C0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党支部书记</w:t>
            </w:r>
          </w:p>
        </w:tc>
        <w:tc>
          <w:tcPr>
            <w:tcW w:w="8235" w:type="dxa"/>
            <w:noWrap w:val="0"/>
            <w:tcMar>
              <w:top w:w="57" w:type="dxa"/>
              <w:left w:w="57" w:type="dxa"/>
              <w:bottom w:w="57" w:type="dxa"/>
              <w:right w:w="57" w:type="dxa"/>
            </w:tcMar>
            <w:vAlign w:val="center"/>
          </w:tcPr>
          <w:p w14:paraId="587256A4">
            <w:pPr>
              <w:widowControl/>
              <w:spacing w:line="27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利用卫生服务中心等为老年人提供定期的健康管理和基本医疗服务；建设活动中心，配备棋牌室、书画室等娱乐设施，打造200米养老服务圈；加强社区公共设施无障碍建设，包括道路、楼梯、扶手等，方便老年人出行；优化完善社区老年食堂，为70岁以上的老年人提供用餐服务，志愿者为行动不便老年人送餐上门，让老年人有了第二个“家”；组建助老服务队，提供助洁、代帮代办、探视巡访等服务。</w:t>
            </w:r>
          </w:p>
        </w:tc>
      </w:tr>
      <w:tr w14:paraId="63133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0" w:hRule="atLeast"/>
          <w:jc w:val="center"/>
        </w:trPr>
        <w:tc>
          <w:tcPr>
            <w:tcW w:w="645" w:type="dxa"/>
            <w:noWrap w:val="0"/>
            <w:tcMar>
              <w:top w:w="57" w:type="dxa"/>
              <w:left w:w="57" w:type="dxa"/>
              <w:bottom w:w="57" w:type="dxa"/>
              <w:right w:w="57" w:type="dxa"/>
            </w:tcMar>
            <w:vAlign w:val="center"/>
          </w:tcPr>
          <w:p w14:paraId="3830BE1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44</w:t>
            </w:r>
          </w:p>
        </w:tc>
        <w:tc>
          <w:tcPr>
            <w:tcW w:w="930" w:type="dxa"/>
            <w:noWrap w:val="0"/>
            <w:tcMar>
              <w:top w:w="57" w:type="dxa"/>
              <w:left w:w="57" w:type="dxa"/>
              <w:bottom w:w="57" w:type="dxa"/>
              <w:right w:w="57" w:type="dxa"/>
            </w:tcMar>
            <w:vAlign w:val="center"/>
          </w:tcPr>
          <w:p w14:paraId="4EF3A6E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李国强</w:t>
            </w:r>
          </w:p>
        </w:tc>
        <w:tc>
          <w:tcPr>
            <w:tcW w:w="676" w:type="dxa"/>
            <w:noWrap w:val="0"/>
            <w:tcMar>
              <w:top w:w="57" w:type="dxa"/>
              <w:left w:w="57" w:type="dxa"/>
              <w:bottom w:w="57" w:type="dxa"/>
              <w:right w:w="57" w:type="dxa"/>
            </w:tcMar>
            <w:vAlign w:val="center"/>
          </w:tcPr>
          <w:p w14:paraId="7516444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60ED20E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焦作市沁阳市</w:t>
            </w:r>
          </w:p>
          <w:p w14:paraId="3AEEBF8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紫陵镇范村</w:t>
            </w:r>
          </w:p>
        </w:tc>
        <w:tc>
          <w:tcPr>
            <w:tcW w:w="8235" w:type="dxa"/>
            <w:noWrap w:val="0"/>
            <w:tcMar>
              <w:top w:w="57" w:type="dxa"/>
              <w:left w:w="57" w:type="dxa"/>
              <w:bottom w:w="57" w:type="dxa"/>
              <w:right w:w="57" w:type="dxa"/>
            </w:tcMar>
            <w:vAlign w:val="center"/>
          </w:tcPr>
          <w:p w14:paraId="7D86955A">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szCs w:val="24"/>
              </w:rPr>
              <w:t>创新推行</w:t>
            </w:r>
            <w:r>
              <w:rPr>
                <w:rFonts w:hint="eastAsia" w:ascii="仿宋_GB2312" w:hAnsi="宋体" w:eastAsia="仿宋_GB2312" w:cs="宋体"/>
                <w:color w:val="000000"/>
                <w:kern w:val="0"/>
                <w:sz w:val="24"/>
                <w:szCs w:val="24"/>
                <w:lang w:eastAsia="zh-CN"/>
              </w:rPr>
              <w:t>“</w:t>
            </w:r>
            <w:r>
              <w:rPr>
                <w:rFonts w:hint="eastAsia" w:ascii="仿宋_GB2312" w:hAnsi="宋体" w:eastAsia="仿宋_GB2312" w:cs="宋体"/>
                <w:color w:val="000000"/>
                <w:kern w:val="0"/>
                <w:sz w:val="24"/>
                <w:szCs w:val="24"/>
              </w:rPr>
              <w:t>量化标准</w:t>
            </w:r>
            <w:r>
              <w:rPr>
                <w:rFonts w:hint="eastAsia" w:ascii="仿宋_GB2312" w:hAnsi="宋体" w:eastAsia="仿宋_GB2312" w:cs="宋体"/>
                <w:color w:val="000000"/>
                <w:kern w:val="0"/>
                <w:sz w:val="24"/>
                <w:szCs w:val="24"/>
                <w:lang w:eastAsia="zh-CN"/>
              </w:rPr>
              <w:t>”</w:t>
            </w:r>
            <w:r>
              <w:rPr>
                <w:rFonts w:hint="eastAsia" w:ascii="仿宋_GB2312" w:hAnsi="宋体" w:eastAsia="仿宋_GB2312" w:cs="宋体"/>
                <w:color w:val="000000"/>
                <w:kern w:val="0"/>
                <w:sz w:val="24"/>
                <w:szCs w:val="24"/>
              </w:rPr>
              <w:t>制度，按需取餐，</w:t>
            </w:r>
            <w:r>
              <w:rPr>
                <w:rFonts w:hint="eastAsia" w:ascii="仿宋_GB2312" w:hAnsi="宋体" w:eastAsia="仿宋_GB2312" w:cs="宋体"/>
                <w:color w:val="000000"/>
                <w:kern w:val="0"/>
                <w:sz w:val="24"/>
                <w:szCs w:val="24"/>
                <w:lang w:val="en-US" w:eastAsia="zh-CN"/>
              </w:rPr>
              <w:t>平衡节约与公平，</w:t>
            </w:r>
            <w:r>
              <w:rPr>
                <w:rFonts w:hint="eastAsia" w:ascii="仿宋_GB2312" w:hAnsi="宋体" w:eastAsia="仿宋_GB2312" w:cs="宋体"/>
                <w:color w:val="000000"/>
                <w:kern w:val="0"/>
                <w:sz w:val="24"/>
              </w:rPr>
              <w:t>为全村120位60岁以上老人提供一日三餐，</w:t>
            </w:r>
            <w:r>
              <w:rPr>
                <w:rFonts w:hint="eastAsia" w:ascii="仿宋_GB2312" w:hAnsi="宋体" w:eastAsia="仿宋_GB2312" w:cs="宋体"/>
                <w:i w:val="0"/>
                <w:iCs w:val="0"/>
                <w:caps w:val="0"/>
                <w:color w:val="000000"/>
                <w:spacing w:val="0"/>
                <w:kern w:val="0"/>
                <w:sz w:val="24"/>
                <w:szCs w:val="24"/>
                <w:shd w:val="clear" w:color="auto" w:fill="auto"/>
              </w:rPr>
              <w:t>让老人吃饱吃好</w:t>
            </w:r>
            <w:r>
              <w:rPr>
                <w:rFonts w:hint="eastAsia" w:ascii="仿宋_GB2312" w:hAnsi="宋体" w:eastAsia="仿宋_GB2312" w:cs="宋体"/>
                <w:i w:val="0"/>
                <w:iCs w:val="0"/>
                <w:caps w:val="0"/>
                <w:color w:val="000000"/>
                <w:spacing w:val="0"/>
                <w:kern w:val="0"/>
                <w:sz w:val="24"/>
                <w:szCs w:val="24"/>
                <w:shd w:val="clear" w:color="auto" w:fill="auto"/>
                <w:lang w:eastAsia="zh-CN"/>
              </w:rPr>
              <w:t>。</w:t>
            </w:r>
            <w:r>
              <w:rPr>
                <w:rFonts w:hint="eastAsia" w:ascii="仿宋_GB2312" w:hAnsi="宋体" w:eastAsia="仿宋_GB2312" w:cs="宋体"/>
                <w:color w:val="000000"/>
                <w:kern w:val="0"/>
                <w:sz w:val="24"/>
              </w:rPr>
              <w:t>带领团队</w:t>
            </w:r>
            <w:r>
              <w:rPr>
                <w:rFonts w:hint="eastAsia" w:ascii="仿宋_GB2312" w:hAnsi="宋体" w:eastAsia="仿宋_GB2312" w:cs="宋体"/>
                <w:color w:val="000000"/>
                <w:kern w:val="0"/>
                <w:sz w:val="24"/>
                <w:lang w:val="en-US" w:eastAsia="zh-CN"/>
              </w:rPr>
              <w:t>通过</w:t>
            </w:r>
            <w:r>
              <w:rPr>
                <w:rFonts w:hint="eastAsia" w:ascii="仿宋_GB2312" w:hAnsi="宋体" w:eastAsia="仿宋_GB2312" w:cs="宋体"/>
                <w:color w:val="000000"/>
                <w:kern w:val="0"/>
                <w:sz w:val="24"/>
              </w:rPr>
              <w:t>售卖烧饼，</w:t>
            </w:r>
            <w:r>
              <w:rPr>
                <w:rFonts w:hint="eastAsia" w:ascii="仿宋_GB2312" w:hAnsi="宋体" w:eastAsia="仿宋_GB2312" w:cs="宋体"/>
                <w:color w:val="000000"/>
                <w:kern w:val="0"/>
                <w:sz w:val="24"/>
                <w:lang w:val="en-US" w:eastAsia="zh-CN"/>
              </w:rPr>
              <w:t>自力更生，破解</w:t>
            </w:r>
            <w:r>
              <w:rPr>
                <w:rFonts w:hint="eastAsia" w:ascii="仿宋_GB2312" w:hAnsi="仿宋_GB2312" w:eastAsia="仿宋_GB2312" w:cs="仿宋_GB2312"/>
                <w:sz w:val="24"/>
                <w:szCs w:val="24"/>
              </w:rPr>
              <w:t>依赖村集体拨款</w:t>
            </w:r>
            <w:r>
              <w:rPr>
                <w:rFonts w:hint="eastAsia" w:ascii="仿宋_GB2312" w:hAnsi="仿宋_GB2312" w:eastAsia="仿宋_GB2312" w:cs="仿宋_GB2312"/>
                <w:sz w:val="24"/>
                <w:szCs w:val="24"/>
                <w:lang w:val="en-US" w:eastAsia="zh-CN"/>
              </w:rPr>
              <w:t>的</w:t>
            </w:r>
            <w:r>
              <w:rPr>
                <w:rFonts w:hint="eastAsia" w:ascii="仿宋_GB2312" w:hAnsi="宋体" w:eastAsia="仿宋_GB2312" w:cs="宋体"/>
                <w:color w:val="000000"/>
                <w:kern w:val="0"/>
                <w:sz w:val="24"/>
                <w:lang w:val="en-US" w:eastAsia="zh-CN"/>
              </w:rPr>
              <w:t>资金瓶颈，</w:t>
            </w:r>
            <w:r>
              <w:rPr>
                <w:rFonts w:hint="eastAsia" w:ascii="仿宋_GB2312" w:hAnsi="宋体" w:eastAsia="仿宋_GB2312" w:cs="宋体"/>
                <w:color w:val="000000"/>
                <w:kern w:val="0"/>
                <w:sz w:val="24"/>
              </w:rPr>
              <w:t>实现“以院养院”，让幸福院走上了可持续发展道路。</w:t>
            </w:r>
          </w:p>
        </w:tc>
      </w:tr>
      <w:tr w14:paraId="625CF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jc w:val="center"/>
        </w:trPr>
        <w:tc>
          <w:tcPr>
            <w:tcW w:w="645" w:type="dxa"/>
            <w:noWrap w:val="0"/>
            <w:tcMar>
              <w:top w:w="57" w:type="dxa"/>
              <w:left w:w="57" w:type="dxa"/>
              <w:bottom w:w="57" w:type="dxa"/>
              <w:right w:w="57" w:type="dxa"/>
            </w:tcMar>
            <w:vAlign w:val="center"/>
          </w:tcPr>
          <w:p w14:paraId="63425C7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45</w:t>
            </w:r>
          </w:p>
        </w:tc>
        <w:tc>
          <w:tcPr>
            <w:tcW w:w="930" w:type="dxa"/>
            <w:noWrap w:val="0"/>
            <w:tcMar>
              <w:top w:w="57" w:type="dxa"/>
              <w:left w:w="57" w:type="dxa"/>
              <w:bottom w:w="57" w:type="dxa"/>
              <w:right w:w="57" w:type="dxa"/>
            </w:tcMar>
            <w:vAlign w:val="center"/>
          </w:tcPr>
          <w:p w14:paraId="76B5275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  莉</w:t>
            </w:r>
          </w:p>
        </w:tc>
        <w:tc>
          <w:tcPr>
            <w:tcW w:w="676" w:type="dxa"/>
            <w:noWrap w:val="0"/>
            <w:tcMar>
              <w:top w:w="57" w:type="dxa"/>
              <w:left w:w="57" w:type="dxa"/>
              <w:bottom w:w="57" w:type="dxa"/>
              <w:right w:w="57" w:type="dxa"/>
            </w:tcMar>
            <w:vAlign w:val="center"/>
          </w:tcPr>
          <w:p w14:paraId="716DAF3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3728B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焦作高新技术产业</w:t>
            </w:r>
          </w:p>
          <w:p w14:paraId="61FB0FF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开发区民政和</w:t>
            </w:r>
          </w:p>
          <w:p w14:paraId="41071B5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退役军人事务中心</w:t>
            </w:r>
          </w:p>
        </w:tc>
        <w:tc>
          <w:tcPr>
            <w:tcW w:w="8235" w:type="dxa"/>
            <w:noWrap w:val="0"/>
            <w:tcMar>
              <w:top w:w="57" w:type="dxa"/>
              <w:left w:w="57" w:type="dxa"/>
              <w:bottom w:w="57" w:type="dxa"/>
              <w:right w:w="57" w:type="dxa"/>
            </w:tcMar>
            <w:vAlign w:val="center"/>
          </w:tcPr>
          <w:p w14:paraId="1DAAB8D0">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仿宋_GB2312" w:eastAsia="仿宋_GB2312" w:cs="仿宋_GB2312"/>
                <w:bCs/>
                <w:color w:val="auto"/>
                <w:sz w:val="24"/>
                <w:szCs w:val="24"/>
                <w:lang w:val="en-US" w:eastAsia="zh-CN"/>
              </w:rPr>
              <w:t>谋划项目，</w:t>
            </w:r>
            <w:r>
              <w:rPr>
                <w:rFonts w:hint="eastAsia" w:ascii="仿宋_GB2312" w:hAnsi="仿宋_GB2312" w:eastAsia="仿宋_GB2312" w:cs="仿宋_GB2312"/>
                <w:bCs/>
                <w:color w:val="auto"/>
                <w:sz w:val="24"/>
                <w:szCs w:val="24"/>
              </w:rPr>
              <w:t>打造智慧养老平台，建立完善辖区村（社区）、养老服务机构、助餐等准确详实的养老数据库</w:t>
            </w:r>
            <w:r>
              <w:rPr>
                <w:rFonts w:hint="eastAsia" w:ascii="仿宋_GB2312" w:hAnsi="宋体" w:eastAsia="仿宋_GB2312" w:cs="宋体"/>
                <w:i w:val="0"/>
                <w:iCs w:val="0"/>
                <w:caps w:val="0"/>
                <w:color w:val="000000"/>
                <w:spacing w:val="0"/>
                <w:kern w:val="0"/>
                <w:sz w:val="24"/>
                <w:szCs w:val="24"/>
                <w:shd w:val="clear" w:color="auto" w:fill="auto"/>
              </w:rPr>
              <w:t>。探索“养老机构以大代小”</w:t>
            </w:r>
            <w:r>
              <w:rPr>
                <w:rFonts w:hint="eastAsia" w:ascii="仿宋_GB2312" w:hAnsi="宋体" w:eastAsia="仿宋_GB2312" w:cs="宋体"/>
                <w:i w:val="0"/>
                <w:iCs w:val="0"/>
                <w:caps w:val="0"/>
                <w:color w:val="000000"/>
                <w:spacing w:val="0"/>
                <w:kern w:val="0"/>
                <w:sz w:val="24"/>
                <w:szCs w:val="24"/>
                <w:shd w:val="clear" w:color="auto" w:fill="auto"/>
                <w:lang w:eastAsia="zh-CN"/>
              </w:rPr>
              <w:t>、“</w:t>
            </w:r>
            <w:r>
              <w:rPr>
                <w:rFonts w:hint="eastAsia" w:ascii="仿宋_GB2312" w:hAnsi="宋体" w:eastAsia="仿宋_GB2312" w:cs="宋体"/>
                <w:i w:val="0"/>
                <w:iCs w:val="0"/>
                <w:caps w:val="0"/>
                <w:color w:val="000000"/>
                <w:spacing w:val="0"/>
                <w:kern w:val="0"/>
                <w:sz w:val="24"/>
                <w:szCs w:val="24"/>
                <w:shd w:val="clear" w:color="auto" w:fill="auto"/>
              </w:rPr>
              <w:t>中央厨房+配送”、“幸福院+助餐”等多样的运营</w:t>
            </w:r>
            <w:r>
              <w:rPr>
                <w:rFonts w:hint="eastAsia" w:ascii="仿宋_GB2312" w:hAnsi="宋体" w:eastAsia="仿宋_GB2312" w:cs="宋体"/>
                <w:i w:val="0"/>
                <w:iCs w:val="0"/>
                <w:caps w:val="0"/>
                <w:color w:val="000000"/>
                <w:spacing w:val="0"/>
                <w:kern w:val="0"/>
                <w:sz w:val="24"/>
                <w:szCs w:val="24"/>
                <w:shd w:val="clear" w:color="auto" w:fill="auto"/>
                <w:lang w:val="en-US" w:eastAsia="zh-CN"/>
              </w:rPr>
              <w:t>模式，</w:t>
            </w:r>
            <w:r>
              <w:rPr>
                <w:rFonts w:hint="eastAsia" w:ascii="仿宋_GB2312" w:hAnsi="宋体" w:eastAsia="仿宋_GB2312" w:cs="宋体"/>
                <w:i w:val="0"/>
                <w:iCs w:val="0"/>
                <w:caps w:val="0"/>
                <w:color w:val="000000"/>
                <w:spacing w:val="0"/>
                <w:kern w:val="0"/>
                <w:sz w:val="24"/>
                <w:szCs w:val="24"/>
                <w:shd w:val="clear" w:color="auto" w:fill="auto"/>
              </w:rPr>
              <w:t>建成32个</w:t>
            </w:r>
            <w:r>
              <w:rPr>
                <w:rFonts w:hint="eastAsia" w:ascii="仿宋_GB2312" w:hAnsi="宋体" w:eastAsia="仿宋_GB2312" w:cs="宋体"/>
                <w:i w:val="0"/>
                <w:iCs w:val="0"/>
                <w:caps w:val="0"/>
                <w:color w:val="000000"/>
                <w:spacing w:val="0"/>
                <w:kern w:val="0"/>
                <w:sz w:val="24"/>
                <w:szCs w:val="24"/>
                <w:shd w:val="clear" w:color="auto" w:fill="auto"/>
                <w:lang w:val="en-US" w:eastAsia="zh-CN"/>
              </w:rPr>
              <w:t>老年</w:t>
            </w:r>
            <w:r>
              <w:rPr>
                <w:rFonts w:hint="eastAsia" w:ascii="仿宋_GB2312" w:hAnsi="宋体" w:eastAsia="仿宋_GB2312" w:cs="宋体"/>
                <w:i w:val="0"/>
                <w:iCs w:val="0"/>
                <w:caps w:val="0"/>
                <w:color w:val="000000"/>
                <w:spacing w:val="0"/>
                <w:kern w:val="0"/>
                <w:sz w:val="24"/>
                <w:szCs w:val="24"/>
                <w:shd w:val="clear" w:color="auto" w:fill="auto"/>
              </w:rPr>
              <w:t>助餐场所，为776名60岁以上老人提供供餐服务</w:t>
            </w:r>
            <w:r>
              <w:rPr>
                <w:rFonts w:hint="eastAsia" w:ascii="仿宋_GB2312" w:hAnsi="宋体" w:eastAsia="仿宋_GB2312" w:cs="宋体"/>
                <w:i w:val="0"/>
                <w:iCs w:val="0"/>
                <w:caps w:val="0"/>
                <w:color w:val="000000"/>
                <w:spacing w:val="0"/>
                <w:kern w:val="0"/>
                <w:sz w:val="24"/>
                <w:szCs w:val="24"/>
                <w:shd w:val="clear" w:color="auto" w:fill="auto"/>
                <w:lang w:val="en-US" w:eastAsia="zh-CN"/>
              </w:rPr>
              <w:t>3</w:t>
            </w:r>
            <w:r>
              <w:rPr>
                <w:rFonts w:hint="eastAsia" w:ascii="仿宋_GB2312" w:hAnsi="宋体" w:eastAsia="仿宋_GB2312" w:cs="宋体"/>
                <w:i w:val="0"/>
                <w:iCs w:val="0"/>
                <w:caps w:val="0"/>
                <w:color w:val="000000"/>
                <w:spacing w:val="0"/>
                <w:kern w:val="0"/>
                <w:sz w:val="24"/>
                <w:szCs w:val="24"/>
                <w:shd w:val="clear" w:color="auto" w:fill="auto"/>
              </w:rPr>
              <w:t>9743人次</w:t>
            </w:r>
            <w:r>
              <w:rPr>
                <w:rFonts w:hint="eastAsia" w:ascii="仿宋_GB2312" w:hAnsi="宋体" w:eastAsia="仿宋_GB2312" w:cs="宋体"/>
                <w:i w:val="0"/>
                <w:iCs w:val="0"/>
                <w:caps w:val="0"/>
                <w:color w:val="000000"/>
                <w:spacing w:val="0"/>
                <w:kern w:val="0"/>
                <w:sz w:val="24"/>
                <w:szCs w:val="24"/>
                <w:shd w:val="clear" w:color="auto" w:fill="auto"/>
                <w:lang w:eastAsia="zh-CN"/>
              </w:rPr>
              <w:t>。</w:t>
            </w:r>
            <w:r>
              <w:rPr>
                <w:rFonts w:hint="eastAsia" w:ascii="仿宋_GB2312" w:hAnsi="宋体" w:eastAsia="仿宋_GB2312" w:cs="宋体"/>
                <w:i w:val="0"/>
                <w:iCs w:val="0"/>
                <w:caps w:val="0"/>
                <w:color w:val="000000"/>
                <w:spacing w:val="0"/>
                <w:kern w:val="0"/>
                <w:sz w:val="24"/>
                <w:szCs w:val="24"/>
                <w:shd w:val="clear" w:color="auto" w:fill="auto"/>
                <w:lang w:val="en-US" w:eastAsia="zh-CN"/>
              </w:rPr>
              <w:t>筹措</w:t>
            </w:r>
            <w:r>
              <w:rPr>
                <w:rFonts w:hint="eastAsia" w:ascii="仿宋_GB2312" w:hAnsi="宋体" w:eastAsia="仿宋_GB2312" w:cs="宋体"/>
                <w:i w:val="0"/>
                <w:iCs w:val="0"/>
                <w:caps w:val="0"/>
                <w:color w:val="000000"/>
                <w:spacing w:val="0"/>
                <w:kern w:val="0"/>
                <w:sz w:val="24"/>
                <w:szCs w:val="24"/>
                <w:shd w:val="clear" w:color="auto" w:fill="auto"/>
              </w:rPr>
              <w:t>资金，对5家敬老院实施消防与文化设施升级；新建4个社区日间照料中心，引入社会资本119万元，打造集助餐、文娱、康养于一体的标杆阵地</w:t>
            </w:r>
            <w:r>
              <w:rPr>
                <w:rFonts w:hint="eastAsia" w:ascii="仿宋_GB2312" w:hAnsi="宋体" w:eastAsia="仿宋_GB2312" w:cs="宋体"/>
                <w:i w:val="0"/>
                <w:iCs w:val="0"/>
                <w:caps w:val="0"/>
                <w:color w:val="000000"/>
                <w:spacing w:val="0"/>
                <w:kern w:val="0"/>
                <w:sz w:val="24"/>
                <w:szCs w:val="24"/>
                <w:shd w:val="clear" w:color="auto" w:fill="auto"/>
                <w:lang w:eastAsia="zh-CN"/>
              </w:rPr>
              <w:t>。</w:t>
            </w:r>
          </w:p>
        </w:tc>
      </w:tr>
      <w:tr w14:paraId="6C4F4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1" w:hRule="atLeast"/>
          <w:jc w:val="center"/>
        </w:trPr>
        <w:tc>
          <w:tcPr>
            <w:tcW w:w="645" w:type="dxa"/>
            <w:noWrap w:val="0"/>
            <w:tcMar>
              <w:top w:w="57" w:type="dxa"/>
              <w:left w:w="57" w:type="dxa"/>
              <w:bottom w:w="57" w:type="dxa"/>
              <w:right w:w="57" w:type="dxa"/>
            </w:tcMar>
            <w:vAlign w:val="center"/>
          </w:tcPr>
          <w:p w14:paraId="7854EAE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46</w:t>
            </w:r>
          </w:p>
        </w:tc>
        <w:tc>
          <w:tcPr>
            <w:tcW w:w="930" w:type="dxa"/>
            <w:noWrap w:val="0"/>
            <w:tcMar>
              <w:top w:w="57" w:type="dxa"/>
              <w:left w:w="57" w:type="dxa"/>
              <w:bottom w:w="57" w:type="dxa"/>
              <w:right w:w="57" w:type="dxa"/>
            </w:tcMar>
            <w:vAlign w:val="center"/>
          </w:tcPr>
          <w:p w14:paraId="0C32F38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  捷</w:t>
            </w:r>
          </w:p>
        </w:tc>
        <w:tc>
          <w:tcPr>
            <w:tcW w:w="676" w:type="dxa"/>
            <w:noWrap w:val="0"/>
            <w:tcMar>
              <w:top w:w="57" w:type="dxa"/>
              <w:left w:w="57" w:type="dxa"/>
              <w:bottom w:w="57" w:type="dxa"/>
              <w:right w:w="57" w:type="dxa"/>
            </w:tcMar>
            <w:vAlign w:val="center"/>
          </w:tcPr>
          <w:p w14:paraId="5C8DF20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0112409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温县中心敬老院</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00DEEBD0">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i w:val="0"/>
                <w:iCs w:val="0"/>
                <w:caps w:val="0"/>
                <w:color w:val="000000"/>
                <w:spacing w:val="0"/>
                <w:kern w:val="0"/>
                <w:sz w:val="24"/>
                <w:szCs w:val="24"/>
                <w:shd w:val="clear" w:color="auto" w:fill="auto"/>
              </w:rPr>
              <w:t>为院内每位老人建立独立健康档案，实行分级分类精准监护。与县人民医院、县中医院等6家单位共建“医养联合体”，开通24小时绿色急救通道，确保15分钟内完成响应。通过微信群、视频通话与家属实时沟通，构建“亲情联络桥”，缓解老人孤独感。</w:t>
            </w:r>
            <w:r>
              <w:rPr>
                <w:rFonts w:hint="eastAsia" w:ascii="仿宋_GB2312" w:hAnsi="仿宋_GB2312" w:eastAsia="仿宋_GB2312" w:cs="仿宋_GB2312"/>
                <w:sz w:val="24"/>
                <w:szCs w:val="24"/>
                <w:lang w:val="en-US" w:eastAsia="zh-CN"/>
              </w:rPr>
              <w:t>定期开展专业培训，系统传授与老人沟通的技巧和知识。创新设立的“回声壁”文化墙，以“微心愿微服务”来培养员工主动发现、快速响应老人需求的服务意识</w:t>
            </w:r>
            <w:r>
              <w:rPr>
                <w:rFonts w:hint="eastAsia" w:ascii="仿宋_GB2312" w:hAnsi="宋体" w:eastAsia="仿宋_GB2312" w:cs="宋体"/>
                <w:i w:val="0"/>
                <w:iCs w:val="0"/>
                <w:caps w:val="0"/>
                <w:color w:val="000000"/>
                <w:spacing w:val="0"/>
                <w:kern w:val="0"/>
                <w:sz w:val="24"/>
                <w:szCs w:val="24"/>
                <w:shd w:val="clear" w:color="auto" w:fill="auto"/>
              </w:rPr>
              <w:t>。</w:t>
            </w:r>
          </w:p>
        </w:tc>
      </w:tr>
      <w:tr w14:paraId="56B2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0" w:hRule="atLeast"/>
          <w:jc w:val="center"/>
        </w:trPr>
        <w:tc>
          <w:tcPr>
            <w:tcW w:w="645" w:type="dxa"/>
            <w:noWrap w:val="0"/>
            <w:tcMar>
              <w:top w:w="57" w:type="dxa"/>
              <w:left w:w="57" w:type="dxa"/>
              <w:bottom w:w="57" w:type="dxa"/>
              <w:right w:w="57" w:type="dxa"/>
            </w:tcMar>
            <w:vAlign w:val="center"/>
          </w:tcPr>
          <w:p w14:paraId="31A8C9B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47</w:t>
            </w:r>
          </w:p>
        </w:tc>
        <w:tc>
          <w:tcPr>
            <w:tcW w:w="930" w:type="dxa"/>
            <w:noWrap w:val="0"/>
            <w:tcMar>
              <w:top w:w="57" w:type="dxa"/>
              <w:left w:w="57" w:type="dxa"/>
              <w:bottom w:w="57" w:type="dxa"/>
              <w:right w:w="57" w:type="dxa"/>
            </w:tcMar>
            <w:vAlign w:val="center"/>
          </w:tcPr>
          <w:p w14:paraId="38776D5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刘卫国</w:t>
            </w:r>
          </w:p>
        </w:tc>
        <w:tc>
          <w:tcPr>
            <w:tcW w:w="676" w:type="dxa"/>
            <w:noWrap w:val="0"/>
            <w:tcMar>
              <w:top w:w="57" w:type="dxa"/>
              <w:left w:w="57" w:type="dxa"/>
              <w:bottom w:w="57" w:type="dxa"/>
              <w:right w:w="57" w:type="dxa"/>
            </w:tcMar>
            <w:vAlign w:val="center"/>
          </w:tcPr>
          <w:p w14:paraId="6F51D4B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3251A9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焦作市焦煤中央医院</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慈佑颐</w:t>
            </w:r>
            <w:r>
              <w:rPr>
                <w:rFonts w:hint="eastAsia" w:ascii="仿宋_GB2312" w:hAnsi="宋体" w:eastAsia="仿宋_GB2312" w:cs="宋体"/>
                <w:color w:val="000000"/>
                <w:kern w:val="0"/>
                <w:sz w:val="24"/>
                <w:lang w:eastAsia="zh-CN"/>
              </w:rPr>
              <w:t>康医</w:t>
            </w:r>
            <w:r>
              <w:rPr>
                <w:rFonts w:hint="eastAsia" w:ascii="仿宋_GB2312" w:hAnsi="宋体" w:eastAsia="仿宋_GB2312" w:cs="宋体"/>
                <w:color w:val="000000"/>
                <w:kern w:val="0"/>
                <w:sz w:val="24"/>
              </w:rPr>
              <w:t>院</w:t>
            </w:r>
          </w:p>
        </w:tc>
        <w:tc>
          <w:tcPr>
            <w:tcW w:w="8235" w:type="dxa"/>
            <w:noWrap w:val="0"/>
            <w:tcMar>
              <w:top w:w="57" w:type="dxa"/>
              <w:left w:w="57" w:type="dxa"/>
              <w:bottom w:w="57" w:type="dxa"/>
              <w:right w:w="57" w:type="dxa"/>
            </w:tcMar>
            <w:vAlign w:val="center"/>
          </w:tcPr>
          <w:p w14:paraId="63837DE8">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Times New Roman" w:eastAsia="仿宋_GB2312"/>
                <w:bCs/>
                <w:sz w:val="24"/>
                <w:szCs w:val="22"/>
              </w:rPr>
              <w:t>聚焦“医养结合、康复并重”，推动医疗服务与养老照护深度融合</w:t>
            </w:r>
            <w:r>
              <w:rPr>
                <w:rFonts w:hint="eastAsia" w:ascii="仿宋_GB2312" w:hAnsi="Times New Roman" w:eastAsia="仿宋_GB2312"/>
                <w:bCs/>
                <w:sz w:val="24"/>
                <w:szCs w:val="22"/>
                <w:lang w:eastAsia="zh-CN"/>
              </w:rPr>
              <w:t>，</w:t>
            </w:r>
            <w:r>
              <w:rPr>
                <w:rFonts w:hint="eastAsia" w:ascii="仿宋_GB2312" w:hAnsi="Times New Roman" w:eastAsia="仿宋_GB2312"/>
                <w:bCs/>
                <w:sz w:val="24"/>
                <w:szCs w:val="22"/>
              </w:rPr>
              <w:t>设立健康监测室和康复训练室，配备专业医疗护理团队，为长者提供24小时健康守护与个性化照护方案</w:t>
            </w:r>
            <w:r>
              <w:rPr>
                <w:rFonts w:hint="eastAsia" w:ascii="仿宋_GB2312" w:hAnsi="Times New Roman" w:eastAsia="仿宋_GB2312"/>
                <w:bCs/>
                <w:sz w:val="24"/>
                <w:szCs w:val="22"/>
                <w:lang w:eastAsia="zh-CN"/>
              </w:rPr>
              <w:t>。</w:t>
            </w:r>
            <w:r>
              <w:rPr>
                <w:rFonts w:hint="eastAsia" w:ascii="仿宋_GB2312" w:hAnsi="Times New Roman" w:eastAsia="仿宋_GB2312"/>
                <w:bCs/>
                <w:sz w:val="24"/>
                <w:szCs w:val="22"/>
              </w:rPr>
              <w:t>每天深入病区查访，倾听长者心声，协调解决问题。设立“长者餐厅·幸福食堂”，为高龄、空巢、独居老人提供配餐服务，缓解“吃饭难、生活难”问题。积极建言献策，提出多项关于老年人权益保障、养老机构规范化发展的建议并推动落地。</w:t>
            </w:r>
          </w:p>
        </w:tc>
      </w:tr>
      <w:tr w14:paraId="2DC22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80" w:hRule="atLeast"/>
          <w:jc w:val="center"/>
        </w:trPr>
        <w:tc>
          <w:tcPr>
            <w:tcW w:w="645" w:type="dxa"/>
            <w:noWrap w:val="0"/>
            <w:tcMar>
              <w:top w:w="57" w:type="dxa"/>
              <w:left w:w="57" w:type="dxa"/>
              <w:bottom w:w="57" w:type="dxa"/>
              <w:right w:w="57" w:type="dxa"/>
            </w:tcMar>
            <w:vAlign w:val="center"/>
          </w:tcPr>
          <w:p w14:paraId="0174FBF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48</w:t>
            </w:r>
          </w:p>
        </w:tc>
        <w:tc>
          <w:tcPr>
            <w:tcW w:w="930" w:type="dxa"/>
            <w:noWrap w:val="0"/>
            <w:tcMar>
              <w:top w:w="57" w:type="dxa"/>
              <w:left w:w="57" w:type="dxa"/>
              <w:bottom w:w="57" w:type="dxa"/>
              <w:right w:w="57" w:type="dxa"/>
            </w:tcMar>
            <w:vAlign w:val="center"/>
          </w:tcPr>
          <w:p w14:paraId="65E426B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张冬香</w:t>
            </w:r>
          </w:p>
        </w:tc>
        <w:tc>
          <w:tcPr>
            <w:tcW w:w="676" w:type="dxa"/>
            <w:noWrap w:val="0"/>
            <w:tcMar>
              <w:top w:w="57" w:type="dxa"/>
              <w:left w:w="57" w:type="dxa"/>
              <w:bottom w:w="57" w:type="dxa"/>
              <w:right w:w="57" w:type="dxa"/>
            </w:tcMar>
            <w:vAlign w:val="center"/>
          </w:tcPr>
          <w:p w14:paraId="41603C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8ED8ED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焦作市山阳区艺新街道冬香好妈妈工作站</w:t>
            </w:r>
          </w:p>
        </w:tc>
        <w:tc>
          <w:tcPr>
            <w:tcW w:w="8235" w:type="dxa"/>
            <w:noWrap w:val="0"/>
            <w:tcMar>
              <w:top w:w="57" w:type="dxa"/>
              <w:left w:w="57" w:type="dxa"/>
              <w:bottom w:w="57" w:type="dxa"/>
              <w:right w:w="57" w:type="dxa"/>
            </w:tcMar>
            <w:vAlign w:val="center"/>
          </w:tcPr>
          <w:p w14:paraId="6CDBA6D3">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 xml:space="preserve"> </w:t>
            </w:r>
            <w:r>
              <w:rPr>
                <w:rFonts w:hint="eastAsia" w:ascii="仿宋_GB2312" w:hAnsi="宋体" w:eastAsia="仿宋_GB2312" w:cs="宋体"/>
                <w:color w:val="000000"/>
                <w:kern w:val="0"/>
                <w:sz w:val="24"/>
              </w:rPr>
              <w:t>十余年如一日照料重病失能双亲，守护父母安度晚年</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创办老年大学，为老年人搭建学习交流平台；带领着3000余名平均年龄在64岁的老党员和老同志打造“艺新街道冬香好妈妈工作站”，覆盖焦作五城区的10个分站，带动形成300多个红色组织联合体</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在矛盾纠纷调解、关心下一代工作、社区环境整治、文明新风营造等基层治理工作中发挥余热。</w:t>
            </w:r>
          </w:p>
        </w:tc>
      </w:tr>
      <w:tr w14:paraId="3E71C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3" w:hRule="atLeast"/>
          <w:jc w:val="center"/>
        </w:trPr>
        <w:tc>
          <w:tcPr>
            <w:tcW w:w="645" w:type="dxa"/>
            <w:noWrap w:val="0"/>
            <w:tcMar>
              <w:top w:w="57" w:type="dxa"/>
              <w:left w:w="57" w:type="dxa"/>
              <w:bottom w:w="57" w:type="dxa"/>
              <w:right w:w="57" w:type="dxa"/>
            </w:tcMar>
            <w:vAlign w:val="center"/>
          </w:tcPr>
          <w:p w14:paraId="7F08E04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49</w:t>
            </w:r>
          </w:p>
        </w:tc>
        <w:tc>
          <w:tcPr>
            <w:tcW w:w="930" w:type="dxa"/>
            <w:noWrap w:val="0"/>
            <w:tcMar>
              <w:top w:w="57" w:type="dxa"/>
              <w:left w:w="57" w:type="dxa"/>
              <w:bottom w:w="57" w:type="dxa"/>
              <w:right w:w="57" w:type="dxa"/>
            </w:tcMar>
            <w:vAlign w:val="center"/>
          </w:tcPr>
          <w:p w14:paraId="06DCE43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周始潮</w:t>
            </w:r>
          </w:p>
        </w:tc>
        <w:tc>
          <w:tcPr>
            <w:tcW w:w="676" w:type="dxa"/>
            <w:noWrap w:val="0"/>
            <w:tcMar>
              <w:top w:w="57" w:type="dxa"/>
              <w:left w:w="57" w:type="dxa"/>
              <w:bottom w:w="57" w:type="dxa"/>
              <w:right w:w="57" w:type="dxa"/>
            </w:tcMar>
            <w:vAlign w:val="center"/>
          </w:tcPr>
          <w:p w14:paraId="3E82ED1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9BC4DA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濮阳市濮阳县城关镇</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红旗居委会</w:t>
            </w:r>
          </w:p>
        </w:tc>
        <w:tc>
          <w:tcPr>
            <w:tcW w:w="8235" w:type="dxa"/>
            <w:noWrap w:val="0"/>
            <w:tcMar>
              <w:top w:w="57" w:type="dxa"/>
              <w:left w:w="57" w:type="dxa"/>
              <w:bottom w:w="57" w:type="dxa"/>
              <w:right w:w="57" w:type="dxa"/>
            </w:tcMar>
            <w:vAlign w:val="center"/>
          </w:tcPr>
          <w:p w14:paraId="7DB8C242">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积极协调盘活村集体资源开设饭庄，每日为110位老人提供餐食，实现村内70周岁及以上老人免费就餐，60岁以上老人享受补贴性就餐。推动村办合作经营企业每年为50岁以上老人提供600元药费补贴，为60岁以上老人提供免费体检和就诊服务，推动村委会全额承担新农合费用，全方位保障老年人医疗需求。依托饭庄平台组织集体生日、节日活动，动员组建95人老年文艺队展演，丰富老年人精神文化生活。</w:t>
            </w:r>
          </w:p>
        </w:tc>
      </w:tr>
      <w:tr w14:paraId="4D8B8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645" w:type="dxa"/>
            <w:noWrap w:val="0"/>
            <w:tcMar>
              <w:top w:w="57" w:type="dxa"/>
              <w:left w:w="57" w:type="dxa"/>
              <w:bottom w:w="57" w:type="dxa"/>
              <w:right w:w="57" w:type="dxa"/>
            </w:tcMar>
            <w:vAlign w:val="center"/>
          </w:tcPr>
          <w:p w14:paraId="36C07F0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50</w:t>
            </w:r>
          </w:p>
        </w:tc>
        <w:tc>
          <w:tcPr>
            <w:tcW w:w="930" w:type="dxa"/>
            <w:noWrap w:val="0"/>
            <w:tcMar>
              <w:top w:w="57" w:type="dxa"/>
              <w:left w:w="57" w:type="dxa"/>
              <w:bottom w:w="57" w:type="dxa"/>
              <w:right w:w="57" w:type="dxa"/>
            </w:tcMar>
            <w:vAlign w:val="center"/>
          </w:tcPr>
          <w:p w14:paraId="616F265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姜美娟</w:t>
            </w:r>
          </w:p>
        </w:tc>
        <w:tc>
          <w:tcPr>
            <w:tcW w:w="676" w:type="dxa"/>
            <w:noWrap w:val="0"/>
            <w:tcMar>
              <w:top w:w="57" w:type="dxa"/>
              <w:left w:w="57" w:type="dxa"/>
              <w:bottom w:w="57" w:type="dxa"/>
              <w:right w:w="57" w:type="dxa"/>
            </w:tcMar>
            <w:vAlign w:val="center"/>
          </w:tcPr>
          <w:p w14:paraId="512073B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833E0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濮阳市综合养老服务</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中心</w:t>
            </w:r>
          </w:p>
        </w:tc>
        <w:tc>
          <w:tcPr>
            <w:tcW w:w="8235" w:type="dxa"/>
            <w:noWrap w:val="0"/>
            <w:tcMar>
              <w:top w:w="57" w:type="dxa"/>
              <w:left w:w="57" w:type="dxa"/>
              <w:bottom w:w="57" w:type="dxa"/>
              <w:right w:w="57" w:type="dxa"/>
            </w:tcMar>
            <w:vAlign w:val="center"/>
          </w:tcPr>
          <w:p w14:paraId="069A1843">
            <w:pPr>
              <w:widowControl/>
              <w:spacing w:line="280" w:lineRule="exact"/>
              <w:ind w:firstLine="256" w:firstLineChars="100"/>
              <w:rPr>
                <w:rFonts w:hint="eastAsia" w:ascii="仿宋_GB2312" w:hAnsi="宋体" w:eastAsia="仿宋_GB2312" w:cs="宋体"/>
                <w:color w:val="000000"/>
                <w:kern w:val="0"/>
                <w:sz w:val="24"/>
              </w:rPr>
            </w:pPr>
            <w:r>
              <w:rPr>
                <w:rFonts w:hint="eastAsia" w:eastAsia="仿宋_GB2312"/>
                <w:bCs/>
                <w:sz w:val="24"/>
                <w:lang w:val="en-US" w:eastAsia="zh-CN"/>
              </w:rPr>
              <w:t>完善中心各项后勤服务管理制度，加强中心人才建设，组织医护人员参加国家、省市级各类培训班，提升服务水平。创建，</w:t>
            </w:r>
            <w:r>
              <w:rPr>
                <w:rFonts w:hint="eastAsia" w:ascii="仿宋_GB2312" w:hAnsi="宋体" w:eastAsia="仿宋_GB2312" w:cs="宋体"/>
                <w:color w:val="000000"/>
                <w:kern w:val="0"/>
                <w:sz w:val="24"/>
              </w:rPr>
              <w:t>推动中心获评</w:t>
            </w:r>
            <w:r>
              <w:rPr>
                <w:rFonts w:hint="eastAsia" w:eastAsia="仿宋_GB2312"/>
                <w:bCs/>
                <w:sz w:val="24"/>
                <w:lang w:val="en-US" w:eastAsia="zh-CN"/>
              </w:rPr>
              <w:t>“河南省养老服务人才实训基地”</w:t>
            </w:r>
            <w:r>
              <w:rPr>
                <w:rFonts w:hint="eastAsia" w:ascii="仿宋_GB2312" w:hAnsi="宋体" w:eastAsia="仿宋_GB2312" w:cs="宋体"/>
                <w:color w:val="000000"/>
                <w:kern w:val="0"/>
                <w:sz w:val="24"/>
              </w:rPr>
              <w:t>“河南省养老服务品牌单位”等20项省市级荣誉。</w:t>
            </w:r>
          </w:p>
        </w:tc>
      </w:tr>
      <w:tr w14:paraId="4B506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645" w:type="dxa"/>
            <w:noWrap w:val="0"/>
            <w:tcMar>
              <w:top w:w="57" w:type="dxa"/>
              <w:left w:w="57" w:type="dxa"/>
              <w:bottom w:w="57" w:type="dxa"/>
              <w:right w:w="57" w:type="dxa"/>
            </w:tcMar>
            <w:vAlign w:val="center"/>
          </w:tcPr>
          <w:p w14:paraId="0EF4AE4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51</w:t>
            </w:r>
          </w:p>
        </w:tc>
        <w:tc>
          <w:tcPr>
            <w:tcW w:w="930" w:type="dxa"/>
            <w:noWrap w:val="0"/>
            <w:tcMar>
              <w:top w:w="57" w:type="dxa"/>
              <w:left w:w="57" w:type="dxa"/>
              <w:bottom w:w="57" w:type="dxa"/>
              <w:right w:w="57" w:type="dxa"/>
            </w:tcMar>
            <w:vAlign w:val="center"/>
          </w:tcPr>
          <w:p w14:paraId="4334360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郭振波</w:t>
            </w:r>
          </w:p>
        </w:tc>
        <w:tc>
          <w:tcPr>
            <w:tcW w:w="676" w:type="dxa"/>
            <w:noWrap w:val="0"/>
            <w:tcMar>
              <w:top w:w="57" w:type="dxa"/>
              <w:left w:w="57" w:type="dxa"/>
              <w:bottom w:w="57" w:type="dxa"/>
              <w:right w:w="57" w:type="dxa"/>
            </w:tcMar>
            <w:vAlign w:val="center"/>
          </w:tcPr>
          <w:p w14:paraId="743E67D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DACBF7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濮阳市民政局</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（民政综合服务中心）</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1E06BF8C">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推动建立普惠型高龄老人津贴制度</w:t>
            </w:r>
            <w:r>
              <w:rPr>
                <w:rFonts w:hint="eastAsia" w:ascii="仿宋_GB2312" w:hAnsi="宋体" w:eastAsia="仿宋_GB2312" w:cs="宋体"/>
                <w:color w:val="000000"/>
                <w:kern w:val="0"/>
                <w:sz w:val="24"/>
                <w:lang w:eastAsia="zh-CN"/>
              </w:rPr>
              <w:t>，</w:t>
            </w:r>
            <w:r>
              <w:rPr>
                <w:rFonts w:hint="eastAsia" w:ascii="仿宋" w:hAnsi="仿宋" w:eastAsia="仿宋"/>
                <w:sz w:val="24"/>
                <w:szCs w:val="24"/>
                <w:lang w:eastAsia="zh-CN"/>
              </w:rPr>
              <w:t>在“</w:t>
            </w:r>
            <w:r>
              <w:rPr>
                <w:rFonts w:hint="eastAsia" w:ascii="仿宋" w:hAnsi="仿宋" w:eastAsia="仿宋"/>
                <w:sz w:val="24"/>
                <w:szCs w:val="24"/>
                <w:lang w:val="en-US" w:eastAsia="zh-CN"/>
              </w:rPr>
              <w:t>i濮阳”</w:t>
            </w:r>
            <w:r>
              <w:rPr>
                <w:rFonts w:hint="eastAsia" w:ascii="仿宋" w:hAnsi="仿宋" w:eastAsia="仿宋"/>
                <w:sz w:val="24"/>
                <w:szCs w:val="24"/>
                <w:lang w:eastAsia="zh-CN"/>
              </w:rPr>
              <w:t>手机微信小程序中开通高龄津贴申请认证</w:t>
            </w:r>
            <w:r>
              <w:rPr>
                <w:rFonts w:hint="eastAsia" w:ascii="仿宋_GB2312" w:hAnsi="宋体" w:eastAsia="仿宋_GB2312" w:cs="宋体"/>
                <w:color w:val="000000"/>
                <w:kern w:val="0"/>
                <w:sz w:val="24"/>
              </w:rPr>
              <w:t>；指导推进特困供养服务设施建设</w:t>
            </w:r>
            <w:r>
              <w:rPr>
                <w:rFonts w:hint="eastAsia" w:ascii="仿宋_GB2312" w:hAnsi="宋体" w:eastAsia="仿宋_GB2312" w:cs="宋体"/>
                <w:color w:val="000000"/>
                <w:kern w:val="0"/>
                <w:sz w:val="24"/>
                <w:lang w:eastAsia="zh-CN"/>
              </w:rPr>
              <w:t>，</w:t>
            </w:r>
            <w:r>
              <w:rPr>
                <w:rFonts w:hint="eastAsia" w:ascii="仿宋" w:hAnsi="仿宋" w:eastAsia="仿宋"/>
                <w:sz w:val="24"/>
                <w:szCs w:val="24"/>
                <w:lang w:eastAsia="zh-CN"/>
              </w:rPr>
              <w:t>指导完成全市</w:t>
            </w:r>
            <w:r>
              <w:rPr>
                <w:rFonts w:hint="eastAsia" w:ascii="仿宋" w:hAnsi="仿宋" w:eastAsia="仿宋"/>
                <w:sz w:val="24"/>
                <w:szCs w:val="24"/>
                <w:lang w:val="en-US" w:eastAsia="zh-CN"/>
              </w:rPr>
              <w:t>73所乡镇敬老院改造提升，推进乡镇敬老院转型区域养老服务中心35个，指导建设7个县级特困供养中心，达到三星标准</w:t>
            </w:r>
            <w:r>
              <w:rPr>
                <w:rFonts w:hint="eastAsia" w:ascii="仿宋_GB2312" w:hAnsi="宋体" w:eastAsia="仿宋_GB2312" w:cs="宋体"/>
                <w:color w:val="000000"/>
                <w:kern w:val="0"/>
                <w:sz w:val="24"/>
              </w:rPr>
              <w:t>；</w:t>
            </w:r>
            <w:r>
              <w:rPr>
                <w:rFonts w:hint="eastAsia" w:ascii="仿宋_GB2312" w:eastAsia="仿宋_GB2312"/>
                <w:sz w:val="24"/>
                <w:szCs w:val="24"/>
              </w:rPr>
              <w:t>持续开展养老院服务质量建设专项行动</w:t>
            </w:r>
            <w:r>
              <w:rPr>
                <w:rFonts w:hint="eastAsia" w:ascii="仿宋_GB2312" w:hAnsi="宋体" w:eastAsia="仿宋_GB2312" w:cs="宋体"/>
                <w:color w:val="000000"/>
                <w:kern w:val="0"/>
                <w:sz w:val="24"/>
                <w:lang w:eastAsia="zh-CN"/>
              </w:rPr>
              <w:t>，</w:t>
            </w:r>
            <w:r>
              <w:rPr>
                <w:rFonts w:hint="eastAsia" w:ascii="仿宋_GB2312" w:hAnsi="仿宋_GB2312" w:eastAsia="仿宋_GB2312" w:cs="仿宋_GB2312"/>
                <w:sz w:val="24"/>
                <w:szCs w:val="24"/>
                <w:lang w:eastAsia="zh-CN"/>
              </w:rPr>
              <w:t>指导开展养老护理员培训、举办</w:t>
            </w:r>
            <w:r>
              <w:rPr>
                <w:rFonts w:hint="eastAsia" w:ascii="仿宋_GB2312" w:hAnsi="仿宋_GB2312" w:eastAsia="仿宋_GB2312" w:cs="仿宋_GB2312"/>
                <w:sz w:val="24"/>
                <w:szCs w:val="24"/>
                <w:lang w:val="en-US" w:eastAsia="zh-CN"/>
              </w:rPr>
              <w:t>职业技能大赛</w:t>
            </w:r>
            <w:r>
              <w:rPr>
                <w:rFonts w:hint="eastAsia" w:ascii="仿宋_GB2312" w:hAnsi="宋体" w:eastAsia="仿宋_GB2312" w:cs="宋体"/>
                <w:color w:val="000000"/>
                <w:kern w:val="0"/>
                <w:sz w:val="24"/>
              </w:rPr>
              <w:t>；指导开展敬老助老送温暖献爱心活动，营造全社会敬老爱老浓厚社会氛围。</w:t>
            </w:r>
          </w:p>
        </w:tc>
      </w:tr>
      <w:tr w14:paraId="46CA1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645" w:type="dxa"/>
            <w:noWrap w:val="0"/>
            <w:tcMar>
              <w:top w:w="57" w:type="dxa"/>
              <w:left w:w="57" w:type="dxa"/>
              <w:bottom w:w="57" w:type="dxa"/>
              <w:right w:w="57" w:type="dxa"/>
            </w:tcMar>
            <w:vAlign w:val="center"/>
          </w:tcPr>
          <w:p w14:paraId="76274B0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52</w:t>
            </w:r>
          </w:p>
        </w:tc>
        <w:tc>
          <w:tcPr>
            <w:tcW w:w="930" w:type="dxa"/>
            <w:noWrap w:val="0"/>
            <w:tcMar>
              <w:top w:w="57" w:type="dxa"/>
              <w:left w:w="57" w:type="dxa"/>
              <w:bottom w:w="57" w:type="dxa"/>
              <w:right w:w="57" w:type="dxa"/>
            </w:tcMar>
            <w:vAlign w:val="center"/>
          </w:tcPr>
          <w:p w14:paraId="27073DF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  远</w:t>
            </w:r>
          </w:p>
        </w:tc>
        <w:tc>
          <w:tcPr>
            <w:tcW w:w="676" w:type="dxa"/>
            <w:noWrap w:val="0"/>
            <w:tcMar>
              <w:top w:w="57" w:type="dxa"/>
              <w:left w:w="57" w:type="dxa"/>
              <w:bottom w:w="57" w:type="dxa"/>
              <w:right w:w="57" w:type="dxa"/>
            </w:tcMar>
            <w:vAlign w:val="center"/>
          </w:tcPr>
          <w:p w14:paraId="52DA39F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7EF5DD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许昌市禹州市民政局</w:t>
            </w:r>
          </w:p>
        </w:tc>
        <w:tc>
          <w:tcPr>
            <w:tcW w:w="8235" w:type="dxa"/>
            <w:noWrap w:val="0"/>
            <w:tcMar>
              <w:top w:w="57" w:type="dxa"/>
              <w:left w:w="57" w:type="dxa"/>
              <w:bottom w:w="57" w:type="dxa"/>
              <w:right w:w="57" w:type="dxa"/>
            </w:tcMar>
            <w:vAlign w:val="center"/>
          </w:tcPr>
          <w:p w14:paraId="03A36BD3">
            <w:pPr>
              <w:widowControl/>
              <w:spacing w:line="27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积极推进农村养老机构基础设施和服务功能提升，按照“统筹规划、合理布局、分步实施、建章立制、提升服务”的思路，对全市29所乡镇敬老院进行提升改造，新增床位1438张，10个乡镇敬老院已转型为区域养老服务中心，开展居家上门服务活动3200余人次。积极发展老年助餐服务，在郭连镇水泉高社区启动居家和社区养老服务助餐试点项目，为老年人提供低于市场价且安全卫生、高效专业的助餐服务。努力探索居家社区养老服务新模式。</w:t>
            </w:r>
          </w:p>
        </w:tc>
      </w:tr>
      <w:tr w14:paraId="799F1D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jc w:val="center"/>
        </w:trPr>
        <w:tc>
          <w:tcPr>
            <w:tcW w:w="645" w:type="dxa"/>
            <w:noWrap w:val="0"/>
            <w:tcMar>
              <w:top w:w="57" w:type="dxa"/>
              <w:left w:w="57" w:type="dxa"/>
              <w:bottom w:w="57" w:type="dxa"/>
              <w:right w:w="57" w:type="dxa"/>
            </w:tcMar>
            <w:vAlign w:val="center"/>
          </w:tcPr>
          <w:p w14:paraId="59EAEDA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53</w:t>
            </w:r>
          </w:p>
        </w:tc>
        <w:tc>
          <w:tcPr>
            <w:tcW w:w="930" w:type="dxa"/>
            <w:noWrap w:val="0"/>
            <w:tcMar>
              <w:top w:w="57" w:type="dxa"/>
              <w:left w:w="57" w:type="dxa"/>
              <w:bottom w:w="57" w:type="dxa"/>
              <w:right w:w="57" w:type="dxa"/>
            </w:tcMar>
            <w:vAlign w:val="center"/>
          </w:tcPr>
          <w:p w14:paraId="3D6C1E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石宝杰</w:t>
            </w:r>
          </w:p>
        </w:tc>
        <w:tc>
          <w:tcPr>
            <w:tcW w:w="676" w:type="dxa"/>
            <w:noWrap w:val="0"/>
            <w:tcMar>
              <w:top w:w="57" w:type="dxa"/>
              <w:left w:w="57" w:type="dxa"/>
              <w:bottom w:w="57" w:type="dxa"/>
              <w:right w:w="57" w:type="dxa"/>
            </w:tcMar>
            <w:vAlign w:val="center"/>
          </w:tcPr>
          <w:p w14:paraId="7B9AF2A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3ED6A57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许昌市魏都区祥和</w:t>
            </w:r>
          </w:p>
          <w:p w14:paraId="60E4CA9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社会工作服务中心</w:t>
            </w:r>
          </w:p>
        </w:tc>
        <w:tc>
          <w:tcPr>
            <w:tcW w:w="8235" w:type="dxa"/>
            <w:noWrap w:val="0"/>
            <w:tcMar>
              <w:top w:w="57" w:type="dxa"/>
              <w:left w:w="57" w:type="dxa"/>
              <w:bottom w:w="57" w:type="dxa"/>
              <w:right w:w="57" w:type="dxa"/>
            </w:tcMar>
            <w:vAlign w:val="center"/>
          </w:tcPr>
          <w:p w14:paraId="2F90517D">
            <w:pPr>
              <w:widowControl/>
              <w:spacing w:line="27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创新推出“一对一”精准帮扶模式，累计为200余位独居老人配送生活物资。启动魏都区养老顾问项目，开通24小时服务热线，累计为2600余位老人答疑解惑。开设“银发数字课堂”，已有1200余位老人掌握了实用技能。整理辖区真实受骗案例，通过“防诈小课堂”等帮助老年人筑起财产安全防线。构建“需求评估</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机构筛选</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跟踪反馈”全流程服务体系，解决养老资源与老人需求匹配难问题。成立魏都区辅具租赁中心，推出低偿租赁服务和无偿使用服务。</w:t>
            </w:r>
          </w:p>
        </w:tc>
      </w:tr>
      <w:tr w14:paraId="392B9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645" w:type="dxa"/>
            <w:noWrap w:val="0"/>
            <w:tcMar>
              <w:top w:w="57" w:type="dxa"/>
              <w:left w:w="57" w:type="dxa"/>
              <w:bottom w:w="57" w:type="dxa"/>
              <w:right w:w="57" w:type="dxa"/>
            </w:tcMar>
            <w:vAlign w:val="center"/>
          </w:tcPr>
          <w:p w14:paraId="4FC2C0A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54</w:t>
            </w:r>
          </w:p>
        </w:tc>
        <w:tc>
          <w:tcPr>
            <w:tcW w:w="930" w:type="dxa"/>
            <w:noWrap w:val="0"/>
            <w:tcMar>
              <w:top w:w="57" w:type="dxa"/>
              <w:left w:w="57" w:type="dxa"/>
              <w:bottom w:w="57" w:type="dxa"/>
              <w:right w:w="57" w:type="dxa"/>
            </w:tcMar>
            <w:vAlign w:val="center"/>
          </w:tcPr>
          <w:p w14:paraId="045C17A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洪秋平</w:t>
            </w:r>
          </w:p>
        </w:tc>
        <w:tc>
          <w:tcPr>
            <w:tcW w:w="676" w:type="dxa"/>
            <w:noWrap w:val="0"/>
            <w:tcMar>
              <w:top w:w="57" w:type="dxa"/>
              <w:left w:w="57" w:type="dxa"/>
              <w:bottom w:w="57" w:type="dxa"/>
              <w:right w:w="57" w:type="dxa"/>
            </w:tcMar>
            <w:vAlign w:val="center"/>
          </w:tcPr>
          <w:p w14:paraId="026EE0F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201E14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河南东方祥和健康</w:t>
            </w:r>
          </w:p>
          <w:p w14:paraId="6614C19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管理有限公司</w:t>
            </w:r>
          </w:p>
          <w:p w14:paraId="3E81C11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鄢国花语海棠社区</w:t>
            </w:r>
          </w:p>
          <w:p w14:paraId="402B10D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综合养老服务中心</w:t>
            </w:r>
          </w:p>
        </w:tc>
        <w:tc>
          <w:tcPr>
            <w:tcW w:w="8235" w:type="dxa"/>
            <w:noWrap w:val="0"/>
            <w:tcMar>
              <w:top w:w="57" w:type="dxa"/>
              <w:left w:w="57" w:type="dxa"/>
              <w:bottom w:w="57" w:type="dxa"/>
              <w:right w:w="57" w:type="dxa"/>
            </w:tcMar>
            <w:vAlign w:val="top"/>
          </w:tcPr>
          <w:p w14:paraId="29D5B7B0">
            <w:pPr>
              <w:widowControl/>
              <w:spacing w:line="27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对标先进，</w:t>
            </w:r>
            <w:r>
              <w:rPr>
                <w:rFonts w:hint="eastAsia" w:ascii="仿宋_GB2312" w:hAnsi="仿宋_GB2312" w:eastAsia="仿宋_GB2312" w:cs="仿宋_GB2312"/>
                <w:bCs/>
                <w:sz w:val="24"/>
                <w:lang w:val="en-US" w:eastAsia="zh-CN"/>
              </w:rPr>
              <w:t>优化流程、引入专业护理技术</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en-US" w:eastAsia="zh-CN"/>
              </w:rPr>
              <w:t>提升</w:t>
            </w:r>
            <w:r>
              <w:rPr>
                <w:rFonts w:hint="eastAsia" w:ascii="仿宋_GB2312" w:hAnsi="宋体" w:eastAsia="仿宋_GB2312" w:cs="宋体"/>
                <w:color w:val="000000"/>
                <w:kern w:val="0"/>
                <w:sz w:val="24"/>
              </w:rPr>
              <w:t>服务品质。定期组织专业中医团队，为老年群体提供免费中医把脉、健康体检服务，并依据个体体质，提供个性化膳食营养建议。每逢佳节，率队走访、悉心询问老年人生活起居与健康状况，耐心倾听诉求与建议。策划鄢陵县2025年首届老年春晚。</w:t>
            </w:r>
          </w:p>
        </w:tc>
      </w:tr>
      <w:tr w14:paraId="24667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6" w:hRule="atLeast"/>
          <w:jc w:val="center"/>
        </w:trPr>
        <w:tc>
          <w:tcPr>
            <w:tcW w:w="645" w:type="dxa"/>
            <w:noWrap w:val="0"/>
            <w:tcMar>
              <w:top w:w="57" w:type="dxa"/>
              <w:left w:w="57" w:type="dxa"/>
              <w:bottom w:w="57" w:type="dxa"/>
              <w:right w:w="57" w:type="dxa"/>
            </w:tcMar>
            <w:vAlign w:val="center"/>
          </w:tcPr>
          <w:p w14:paraId="0D64F80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55</w:t>
            </w:r>
          </w:p>
        </w:tc>
        <w:tc>
          <w:tcPr>
            <w:tcW w:w="930" w:type="dxa"/>
            <w:noWrap w:val="0"/>
            <w:tcMar>
              <w:top w:w="57" w:type="dxa"/>
              <w:left w:w="57" w:type="dxa"/>
              <w:bottom w:w="57" w:type="dxa"/>
              <w:right w:w="57" w:type="dxa"/>
            </w:tcMar>
            <w:vAlign w:val="center"/>
          </w:tcPr>
          <w:p w14:paraId="651E4F8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陈炎奇</w:t>
            </w:r>
          </w:p>
        </w:tc>
        <w:tc>
          <w:tcPr>
            <w:tcW w:w="676" w:type="dxa"/>
            <w:noWrap w:val="0"/>
            <w:tcMar>
              <w:top w:w="57" w:type="dxa"/>
              <w:left w:w="57" w:type="dxa"/>
              <w:bottom w:w="57" w:type="dxa"/>
              <w:right w:w="57" w:type="dxa"/>
            </w:tcMar>
            <w:vAlign w:val="center"/>
          </w:tcPr>
          <w:p w14:paraId="12B0C95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33B920C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许昌市襄城县龙耀</w:t>
            </w:r>
          </w:p>
          <w:p w14:paraId="2D24AEC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养老托管中心</w:t>
            </w:r>
          </w:p>
        </w:tc>
        <w:tc>
          <w:tcPr>
            <w:tcW w:w="8235" w:type="dxa"/>
            <w:noWrap w:val="0"/>
            <w:tcMar>
              <w:top w:w="57" w:type="dxa"/>
              <w:left w:w="57" w:type="dxa"/>
              <w:bottom w:w="57" w:type="dxa"/>
              <w:right w:w="57" w:type="dxa"/>
            </w:tcMar>
            <w:vAlign w:val="top"/>
          </w:tcPr>
          <w:p w14:paraId="2D37CF54">
            <w:pPr>
              <w:widowControl/>
              <w:spacing w:line="27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Times New Roman" w:hAnsi="Times New Roman" w:eastAsia="仿宋_GB2312" w:cs="仿宋_GB2312"/>
                <w:bCs/>
                <w:sz w:val="24"/>
              </w:rPr>
              <w:t>严抓服务品质，创新服务模式，积极推行24小时响应及便捷的上门服务。定期</w:t>
            </w:r>
            <w:r>
              <w:rPr>
                <w:rFonts w:hint="eastAsia" w:ascii="Times New Roman" w:hAnsi="Times New Roman" w:eastAsia="仿宋_GB2312" w:cs="仿宋_GB2312"/>
                <w:bCs/>
                <w:sz w:val="24"/>
                <w:lang w:val="en-US" w:eastAsia="zh-CN"/>
              </w:rPr>
              <w:t>开展</w:t>
            </w:r>
            <w:r>
              <w:rPr>
                <w:rFonts w:hint="eastAsia" w:ascii="Times New Roman" w:hAnsi="Times New Roman" w:eastAsia="仿宋_GB2312" w:cs="仿宋_GB2312"/>
                <w:bCs/>
                <w:sz w:val="24"/>
              </w:rPr>
              <w:t>服务质量检查和满意度调研</w:t>
            </w:r>
            <w:r>
              <w:rPr>
                <w:rFonts w:hint="eastAsia" w:ascii="Times New Roman" w:hAnsi="Times New Roman" w:eastAsia="仿宋_GB2312" w:cs="仿宋_GB2312"/>
                <w:bCs/>
                <w:sz w:val="24"/>
                <w:lang w:eastAsia="zh-CN"/>
              </w:rPr>
              <w:t>，</w:t>
            </w:r>
            <w:r>
              <w:rPr>
                <w:rFonts w:hint="eastAsia" w:ascii="Times New Roman" w:hAnsi="Times New Roman" w:eastAsia="仿宋_GB2312" w:cs="仿宋_GB2312"/>
                <w:bCs/>
                <w:sz w:val="24"/>
              </w:rPr>
              <w:t>持续优化服务流程。</w:t>
            </w:r>
            <w:r>
              <w:rPr>
                <w:rFonts w:hint="eastAsia" w:ascii="仿宋_GB2312" w:hAnsi="宋体" w:eastAsia="仿宋_GB2312" w:cs="宋体"/>
                <w:color w:val="000000"/>
                <w:kern w:val="0"/>
                <w:sz w:val="24"/>
              </w:rPr>
              <w:t>发挥专业特长，用“五心”服务老人。</w:t>
            </w:r>
            <w:r>
              <w:rPr>
                <w:rFonts w:hint="eastAsia" w:ascii="仿宋_GB2312" w:hAnsi="宋体" w:eastAsia="仿宋_GB2312" w:cs="宋体"/>
                <w:color w:val="000000"/>
                <w:kern w:val="0"/>
                <w:sz w:val="24"/>
                <w:lang w:val="en-US" w:eastAsia="zh-CN"/>
              </w:rPr>
              <w:t>加强</w:t>
            </w:r>
            <w:r>
              <w:rPr>
                <w:rFonts w:hint="eastAsia" w:ascii="仿宋_GB2312" w:hAnsi="宋体" w:eastAsia="仿宋_GB2312" w:cs="宋体"/>
                <w:color w:val="000000"/>
                <w:kern w:val="0"/>
                <w:sz w:val="24"/>
              </w:rPr>
              <w:t>团队建设，组织系统化培训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提升员工专业素养。多次在省、市养老护理竞赛中斩获第一名佳绩。热心社会公益，牵头开展“敬老月”等社区服务活动。</w:t>
            </w:r>
          </w:p>
        </w:tc>
      </w:tr>
      <w:tr w14:paraId="4FF52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0" w:hRule="atLeast"/>
          <w:jc w:val="center"/>
        </w:trPr>
        <w:tc>
          <w:tcPr>
            <w:tcW w:w="645" w:type="dxa"/>
            <w:noWrap w:val="0"/>
            <w:tcMar>
              <w:top w:w="57" w:type="dxa"/>
              <w:left w:w="57" w:type="dxa"/>
              <w:bottom w:w="57" w:type="dxa"/>
              <w:right w:w="57" w:type="dxa"/>
            </w:tcMar>
            <w:vAlign w:val="center"/>
          </w:tcPr>
          <w:p w14:paraId="1D4BE5D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56</w:t>
            </w:r>
          </w:p>
        </w:tc>
        <w:tc>
          <w:tcPr>
            <w:tcW w:w="930" w:type="dxa"/>
            <w:noWrap w:val="0"/>
            <w:tcMar>
              <w:top w:w="57" w:type="dxa"/>
              <w:left w:w="57" w:type="dxa"/>
              <w:bottom w:w="57" w:type="dxa"/>
              <w:right w:w="57" w:type="dxa"/>
            </w:tcMar>
            <w:vAlign w:val="center"/>
          </w:tcPr>
          <w:p w14:paraId="452E0EB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李宝安</w:t>
            </w:r>
          </w:p>
        </w:tc>
        <w:tc>
          <w:tcPr>
            <w:tcW w:w="676" w:type="dxa"/>
            <w:noWrap w:val="0"/>
            <w:tcMar>
              <w:top w:w="57" w:type="dxa"/>
              <w:left w:w="57" w:type="dxa"/>
              <w:bottom w:w="57" w:type="dxa"/>
              <w:right w:w="57" w:type="dxa"/>
            </w:tcMar>
            <w:vAlign w:val="center"/>
          </w:tcPr>
          <w:p w14:paraId="6ABBCF1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3B45F8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长葛市民政局</w:t>
            </w:r>
          </w:p>
        </w:tc>
        <w:tc>
          <w:tcPr>
            <w:tcW w:w="8235" w:type="dxa"/>
            <w:noWrap w:val="0"/>
            <w:tcMar>
              <w:top w:w="57" w:type="dxa"/>
              <w:left w:w="57" w:type="dxa"/>
              <w:bottom w:w="57" w:type="dxa"/>
              <w:right w:w="57" w:type="dxa"/>
            </w:tcMar>
            <w:vAlign w:val="top"/>
          </w:tcPr>
          <w:p w14:paraId="19FFC6F4">
            <w:pPr>
              <w:widowControl/>
              <w:spacing w:line="26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推动</w:t>
            </w:r>
            <w:r>
              <w:rPr>
                <w:rFonts w:hint="eastAsia" w:ascii="仿宋_GB2312" w:hAnsi="宋体" w:eastAsia="仿宋_GB2312" w:cs="宋体"/>
                <w:color w:val="000000"/>
                <w:kern w:val="0"/>
                <w:sz w:val="24"/>
              </w:rPr>
              <w:t>构建“1+N”助餐网络，建成老年助餐场所80处，日均供餐量突破4000份。推动和尚桥镇敬老院转型“医养康护综合体”，床位利用率从45%提至82%；推动古桥镇敬老院打造“田园养老社区”，开辟种植养殖区降成本30%。创新“公建民营+慈善助力”模式，8所敬老院委托专业机构运营。联动卫健部门开通慢性病用药“送药上门”绿色通道。出台场地租金减免、税费优惠等政策，培育85家养老主体，拉动银发消费超500万元。</w:t>
            </w:r>
          </w:p>
        </w:tc>
      </w:tr>
      <w:tr w14:paraId="1B49C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2" w:hRule="atLeast"/>
          <w:jc w:val="center"/>
        </w:trPr>
        <w:tc>
          <w:tcPr>
            <w:tcW w:w="645" w:type="dxa"/>
            <w:noWrap w:val="0"/>
            <w:tcMar>
              <w:top w:w="57" w:type="dxa"/>
              <w:left w:w="57" w:type="dxa"/>
              <w:bottom w:w="57" w:type="dxa"/>
              <w:right w:w="57" w:type="dxa"/>
            </w:tcMar>
            <w:vAlign w:val="center"/>
          </w:tcPr>
          <w:p w14:paraId="5285132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57</w:t>
            </w:r>
          </w:p>
        </w:tc>
        <w:tc>
          <w:tcPr>
            <w:tcW w:w="930" w:type="dxa"/>
            <w:noWrap w:val="0"/>
            <w:tcMar>
              <w:top w:w="57" w:type="dxa"/>
              <w:left w:w="57" w:type="dxa"/>
              <w:bottom w:w="57" w:type="dxa"/>
              <w:right w:w="57" w:type="dxa"/>
            </w:tcMar>
            <w:vAlign w:val="center"/>
          </w:tcPr>
          <w:p w14:paraId="039ED81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危小剑</w:t>
            </w:r>
          </w:p>
        </w:tc>
        <w:tc>
          <w:tcPr>
            <w:tcW w:w="676" w:type="dxa"/>
            <w:noWrap w:val="0"/>
            <w:tcMar>
              <w:top w:w="57" w:type="dxa"/>
              <w:left w:w="57" w:type="dxa"/>
              <w:bottom w:w="57" w:type="dxa"/>
              <w:right w:w="57" w:type="dxa"/>
            </w:tcMar>
            <w:vAlign w:val="center"/>
          </w:tcPr>
          <w:p w14:paraId="59E6944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44DC827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许昌市民政局</w:t>
            </w:r>
          </w:p>
        </w:tc>
        <w:tc>
          <w:tcPr>
            <w:tcW w:w="8235" w:type="dxa"/>
            <w:noWrap w:val="0"/>
            <w:tcMar>
              <w:top w:w="57" w:type="dxa"/>
              <w:left w:w="57" w:type="dxa"/>
              <w:bottom w:w="57" w:type="dxa"/>
              <w:right w:w="57" w:type="dxa"/>
            </w:tcMar>
            <w:vAlign w:val="top"/>
          </w:tcPr>
          <w:p w14:paraId="6F564430">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参与《许昌市“十四五”老龄事业发展规划</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许昌市关于推进“12345”养老服务体系建设的实施意见》等政策</w:t>
            </w:r>
            <w:r>
              <w:rPr>
                <w:rFonts w:hint="eastAsia" w:ascii="仿宋_GB2312" w:hAnsi="宋体" w:eastAsia="仿宋_GB2312" w:cs="宋体"/>
                <w:color w:val="000000"/>
                <w:kern w:val="0"/>
                <w:sz w:val="24"/>
                <w:lang w:val="en-US" w:eastAsia="zh-CN"/>
              </w:rPr>
              <w:t>文件</w:t>
            </w:r>
            <w:r>
              <w:rPr>
                <w:rFonts w:hint="eastAsia" w:ascii="仿宋_GB2312" w:hAnsi="宋体" w:eastAsia="仿宋_GB2312" w:cs="宋体"/>
                <w:color w:val="000000"/>
                <w:kern w:val="0"/>
                <w:sz w:val="24"/>
              </w:rPr>
              <w:t>的起草。积极推进老龄观、健康老龄化理念，持续推进示范性老年友好型社区建设，全市已创建2个全国老年友好型社区和9个省级老年友好型社区。</w:t>
            </w:r>
            <w:r>
              <w:rPr>
                <w:rFonts w:hint="eastAsia" w:ascii="仿宋_GB2312" w:hAnsi="宋体" w:eastAsia="仿宋_GB2312" w:cs="宋体"/>
                <w:color w:val="000000"/>
                <w:kern w:val="0"/>
                <w:sz w:val="24"/>
                <w:lang w:val="en-US" w:eastAsia="zh-CN"/>
              </w:rPr>
              <w:t>推动</w:t>
            </w:r>
            <w:r>
              <w:rPr>
                <w:rFonts w:hint="eastAsia" w:ascii="仿宋_GB2312" w:hAnsi="宋体" w:eastAsia="仿宋_GB2312" w:cs="宋体"/>
                <w:color w:val="000000"/>
                <w:kern w:val="0"/>
                <w:sz w:val="24"/>
              </w:rPr>
              <w:t>完成特殊困难老年人家庭适老化改造8453户。建成463个老年助餐场所，助餐服务覆盖了40%的城镇社区和10%的行政村。</w:t>
            </w:r>
            <w:r>
              <w:rPr>
                <w:rFonts w:hint="eastAsia" w:ascii="仿宋_GB2312" w:hAnsi="宋体" w:eastAsia="仿宋_GB2312" w:cs="宋体"/>
                <w:color w:val="000000"/>
                <w:kern w:val="0"/>
                <w:sz w:val="24"/>
                <w:lang w:val="en-US" w:eastAsia="zh-CN"/>
              </w:rPr>
              <w:t>推动</w:t>
            </w:r>
            <w:r>
              <w:rPr>
                <w:rFonts w:hint="eastAsia" w:ascii="仿宋_GB2312" w:hAnsi="宋体" w:eastAsia="仿宋_GB2312" w:cs="宋体"/>
                <w:color w:val="000000"/>
                <w:kern w:val="0"/>
                <w:sz w:val="24"/>
              </w:rPr>
              <w:t>开展特殊困难老年人探访关爱服务4870余人次。深入开展《</w:t>
            </w:r>
            <w:r>
              <w:rPr>
                <w:rFonts w:hint="eastAsia" w:ascii="仿宋_GB2312" w:hAnsi="宋体" w:eastAsia="仿宋_GB2312" w:cs="宋体"/>
                <w:color w:val="000000"/>
                <w:kern w:val="0"/>
                <w:sz w:val="24"/>
                <w:lang w:eastAsia="zh-CN"/>
              </w:rPr>
              <w:t>中华人民共和国老年人权益保障法</w:t>
            </w:r>
            <w:r>
              <w:rPr>
                <w:rFonts w:hint="eastAsia" w:ascii="仿宋_GB2312" w:hAnsi="宋体" w:eastAsia="仿宋_GB2312" w:cs="宋体"/>
                <w:color w:val="000000"/>
                <w:kern w:val="0"/>
                <w:sz w:val="24"/>
              </w:rPr>
              <w:t>》和《关于建立健全维护老年人合法权益工作机制的指导意见》的宣传贯彻。</w:t>
            </w:r>
          </w:p>
        </w:tc>
      </w:tr>
      <w:tr w14:paraId="3D167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8" w:hRule="atLeast"/>
          <w:jc w:val="center"/>
        </w:trPr>
        <w:tc>
          <w:tcPr>
            <w:tcW w:w="645" w:type="dxa"/>
            <w:noWrap w:val="0"/>
            <w:tcMar>
              <w:top w:w="57" w:type="dxa"/>
              <w:left w:w="57" w:type="dxa"/>
              <w:bottom w:w="57" w:type="dxa"/>
              <w:right w:w="57" w:type="dxa"/>
            </w:tcMar>
            <w:vAlign w:val="center"/>
          </w:tcPr>
          <w:p w14:paraId="5D2EFF0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58</w:t>
            </w:r>
          </w:p>
        </w:tc>
        <w:tc>
          <w:tcPr>
            <w:tcW w:w="930" w:type="dxa"/>
            <w:noWrap w:val="0"/>
            <w:tcMar>
              <w:top w:w="57" w:type="dxa"/>
              <w:left w:w="57" w:type="dxa"/>
              <w:bottom w:w="57" w:type="dxa"/>
              <w:right w:w="57" w:type="dxa"/>
            </w:tcMar>
            <w:vAlign w:val="center"/>
          </w:tcPr>
          <w:p w14:paraId="44BAD32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孙倩雯</w:t>
            </w:r>
          </w:p>
        </w:tc>
        <w:tc>
          <w:tcPr>
            <w:tcW w:w="676" w:type="dxa"/>
            <w:noWrap w:val="0"/>
            <w:tcMar>
              <w:top w:w="57" w:type="dxa"/>
              <w:left w:w="57" w:type="dxa"/>
              <w:bottom w:w="57" w:type="dxa"/>
              <w:right w:w="57" w:type="dxa"/>
            </w:tcMar>
            <w:vAlign w:val="center"/>
          </w:tcPr>
          <w:p w14:paraId="3771F3B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DA0739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漯河万安老年公寓</w:t>
            </w:r>
          </w:p>
        </w:tc>
        <w:tc>
          <w:tcPr>
            <w:tcW w:w="8235" w:type="dxa"/>
            <w:noWrap w:val="0"/>
            <w:tcMar>
              <w:top w:w="57" w:type="dxa"/>
              <w:left w:w="57" w:type="dxa"/>
              <w:bottom w:w="57" w:type="dxa"/>
              <w:right w:w="57" w:type="dxa"/>
            </w:tcMar>
            <w:vAlign w:val="center"/>
          </w:tcPr>
          <w:p w14:paraId="2BA6EF2C">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负责老人的营养配餐工作</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每日凌晨采购食材，严格执行食材检验制度，掌握老人饮食需求。系统学习老年营养知识，改进餐食制作方法。在省、市两级养老服务技能大赛营养配餐员(老年餐)赛项中，荣获个人一等奖。</w:t>
            </w:r>
          </w:p>
        </w:tc>
      </w:tr>
      <w:tr w14:paraId="7AC56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645" w:type="dxa"/>
            <w:noWrap w:val="0"/>
            <w:tcMar>
              <w:top w:w="57" w:type="dxa"/>
              <w:left w:w="57" w:type="dxa"/>
              <w:bottom w:w="57" w:type="dxa"/>
              <w:right w:w="57" w:type="dxa"/>
            </w:tcMar>
            <w:vAlign w:val="center"/>
          </w:tcPr>
          <w:p w14:paraId="3A6538E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59</w:t>
            </w:r>
          </w:p>
        </w:tc>
        <w:tc>
          <w:tcPr>
            <w:tcW w:w="930" w:type="dxa"/>
            <w:noWrap w:val="0"/>
            <w:tcMar>
              <w:top w:w="57" w:type="dxa"/>
              <w:left w:w="57" w:type="dxa"/>
              <w:bottom w:w="57" w:type="dxa"/>
              <w:right w:w="57" w:type="dxa"/>
            </w:tcMar>
            <w:vAlign w:val="center"/>
          </w:tcPr>
          <w:p w14:paraId="1355A46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蔡满红</w:t>
            </w:r>
          </w:p>
        </w:tc>
        <w:tc>
          <w:tcPr>
            <w:tcW w:w="676" w:type="dxa"/>
            <w:noWrap w:val="0"/>
            <w:tcMar>
              <w:top w:w="57" w:type="dxa"/>
              <w:left w:w="57" w:type="dxa"/>
              <w:bottom w:w="57" w:type="dxa"/>
              <w:right w:w="57" w:type="dxa"/>
            </w:tcMar>
            <w:vAlign w:val="center"/>
          </w:tcPr>
          <w:p w14:paraId="795778F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D318CE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漯河市康寿养老服务</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有限公司</w:t>
            </w:r>
          </w:p>
        </w:tc>
        <w:tc>
          <w:tcPr>
            <w:tcW w:w="8235" w:type="dxa"/>
            <w:noWrap w:val="0"/>
            <w:tcMar>
              <w:top w:w="57" w:type="dxa"/>
              <w:left w:w="57" w:type="dxa"/>
              <w:bottom w:w="57" w:type="dxa"/>
              <w:right w:w="57" w:type="dxa"/>
            </w:tcMar>
            <w:vAlign w:val="center"/>
          </w:tcPr>
          <w:p w14:paraId="41A660D3">
            <w:pPr>
              <w:widowControl/>
              <w:spacing w:line="26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运营全县14个乡镇养老院，累计投资600余万元，开展适老化改造，改扩建凉亭长廊、小广场、洗浴室、洗衣房、医务室、娱乐室等功能性区域，硬化路面、粉刷墙壁、铺设花坛，增</w:t>
            </w:r>
            <w:r>
              <w:rPr>
                <w:rFonts w:hint="eastAsia" w:ascii="仿宋_GB2312" w:hAnsi="宋体" w:eastAsia="仿宋_GB2312" w:cs="宋体"/>
                <w:color w:val="000000"/>
                <w:kern w:val="0"/>
                <w:sz w:val="24"/>
                <w:lang w:val="en-US" w:eastAsia="zh-CN"/>
              </w:rPr>
              <w:t>加</w:t>
            </w:r>
            <w:r>
              <w:rPr>
                <w:rFonts w:hint="eastAsia" w:ascii="仿宋_GB2312" w:hAnsi="宋体" w:eastAsia="仿宋_GB2312" w:cs="宋体"/>
                <w:color w:val="000000"/>
                <w:kern w:val="0"/>
                <w:sz w:val="24"/>
              </w:rPr>
              <w:t>适老设施，提升老人生活品质。</w:t>
            </w:r>
            <w:r>
              <w:rPr>
                <w:rFonts w:hint="eastAsia" w:ascii="仿宋_GB2312" w:hAnsi="宋体" w:eastAsia="仿宋_GB2312" w:cs="宋体"/>
                <w:color w:val="000000"/>
                <w:kern w:val="0"/>
                <w:sz w:val="24"/>
                <w:lang w:val="en-US" w:eastAsia="zh-CN"/>
              </w:rPr>
              <w:t>提升管理水平，</w:t>
            </w:r>
            <w:r>
              <w:rPr>
                <w:rFonts w:hint="eastAsia" w:ascii="仿宋_GB2312" w:hAnsi="仿宋_GB2312" w:eastAsia="仿宋_GB2312" w:cs="仿宋_GB2312"/>
                <w:sz w:val="24"/>
                <w:szCs w:val="32"/>
                <w:lang w:val="en-US" w:eastAsia="zh-CN"/>
              </w:rPr>
              <w:t>打造智慧化、医养化、标准化的养老服务模式，</w:t>
            </w:r>
            <w:r>
              <w:rPr>
                <w:rFonts w:hint="eastAsia" w:ascii="仿宋_GB2312" w:hAnsi="宋体" w:eastAsia="仿宋_GB2312" w:cs="宋体"/>
                <w:color w:val="000000"/>
                <w:kern w:val="0"/>
                <w:sz w:val="24"/>
              </w:rPr>
              <w:t>全县的养老院统一管理制度、统一服装、统一食谱、统一服务功能。</w:t>
            </w:r>
          </w:p>
        </w:tc>
      </w:tr>
      <w:tr w14:paraId="2D1CB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2" w:hRule="atLeast"/>
          <w:jc w:val="center"/>
        </w:trPr>
        <w:tc>
          <w:tcPr>
            <w:tcW w:w="645" w:type="dxa"/>
            <w:noWrap w:val="0"/>
            <w:tcMar>
              <w:top w:w="57" w:type="dxa"/>
              <w:left w:w="57" w:type="dxa"/>
              <w:bottom w:w="57" w:type="dxa"/>
              <w:right w:w="57" w:type="dxa"/>
            </w:tcMar>
            <w:vAlign w:val="center"/>
          </w:tcPr>
          <w:p w14:paraId="3CA1608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60</w:t>
            </w:r>
          </w:p>
        </w:tc>
        <w:tc>
          <w:tcPr>
            <w:tcW w:w="930" w:type="dxa"/>
            <w:noWrap w:val="0"/>
            <w:tcMar>
              <w:top w:w="57" w:type="dxa"/>
              <w:left w:w="57" w:type="dxa"/>
              <w:bottom w:w="57" w:type="dxa"/>
              <w:right w:w="57" w:type="dxa"/>
            </w:tcMar>
            <w:vAlign w:val="center"/>
          </w:tcPr>
          <w:p w14:paraId="1E88720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赵丽秋</w:t>
            </w:r>
          </w:p>
        </w:tc>
        <w:tc>
          <w:tcPr>
            <w:tcW w:w="676" w:type="dxa"/>
            <w:noWrap w:val="0"/>
            <w:tcMar>
              <w:top w:w="57" w:type="dxa"/>
              <w:left w:w="57" w:type="dxa"/>
              <w:bottom w:w="57" w:type="dxa"/>
              <w:right w:w="57" w:type="dxa"/>
            </w:tcMar>
            <w:vAlign w:val="center"/>
          </w:tcPr>
          <w:p w14:paraId="05885FA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B7781C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漯河市巾帼</w:t>
            </w:r>
          </w:p>
          <w:p w14:paraId="37295EC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志愿者协会</w:t>
            </w:r>
          </w:p>
        </w:tc>
        <w:tc>
          <w:tcPr>
            <w:tcW w:w="8235" w:type="dxa"/>
            <w:noWrap w:val="0"/>
            <w:tcMar>
              <w:top w:w="57" w:type="dxa"/>
              <w:left w:w="57" w:type="dxa"/>
              <w:bottom w:w="57" w:type="dxa"/>
              <w:right w:w="57" w:type="dxa"/>
            </w:tcMar>
            <w:vAlign w:val="center"/>
          </w:tcPr>
          <w:p w14:paraId="53F6CF9A">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组织志愿者深入8个乡镇社区，向1200余位老人宣讲惠民政策。统筹开展义诊互动，为200余位留守老人免费体检；开展“法护夕阳”防诈讲座，守护老人“钱袋子。主导“幸福来敲门”行动，为6乡镇独居老人定制服务。推动“黄手环生命守护”计划，为阿尔茨海默症患者发放防走失黄手环600余个。筹资改造6户困难老人危房，加装安全设施及呼叫系统；开设智能课堂，帮助180余位老人跨越“数字鸿沟”。举办各种文艺展演32场，培育退休骨干开设公益课堂，惠及学员500余人</w:t>
            </w:r>
            <w:r>
              <w:rPr>
                <w:rFonts w:hint="eastAsia" w:ascii="仿宋_GB2312" w:hAnsi="宋体" w:eastAsia="仿宋_GB2312" w:cs="宋体"/>
                <w:color w:val="000000"/>
                <w:kern w:val="0"/>
                <w:sz w:val="24"/>
              </w:rPr>
              <w:t>。</w:t>
            </w:r>
          </w:p>
        </w:tc>
      </w:tr>
      <w:tr w14:paraId="71668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5" w:hRule="atLeast"/>
          <w:jc w:val="center"/>
        </w:trPr>
        <w:tc>
          <w:tcPr>
            <w:tcW w:w="645" w:type="dxa"/>
            <w:noWrap w:val="0"/>
            <w:tcMar>
              <w:top w:w="57" w:type="dxa"/>
              <w:left w:w="57" w:type="dxa"/>
              <w:bottom w:w="57" w:type="dxa"/>
              <w:right w:w="57" w:type="dxa"/>
            </w:tcMar>
            <w:vAlign w:val="center"/>
          </w:tcPr>
          <w:p w14:paraId="7F67E83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61</w:t>
            </w:r>
          </w:p>
        </w:tc>
        <w:tc>
          <w:tcPr>
            <w:tcW w:w="930" w:type="dxa"/>
            <w:noWrap w:val="0"/>
            <w:tcMar>
              <w:top w:w="57" w:type="dxa"/>
              <w:left w:w="57" w:type="dxa"/>
              <w:bottom w:w="57" w:type="dxa"/>
              <w:right w:w="57" w:type="dxa"/>
            </w:tcMar>
            <w:vAlign w:val="center"/>
          </w:tcPr>
          <w:p w14:paraId="75B1EB1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张明智</w:t>
            </w:r>
          </w:p>
        </w:tc>
        <w:tc>
          <w:tcPr>
            <w:tcW w:w="676" w:type="dxa"/>
            <w:noWrap w:val="0"/>
            <w:tcMar>
              <w:top w:w="57" w:type="dxa"/>
              <w:left w:w="57" w:type="dxa"/>
              <w:bottom w:w="57" w:type="dxa"/>
              <w:right w:w="57" w:type="dxa"/>
            </w:tcMar>
            <w:vAlign w:val="center"/>
          </w:tcPr>
          <w:p w14:paraId="351FDAD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D034BD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临颍县康乐福老年</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服务中心</w:t>
            </w:r>
          </w:p>
        </w:tc>
        <w:tc>
          <w:tcPr>
            <w:tcW w:w="8235" w:type="dxa"/>
            <w:noWrap w:val="0"/>
            <w:tcMar>
              <w:top w:w="57" w:type="dxa"/>
              <w:left w:w="57" w:type="dxa"/>
              <w:bottom w:w="57" w:type="dxa"/>
              <w:right w:w="57" w:type="dxa"/>
            </w:tcMar>
            <w:vAlign w:val="center"/>
          </w:tcPr>
          <w:p w14:paraId="001BB7E3">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退休后创办临颍县第一家养老服务机构--康乐福老年服务中心。</w:t>
            </w:r>
            <w:r>
              <w:rPr>
                <w:rFonts w:hint="eastAsia" w:ascii="仿宋_GB2312" w:hAnsi="宋体" w:eastAsia="仿宋_GB2312" w:cs="宋体"/>
                <w:color w:val="000000"/>
                <w:kern w:val="0"/>
                <w:sz w:val="24"/>
              </w:rPr>
              <w:t>持续组织开展“扶老助残”公益活动，成立“残疾人之家”，为多名需要帮助的老人、残友、特困家庭送去了温暖和帮助。连续托养老人985人、残疾人580余人；康复训练15800多余人；优扶贫困残疾</w:t>
            </w:r>
            <w:r>
              <w:rPr>
                <w:rFonts w:hint="eastAsia" w:ascii="仿宋_GB2312" w:hAnsi="宋体" w:eastAsia="仿宋_GB2312" w:cs="宋体"/>
                <w:color w:val="000000"/>
                <w:kern w:val="0"/>
                <w:sz w:val="24"/>
                <w:lang w:eastAsia="zh-CN"/>
              </w:rPr>
              <w:t>人</w:t>
            </w:r>
            <w:r>
              <w:rPr>
                <w:rFonts w:hint="eastAsia" w:ascii="仿宋_GB2312" w:hAnsi="宋体" w:eastAsia="仿宋_GB2312" w:cs="宋体"/>
                <w:color w:val="000000"/>
                <w:kern w:val="0"/>
                <w:sz w:val="24"/>
              </w:rPr>
              <w:t>入住328人；精准扶贫残疾人352人；为68位贫困老人、残友提供免费入住；托养救助流浪人员183人；举办公益活动共68场。通过开展“扶老助残</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阳光家园</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助学帮贫</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社区送温暖”“关爱军烈属家属”等公益活动，共帮扶老、弱、残、困人士985人次，捐款捐物累计达130多万元。</w:t>
            </w:r>
          </w:p>
        </w:tc>
      </w:tr>
      <w:tr w14:paraId="752A4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 w:hRule="atLeast"/>
          <w:jc w:val="center"/>
        </w:trPr>
        <w:tc>
          <w:tcPr>
            <w:tcW w:w="645" w:type="dxa"/>
            <w:noWrap w:val="0"/>
            <w:tcMar>
              <w:top w:w="57" w:type="dxa"/>
              <w:left w:w="57" w:type="dxa"/>
              <w:bottom w:w="57" w:type="dxa"/>
              <w:right w:w="57" w:type="dxa"/>
            </w:tcMar>
            <w:vAlign w:val="center"/>
          </w:tcPr>
          <w:p w14:paraId="29D0186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62</w:t>
            </w:r>
          </w:p>
        </w:tc>
        <w:tc>
          <w:tcPr>
            <w:tcW w:w="930" w:type="dxa"/>
            <w:noWrap w:val="0"/>
            <w:tcMar>
              <w:top w:w="57" w:type="dxa"/>
              <w:left w:w="57" w:type="dxa"/>
              <w:bottom w:w="57" w:type="dxa"/>
              <w:right w:w="57" w:type="dxa"/>
            </w:tcMar>
            <w:vAlign w:val="center"/>
          </w:tcPr>
          <w:p w14:paraId="69D5D00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宁亚康</w:t>
            </w:r>
          </w:p>
        </w:tc>
        <w:tc>
          <w:tcPr>
            <w:tcW w:w="676" w:type="dxa"/>
            <w:noWrap w:val="0"/>
            <w:tcMar>
              <w:top w:w="57" w:type="dxa"/>
              <w:left w:w="57" w:type="dxa"/>
              <w:bottom w:w="57" w:type="dxa"/>
              <w:right w:w="57" w:type="dxa"/>
            </w:tcMar>
            <w:vAlign w:val="center"/>
          </w:tcPr>
          <w:p w14:paraId="1343293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B6E88D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漯河福寿园老年公寓</w:t>
            </w:r>
            <w:r>
              <w:rPr>
                <w:rFonts w:hint="eastAsia" w:ascii="仿宋_GB2312" w:hAnsi="Nimbus Roman No9 L" w:eastAsia="仿宋_GB2312" w:cs="宋体"/>
                <w:color w:val="000000"/>
                <w:kern w:val="0"/>
                <w:sz w:val="24"/>
              </w:rPr>
              <w:t xml:space="preserve"> </w:t>
            </w:r>
          </w:p>
        </w:tc>
        <w:tc>
          <w:tcPr>
            <w:tcW w:w="8235" w:type="dxa"/>
            <w:noWrap w:val="0"/>
            <w:tcMar>
              <w:top w:w="57" w:type="dxa"/>
              <w:left w:w="57" w:type="dxa"/>
              <w:bottom w:w="57" w:type="dxa"/>
              <w:right w:w="57" w:type="dxa"/>
            </w:tcMar>
            <w:vAlign w:val="center"/>
          </w:tcPr>
          <w:p w14:paraId="71C5A5E9">
            <w:pPr>
              <w:widowControl/>
              <w:spacing w:line="260" w:lineRule="exact"/>
              <w:ind w:firstLine="256" w:firstLineChars="100"/>
              <w:rPr>
                <w:rFonts w:hint="eastAsia" w:ascii="仿宋_GB2312" w:hAnsi="宋体" w:eastAsia="仿宋_GB2312" w:cs="宋体"/>
                <w:color w:val="000000"/>
                <w:kern w:val="0"/>
                <w:sz w:val="24"/>
                <w:szCs w:val="24"/>
                <w:lang w:val="en-US" w:eastAsia="zh-CN" w:bidi="ar-SA"/>
              </w:rPr>
            </w:pPr>
            <w:r>
              <w:rPr>
                <w:rFonts w:hint="eastAsia" w:ascii="仿宋_GB2312" w:hAnsi="宋体" w:eastAsia="仿宋_GB2312" w:cs="宋体"/>
                <w:color w:val="000000"/>
                <w:kern w:val="0"/>
                <w:sz w:val="24"/>
                <w:szCs w:val="24"/>
              </w:rPr>
              <w:t>推动</w:t>
            </w:r>
            <w:r>
              <w:rPr>
                <w:rFonts w:hint="eastAsia" w:ascii="仿宋_GB2312" w:hAnsi="宋体" w:eastAsia="仿宋_GB2312" w:cs="宋体"/>
                <w:color w:val="000000"/>
                <w:kern w:val="0"/>
                <w:sz w:val="24"/>
                <w:szCs w:val="24"/>
                <w:lang w:eastAsia="zh-CN"/>
              </w:rPr>
              <w:t>护理院医养结合</w:t>
            </w:r>
            <w:r>
              <w:rPr>
                <w:rFonts w:hint="eastAsia" w:ascii="仿宋_GB2312" w:hAnsi="宋体" w:eastAsia="仿宋_GB2312" w:cs="宋体"/>
                <w:color w:val="000000"/>
                <w:kern w:val="0"/>
                <w:sz w:val="24"/>
                <w:szCs w:val="24"/>
              </w:rPr>
              <w:t>标准化建设，</w:t>
            </w:r>
            <w:r>
              <w:rPr>
                <w:rFonts w:hint="eastAsia" w:ascii="仿宋_GB2312" w:hAnsi="宋体" w:eastAsia="仿宋_GB2312" w:cs="宋体"/>
                <w:color w:val="000000"/>
                <w:kern w:val="0"/>
                <w:sz w:val="24"/>
                <w:szCs w:val="24"/>
                <w:lang w:val="en-US" w:eastAsia="zh-CN"/>
              </w:rPr>
              <w:t>带领团队完善管理制度，</w:t>
            </w:r>
            <w:r>
              <w:rPr>
                <w:rFonts w:hint="eastAsia" w:ascii="仿宋_GB2312" w:hAnsi="宋体" w:eastAsia="仿宋_GB2312" w:cs="宋体"/>
                <w:color w:val="000000"/>
                <w:kern w:val="0"/>
                <w:sz w:val="24"/>
                <w:lang w:val="en-US" w:eastAsia="zh-CN"/>
              </w:rPr>
              <w:t>提升</w:t>
            </w:r>
            <w:r>
              <w:rPr>
                <w:rFonts w:hint="eastAsia" w:ascii="仿宋_GB2312" w:hAnsi="宋体" w:eastAsia="仿宋_GB2312" w:cs="宋体"/>
                <w:color w:val="000000"/>
                <w:kern w:val="0"/>
                <w:sz w:val="24"/>
                <w:szCs w:val="24"/>
              </w:rPr>
              <w:t>服务质量。牵头成立“老年</w:t>
            </w:r>
            <w:r>
              <w:rPr>
                <w:rFonts w:hint="eastAsia" w:ascii="仿宋_GB2312" w:hAnsi="宋体" w:eastAsia="仿宋_GB2312" w:cs="宋体"/>
                <w:color w:val="000000"/>
                <w:kern w:val="0"/>
                <w:sz w:val="24"/>
                <w:szCs w:val="24"/>
                <w:lang w:val="en-US" w:eastAsia="zh-CN"/>
              </w:rPr>
              <w:t>活动</w:t>
            </w:r>
            <w:r>
              <w:rPr>
                <w:rFonts w:hint="eastAsia" w:ascii="仿宋_GB2312" w:hAnsi="宋体" w:eastAsia="仿宋_GB2312" w:cs="宋体"/>
                <w:color w:val="000000"/>
                <w:kern w:val="0"/>
                <w:sz w:val="24"/>
                <w:szCs w:val="24"/>
              </w:rPr>
              <w:t>小组”，开设手工</w:t>
            </w:r>
            <w:r>
              <w:rPr>
                <w:rFonts w:hint="eastAsia" w:ascii="仿宋_GB2312" w:hAnsi="宋体" w:eastAsia="仿宋_GB2312" w:cs="宋体"/>
                <w:color w:val="000000"/>
                <w:kern w:val="0"/>
                <w:sz w:val="24"/>
                <w:szCs w:val="24"/>
                <w:lang w:eastAsia="zh-CN"/>
              </w:rPr>
              <w:t>、</w:t>
            </w:r>
            <w:r>
              <w:rPr>
                <w:rFonts w:hint="eastAsia" w:ascii="仿宋_GB2312" w:hAnsi="宋体" w:eastAsia="仿宋_GB2312" w:cs="宋体"/>
                <w:color w:val="000000"/>
                <w:kern w:val="0"/>
                <w:sz w:val="24"/>
                <w:szCs w:val="24"/>
                <w:lang w:val="en-US" w:eastAsia="zh-CN"/>
              </w:rPr>
              <w:t>抖音乐</w:t>
            </w:r>
            <w:r>
              <w:rPr>
                <w:rFonts w:hint="eastAsia" w:ascii="仿宋_GB2312" w:hAnsi="宋体" w:eastAsia="仿宋_GB2312" w:cs="宋体"/>
                <w:color w:val="000000"/>
                <w:kern w:val="0"/>
                <w:sz w:val="24"/>
                <w:szCs w:val="24"/>
              </w:rPr>
              <w:t>等活动，丰富老人精神生活。发挥党员先锋模范作用，定期组织“党员志愿服务日”，开展“心理</w:t>
            </w:r>
            <w:r>
              <w:rPr>
                <w:rFonts w:hint="eastAsia" w:ascii="仿宋_GB2312" w:hAnsi="宋体" w:eastAsia="仿宋_GB2312" w:cs="宋体"/>
                <w:color w:val="000000"/>
                <w:kern w:val="0"/>
                <w:sz w:val="24"/>
                <w:szCs w:val="24"/>
                <w:lang w:val="en-US" w:eastAsia="zh-CN"/>
              </w:rPr>
              <w:t>疏导</w:t>
            </w:r>
            <w:r>
              <w:rPr>
                <w:rFonts w:hint="eastAsia" w:ascii="仿宋_GB2312" w:hAnsi="宋体" w:eastAsia="仿宋_GB2312" w:cs="宋体"/>
                <w:color w:val="000000"/>
                <w:kern w:val="0"/>
                <w:sz w:val="24"/>
                <w:szCs w:val="24"/>
              </w:rPr>
              <w:t>服务”，定期陪老人谈心、读报</w:t>
            </w:r>
            <w:r>
              <w:rPr>
                <w:rFonts w:hint="eastAsia" w:ascii="仿宋_GB2312" w:hAnsi="宋体" w:eastAsia="仿宋_GB2312" w:cs="宋体"/>
                <w:color w:val="000000"/>
                <w:kern w:val="0"/>
                <w:sz w:val="24"/>
                <w:szCs w:val="24"/>
                <w:lang w:eastAsia="zh-CN"/>
              </w:rPr>
              <w:t>、</w:t>
            </w:r>
            <w:r>
              <w:rPr>
                <w:rFonts w:hint="eastAsia" w:ascii="仿宋_GB2312" w:hAnsi="宋体" w:eastAsia="仿宋_GB2312" w:cs="宋体"/>
                <w:color w:val="000000"/>
                <w:kern w:val="0"/>
                <w:sz w:val="24"/>
                <w:szCs w:val="24"/>
                <w:lang w:val="en-US" w:eastAsia="zh-CN"/>
              </w:rPr>
              <w:t>做活动</w:t>
            </w:r>
            <w:r>
              <w:rPr>
                <w:rFonts w:hint="eastAsia" w:ascii="仿宋_GB2312" w:hAnsi="宋体" w:eastAsia="仿宋_GB2312" w:cs="宋体"/>
                <w:color w:val="000000"/>
                <w:kern w:val="0"/>
                <w:sz w:val="24"/>
                <w:szCs w:val="24"/>
              </w:rPr>
              <w:t>。</w:t>
            </w:r>
          </w:p>
        </w:tc>
      </w:tr>
      <w:tr w14:paraId="268170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7708BA2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63</w:t>
            </w:r>
          </w:p>
        </w:tc>
        <w:tc>
          <w:tcPr>
            <w:tcW w:w="930" w:type="dxa"/>
            <w:noWrap w:val="0"/>
            <w:tcMar>
              <w:top w:w="57" w:type="dxa"/>
              <w:left w:w="57" w:type="dxa"/>
              <w:bottom w:w="57" w:type="dxa"/>
              <w:right w:w="57" w:type="dxa"/>
            </w:tcMar>
            <w:vAlign w:val="center"/>
          </w:tcPr>
          <w:p w14:paraId="4612184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郭辉华</w:t>
            </w:r>
          </w:p>
        </w:tc>
        <w:tc>
          <w:tcPr>
            <w:tcW w:w="676" w:type="dxa"/>
            <w:noWrap w:val="0"/>
            <w:tcMar>
              <w:top w:w="57" w:type="dxa"/>
              <w:left w:w="57" w:type="dxa"/>
              <w:bottom w:w="57" w:type="dxa"/>
              <w:right w:w="57" w:type="dxa"/>
            </w:tcMar>
            <w:vAlign w:val="center"/>
          </w:tcPr>
          <w:p w14:paraId="1CA2E98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9C58A7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南阳市内乡县马山口镇福星老年康乐院</w:t>
            </w:r>
          </w:p>
        </w:tc>
        <w:tc>
          <w:tcPr>
            <w:tcW w:w="8235" w:type="dxa"/>
            <w:noWrap w:val="0"/>
            <w:tcMar>
              <w:top w:w="57" w:type="dxa"/>
              <w:left w:w="57" w:type="dxa"/>
              <w:bottom w:w="57" w:type="dxa"/>
              <w:right w:w="57" w:type="dxa"/>
            </w:tcMar>
            <w:vAlign w:val="center"/>
          </w:tcPr>
          <w:p w14:paraId="40B0E762">
            <w:pPr>
              <w:widowControl/>
              <w:spacing w:line="26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累计</w:t>
            </w:r>
            <w:r>
              <w:rPr>
                <w:rFonts w:hint="eastAsia" w:ascii="仿宋_GB2312" w:hAnsi="宋体" w:eastAsia="仿宋_GB2312" w:cs="宋体"/>
                <w:color w:val="000000"/>
                <w:kern w:val="0"/>
                <w:sz w:val="24"/>
              </w:rPr>
              <w:t>投资300余万元，接纳</w:t>
            </w:r>
            <w:r>
              <w:rPr>
                <w:rFonts w:hint="eastAsia" w:ascii="仿宋_GB2312" w:hAnsi="宋体" w:eastAsia="仿宋_GB2312" w:cs="宋体"/>
                <w:color w:val="000000"/>
                <w:kern w:val="0"/>
                <w:sz w:val="24"/>
                <w:lang w:val="en-US" w:eastAsia="zh-CN"/>
              </w:rPr>
              <w:t>内乡、镇平等县</w:t>
            </w:r>
            <w:r>
              <w:rPr>
                <w:rFonts w:hint="eastAsia" w:ascii="仿宋_GB2312" w:hAnsi="宋体" w:eastAsia="仿宋_GB2312" w:cs="宋体"/>
                <w:color w:val="000000"/>
                <w:kern w:val="0"/>
                <w:sz w:val="24"/>
              </w:rPr>
              <w:t>千余名老人；对贫困或家庭变故老人减免费用、结对帮扶，累计</w:t>
            </w:r>
            <w:r>
              <w:rPr>
                <w:rFonts w:hint="eastAsia" w:ascii="仿宋_GB2312" w:hAnsi="宋体" w:eastAsia="仿宋_GB2312" w:cs="宋体"/>
                <w:color w:val="000000"/>
                <w:kern w:val="0"/>
                <w:sz w:val="24"/>
                <w:lang w:val="en-US" w:eastAsia="zh-CN"/>
              </w:rPr>
              <w:t>资助</w:t>
            </w:r>
            <w:r>
              <w:rPr>
                <w:rFonts w:hint="eastAsia" w:ascii="仿宋_GB2312" w:hAnsi="宋体" w:eastAsia="仿宋_GB2312" w:cs="宋体"/>
                <w:color w:val="000000"/>
                <w:kern w:val="0"/>
                <w:sz w:val="24"/>
              </w:rPr>
              <w:t>10余万元；</w:t>
            </w:r>
            <w:r>
              <w:rPr>
                <w:rFonts w:hint="eastAsia" w:ascii="仿宋_GB2312" w:hAnsi="宋体" w:eastAsia="仿宋_GB2312" w:cs="宋体"/>
                <w:color w:val="000000"/>
                <w:kern w:val="0"/>
                <w:sz w:val="24"/>
                <w:lang w:val="en-US" w:eastAsia="zh-CN"/>
              </w:rPr>
              <w:t>积极履行社会责任，</w:t>
            </w:r>
            <w:r>
              <w:rPr>
                <w:rFonts w:hint="eastAsia" w:ascii="仿宋_GB2312" w:hAnsi="宋体" w:eastAsia="仿宋_GB2312" w:cs="宋体"/>
                <w:i w:val="0"/>
                <w:iCs w:val="0"/>
                <w:caps w:val="0"/>
                <w:color w:val="000000"/>
                <w:spacing w:val="0"/>
                <w:kern w:val="0"/>
                <w:sz w:val="24"/>
                <w:szCs w:val="24"/>
                <w:shd w:val="clear" w:color="auto" w:fill="auto"/>
              </w:rPr>
              <w:t>主动承接全县10个乡镇贫困重度残疾人托养任务，筹资500余万元，托养残疾老人200余名，带动30户贫困户就业</w:t>
            </w:r>
            <w:r>
              <w:rPr>
                <w:rFonts w:hint="eastAsia" w:ascii="仿宋_GB2312" w:hAnsi="宋体" w:eastAsia="仿宋_GB2312" w:cs="宋体"/>
                <w:color w:val="000000"/>
                <w:kern w:val="0"/>
                <w:sz w:val="24"/>
                <w:lang w:eastAsia="zh-CN"/>
              </w:rPr>
              <w:t>。</w:t>
            </w:r>
          </w:p>
        </w:tc>
      </w:tr>
      <w:tr w14:paraId="181FB9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2" w:hRule="atLeast"/>
          <w:jc w:val="center"/>
        </w:trPr>
        <w:tc>
          <w:tcPr>
            <w:tcW w:w="645" w:type="dxa"/>
            <w:noWrap w:val="0"/>
            <w:tcMar>
              <w:top w:w="57" w:type="dxa"/>
              <w:left w:w="57" w:type="dxa"/>
              <w:bottom w:w="57" w:type="dxa"/>
              <w:right w:w="57" w:type="dxa"/>
            </w:tcMar>
            <w:vAlign w:val="center"/>
          </w:tcPr>
          <w:p w14:paraId="1E72D36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64</w:t>
            </w:r>
          </w:p>
        </w:tc>
        <w:tc>
          <w:tcPr>
            <w:tcW w:w="930" w:type="dxa"/>
            <w:noWrap w:val="0"/>
            <w:tcMar>
              <w:top w:w="57" w:type="dxa"/>
              <w:left w:w="57" w:type="dxa"/>
              <w:bottom w:w="57" w:type="dxa"/>
              <w:right w:w="57" w:type="dxa"/>
            </w:tcMar>
            <w:vAlign w:val="center"/>
          </w:tcPr>
          <w:p w14:paraId="794750E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李传奇</w:t>
            </w:r>
          </w:p>
        </w:tc>
        <w:tc>
          <w:tcPr>
            <w:tcW w:w="676" w:type="dxa"/>
            <w:noWrap w:val="0"/>
            <w:tcMar>
              <w:top w:w="57" w:type="dxa"/>
              <w:left w:w="57" w:type="dxa"/>
              <w:bottom w:w="57" w:type="dxa"/>
              <w:right w:w="57" w:type="dxa"/>
            </w:tcMar>
            <w:vAlign w:val="center"/>
          </w:tcPr>
          <w:p w14:paraId="7BACB1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44B09BC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南阳市卧龙区</w:t>
            </w:r>
          </w:p>
          <w:p w14:paraId="43F5CC5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七里园街道</w:t>
            </w:r>
          </w:p>
        </w:tc>
        <w:tc>
          <w:tcPr>
            <w:tcW w:w="8235" w:type="dxa"/>
            <w:noWrap w:val="0"/>
            <w:tcMar>
              <w:top w:w="57" w:type="dxa"/>
              <w:left w:w="57" w:type="dxa"/>
              <w:bottom w:w="57" w:type="dxa"/>
              <w:right w:w="57" w:type="dxa"/>
            </w:tcMar>
            <w:vAlign w:val="center"/>
          </w:tcPr>
          <w:p w14:paraId="06EB497E">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扎根民政十余年，带领民政办摸排6800多名老人需求，建“一人一档”动态管理机制；创新“三主动”工作法，对168户低保、48名五保老人情况“一口清”；主动联系760余名满60岁老人落实待遇；推动建立高龄特困慈善救助基金。记16本“民情日记”，累计化解30多起涉老纠纷。</w:t>
            </w:r>
            <w:r>
              <w:rPr>
                <w:rFonts w:hint="eastAsia" w:ascii="仿宋_GB2312" w:hAnsi="宋体" w:eastAsia="仿宋_GB2312" w:cs="宋体"/>
                <w:color w:val="000000"/>
                <w:kern w:val="0"/>
                <w:sz w:val="24"/>
                <w:lang w:val="en-US" w:eastAsia="zh-CN"/>
              </w:rPr>
              <w:t>帮助</w:t>
            </w:r>
            <w:r>
              <w:rPr>
                <w:rFonts w:hint="eastAsia" w:ascii="仿宋_GB2312" w:hAnsi="宋体" w:eastAsia="仿宋_GB2312" w:cs="宋体"/>
                <w:color w:val="000000"/>
                <w:kern w:val="0"/>
                <w:sz w:val="24"/>
              </w:rPr>
              <w:t>残障老人办手续，安排专人护送尿毒症老人透析，操办20余位孤寡老人后事。</w:t>
            </w:r>
          </w:p>
        </w:tc>
      </w:tr>
      <w:tr w14:paraId="70AEA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42C05E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65</w:t>
            </w:r>
          </w:p>
        </w:tc>
        <w:tc>
          <w:tcPr>
            <w:tcW w:w="930" w:type="dxa"/>
            <w:noWrap w:val="0"/>
            <w:tcMar>
              <w:top w:w="57" w:type="dxa"/>
              <w:left w:w="57" w:type="dxa"/>
              <w:bottom w:w="57" w:type="dxa"/>
              <w:right w:w="57" w:type="dxa"/>
            </w:tcMar>
            <w:vAlign w:val="center"/>
          </w:tcPr>
          <w:p w14:paraId="7DD7F58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马  方</w:t>
            </w:r>
          </w:p>
        </w:tc>
        <w:tc>
          <w:tcPr>
            <w:tcW w:w="676" w:type="dxa"/>
            <w:noWrap w:val="0"/>
            <w:tcMar>
              <w:top w:w="57" w:type="dxa"/>
              <w:left w:w="57" w:type="dxa"/>
              <w:bottom w:w="57" w:type="dxa"/>
              <w:right w:w="57" w:type="dxa"/>
            </w:tcMar>
            <w:vAlign w:val="center"/>
          </w:tcPr>
          <w:p w14:paraId="07F8563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67A991B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南阳市方城县第一</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医疗健康集团</w:t>
            </w:r>
          </w:p>
        </w:tc>
        <w:tc>
          <w:tcPr>
            <w:tcW w:w="8235" w:type="dxa"/>
            <w:noWrap w:val="0"/>
            <w:tcMar>
              <w:top w:w="57" w:type="dxa"/>
              <w:left w:w="57" w:type="dxa"/>
              <w:bottom w:w="57" w:type="dxa"/>
              <w:right w:w="57" w:type="dxa"/>
            </w:tcMar>
            <w:vAlign w:val="center"/>
          </w:tcPr>
          <w:p w14:paraId="65282DA9">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推动</w:t>
            </w:r>
            <w:r>
              <w:rPr>
                <w:rFonts w:hint="eastAsia" w:ascii="仿宋_GB2312" w:hAnsi="宋体" w:eastAsia="仿宋_GB2312" w:cs="宋体"/>
                <w:color w:val="000000"/>
                <w:kern w:val="0"/>
                <w:sz w:val="24"/>
              </w:rPr>
              <w:t>构建“医养联合体”，推动县医院与8家养老机构合作，开通急诊救治“直通车”，救治病危老人210人次；在养老机构设医务室，服务超1.2万人次。组建“银龄健康服务队”，巡回医疗覆盖19个乡镇办，服务2.6万人次，推行“家庭病床”，免费体检500人次等。</w:t>
            </w:r>
          </w:p>
        </w:tc>
      </w:tr>
      <w:tr w14:paraId="77F88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67EBE16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66</w:t>
            </w:r>
          </w:p>
        </w:tc>
        <w:tc>
          <w:tcPr>
            <w:tcW w:w="930" w:type="dxa"/>
            <w:noWrap w:val="0"/>
            <w:tcMar>
              <w:top w:w="57" w:type="dxa"/>
              <w:left w:w="57" w:type="dxa"/>
              <w:bottom w:w="57" w:type="dxa"/>
              <w:right w:w="57" w:type="dxa"/>
            </w:tcMar>
            <w:vAlign w:val="center"/>
          </w:tcPr>
          <w:p w14:paraId="7BAA8A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  娟</w:t>
            </w:r>
          </w:p>
        </w:tc>
        <w:tc>
          <w:tcPr>
            <w:tcW w:w="676" w:type="dxa"/>
            <w:noWrap w:val="0"/>
            <w:tcMar>
              <w:top w:w="57" w:type="dxa"/>
              <w:left w:w="57" w:type="dxa"/>
              <w:bottom w:w="57" w:type="dxa"/>
              <w:right w:w="57" w:type="dxa"/>
            </w:tcMar>
            <w:vAlign w:val="center"/>
          </w:tcPr>
          <w:p w14:paraId="7269C83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1FD694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南阳市西峡县</w:t>
            </w:r>
          </w:p>
          <w:p w14:paraId="600F61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人民医院</w:t>
            </w:r>
          </w:p>
        </w:tc>
        <w:tc>
          <w:tcPr>
            <w:tcW w:w="8235" w:type="dxa"/>
            <w:noWrap w:val="0"/>
            <w:tcMar>
              <w:top w:w="57" w:type="dxa"/>
              <w:left w:w="57" w:type="dxa"/>
              <w:bottom w:w="57" w:type="dxa"/>
              <w:right w:w="57" w:type="dxa"/>
            </w:tcMar>
            <w:vAlign w:val="center"/>
          </w:tcPr>
          <w:p w14:paraId="5228C881">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参与急诊EICU筹建和老年医学科“无陪护病房”开拓</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创新“时光记忆盒”疗法，总结“五心服务法”，结合音乐疗法等，助力8位长期卧床长者借助轮椅活动</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lang w:val="en-US" w:eastAsia="zh-CN"/>
              </w:rPr>
              <w:t>提升专业技能，</w:t>
            </w:r>
            <w:r>
              <w:rPr>
                <w:rFonts w:hint="eastAsia" w:ascii="仿宋_GB2312" w:hAnsi="宋体" w:eastAsia="仿宋_GB2312" w:cs="宋体"/>
                <w:color w:val="000000"/>
                <w:kern w:val="0"/>
                <w:sz w:val="24"/>
              </w:rPr>
              <w:t>提炼出“适老化护理20项细节”</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获养老服务技能</w:t>
            </w:r>
            <w:r>
              <w:rPr>
                <w:rFonts w:hint="eastAsia" w:ascii="仿宋_GB2312" w:hAnsi="宋体" w:eastAsia="仿宋_GB2312" w:cs="宋体"/>
                <w:color w:val="000000"/>
                <w:kern w:val="0"/>
                <w:sz w:val="24"/>
                <w:lang w:val="en-US" w:eastAsia="zh-CN"/>
              </w:rPr>
              <w:t>竞</w:t>
            </w:r>
            <w:r>
              <w:rPr>
                <w:rFonts w:hint="eastAsia" w:ascii="仿宋_GB2312" w:hAnsi="宋体" w:eastAsia="仿宋_GB2312" w:cs="宋体"/>
                <w:color w:val="000000"/>
                <w:kern w:val="0"/>
                <w:sz w:val="24"/>
              </w:rPr>
              <w:t>赛南阳市一等奖</w:t>
            </w:r>
            <w:r>
              <w:rPr>
                <w:rFonts w:hint="eastAsia" w:ascii="仿宋_GB2312" w:hAnsi="宋体" w:eastAsia="仿宋_GB2312" w:cs="宋体"/>
                <w:color w:val="000000"/>
                <w:kern w:val="0"/>
                <w:sz w:val="24"/>
                <w:lang w:val="en-US" w:eastAsia="zh-CN"/>
              </w:rPr>
              <w:t>、</w:t>
            </w:r>
            <w:r>
              <w:rPr>
                <w:rFonts w:hint="eastAsia" w:ascii="仿宋_GB2312" w:hAnsi="宋体" w:eastAsia="仿宋_GB2312" w:cs="宋体"/>
                <w:color w:val="000000"/>
                <w:kern w:val="0"/>
                <w:sz w:val="24"/>
              </w:rPr>
              <w:t>河南省二等奖。</w:t>
            </w:r>
          </w:p>
        </w:tc>
      </w:tr>
      <w:tr w14:paraId="352FD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10CF1C6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67</w:t>
            </w:r>
          </w:p>
        </w:tc>
        <w:tc>
          <w:tcPr>
            <w:tcW w:w="930" w:type="dxa"/>
            <w:noWrap w:val="0"/>
            <w:tcMar>
              <w:top w:w="57" w:type="dxa"/>
              <w:left w:w="57" w:type="dxa"/>
              <w:bottom w:w="57" w:type="dxa"/>
              <w:right w:w="57" w:type="dxa"/>
            </w:tcMar>
            <w:vAlign w:val="center"/>
          </w:tcPr>
          <w:p w14:paraId="4481E7D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刘水清</w:t>
            </w:r>
          </w:p>
        </w:tc>
        <w:tc>
          <w:tcPr>
            <w:tcW w:w="676" w:type="dxa"/>
            <w:noWrap w:val="0"/>
            <w:tcMar>
              <w:top w:w="57" w:type="dxa"/>
              <w:left w:w="57" w:type="dxa"/>
              <w:bottom w:w="57" w:type="dxa"/>
              <w:right w:w="57" w:type="dxa"/>
            </w:tcMar>
            <w:vAlign w:val="center"/>
          </w:tcPr>
          <w:p w14:paraId="69B811A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4F3E9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南阳市宛城区消防</w:t>
            </w:r>
          </w:p>
          <w:p w14:paraId="242F0E2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救援大队长江路站</w:t>
            </w:r>
          </w:p>
        </w:tc>
        <w:tc>
          <w:tcPr>
            <w:tcW w:w="8235" w:type="dxa"/>
            <w:noWrap w:val="0"/>
            <w:tcMar>
              <w:top w:w="57" w:type="dxa"/>
              <w:left w:w="57" w:type="dxa"/>
              <w:bottom w:w="57" w:type="dxa"/>
              <w:right w:w="57" w:type="dxa"/>
            </w:tcMar>
            <w:vAlign w:val="center"/>
          </w:tcPr>
          <w:p w14:paraId="155BD412">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多次深入养老机构开展消防帮扶，排查隐患、培训消防技能。热心公益事业，自掏腰包，春节走访孤寡老人20余人次，送物资、做家务。</w:t>
            </w:r>
            <w:r>
              <w:rPr>
                <w:rFonts w:hint="eastAsia" w:ascii="仿宋_GB2312" w:hAnsi="宋体" w:eastAsia="仿宋_GB2312" w:cs="宋体"/>
                <w:color w:val="000000"/>
                <w:kern w:val="0"/>
                <w:sz w:val="24"/>
                <w:lang w:eastAsia="zh-CN"/>
              </w:rPr>
              <w:t>积极</w:t>
            </w:r>
            <w:r>
              <w:rPr>
                <w:rFonts w:hint="eastAsia" w:ascii="仿宋_GB2312" w:hAnsi="宋体" w:eastAsia="仿宋_GB2312" w:cs="宋体"/>
                <w:color w:val="000000"/>
                <w:kern w:val="0"/>
                <w:sz w:val="24"/>
              </w:rPr>
              <w:t>投身志愿活动，成为市社区志愿者协会的会员，参与“伙伴计划”活动</w:t>
            </w:r>
            <w:r>
              <w:rPr>
                <w:rFonts w:hint="eastAsia" w:ascii="仿宋_GB2312" w:hAnsi="宋体" w:eastAsia="仿宋_GB2312" w:cs="宋体"/>
                <w:color w:val="000000"/>
                <w:kern w:val="0"/>
                <w:sz w:val="24"/>
                <w:lang w:eastAsia="zh-CN"/>
              </w:rPr>
              <w:t>。</w:t>
            </w:r>
          </w:p>
        </w:tc>
      </w:tr>
      <w:tr w14:paraId="0657D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4" w:hRule="atLeast"/>
          <w:jc w:val="center"/>
        </w:trPr>
        <w:tc>
          <w:tcPr>
            <w:tcW w:w="645" w:type="dxa"/>
            <w:noWrap w:val="0"/>
            <w:tcMar>
              <w:top w:w="57" w:type="dxa"/>
              <w:left w:w="57" w:type="dxa"/>
              <w:bottom w:w="57" w:type="dxa"/>
              <w:right w:w="57" w:type="dxa"/>
            </w:tcMar>
            <w:vAlign w:val="center"/>
          </w:tcPr>
          <w:p w14:paraId="7EEDC90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68</w:t>
            </w:r>
          </w:p>
        </w:tc>
        <w:tc>
          <w:tcPr>
            <w:tcW w:w="930" w:type="dxa"/>
            <w:noWrap w:val="0"/>
            <w:tcMar>
              <w:top w:w="57" w:type="dxa"/>
              <w:left w:w="57" w:type="dxa"/>
              <w:bottom w:w="57" w:type="dxa"/>
              <w:right w:w="57" w:type="dxa"/>
            </w:tcMar>
            <w:vAlign w:val="center"/>
          </w:tcPr>
          <w:p w14:paraId="1FDEB92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袁华平</w:t>
            </w:r>
          </w:p>
        </w:tc>
        <w:tc>
          <w:tcPr>
            <w:tcW w:w="676" w:type="dxa"/>
            <w:noWrap w:val="0"/>
            <w:tcMar>
              <w:top w:w="57" w:type="dxa"/>
              <w:left w:w="57" w:type="dxa"/>
              <w:bottom w:w="57" w:type="dxa"/>
              <w:right w:w="57" w:type="dxa"/>
            </w:tcMar>
            <w:vAlign w:val="center"/>
          </w:tcPr>
          <w:p w14:paraId="0EA16AA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43D482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南阳市乐如家</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老年服务中心</w:t>
            </w:r>
          </w:p>
        </w:tc>
        <w:tc>
          <w:tcPr>
            <w:tcW w:w="8235" w:type="dxa"/>
            <w:noWrap w:val="0"/>
            <w:tcMar>
              <w:top w:w="57" w:type="dxa"/>
              <w:left w:w="57" w:type="dxa"/>
              <w:bottom w:w="57" w:type="dxa"/>
              <w:right w:w="57" w:type="dxa"/>
            </w:tcMar>
            <w:vAlign w:val="center"/>
          </w:tcPr>
          <w:p w14:paraId="69350372">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val="en-US" w:eastAsia="zh-CN"/>
              </w:rPr>
              <w:t>创新推行个性化养老方案，创办“老年大学”，免费提供文化健康课程，自费邀请文艺演出、免费开放健身娱乐设施。积极履行社会责任，关注困难群体，主动为残疾及困难老人每月减免费用500元（年减免近5万元），并个人出资组织员工下乡慰问留守老人。同时，组建爱心小分队进社区提供免费护理、义诊、义剪等服务累计2000余人次。</w:t>
            </w:r>
          </w:p>
        </w:tc>
      </w:tr>
      <w:tr w14:paraId="38624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645" w:type="dxa"/>
            <w:noWrap w:val="0"/>
            <w:tcMar>
              <w:top w:w="57" w:type="dxa"/>
              <w:left w:w="57" w:type="dxa"/>
              <w:bottom w:w="57" w:type="dxa"/>
              <w:right w:w="57" w:type="dxa"/>
            </w:tcMar>
            <w:vAlign w:val="center"/>
          </w:tcPr>
          <w:p w14:paraId="78837B2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69</w:t>
            </w:r>
          </w:p>
        </w:tc>
        <w:tc>
          <w:tcPr>
            <w:tcW w:w="930" w:type="dxa"/>
            <w:noWrap w:val="0"/>
            <w:tcMar>
              <w:top w:w="57" w:type="dxa"/>
              <w:left w:w="57" w:type="dxa"/>
              <w:bottom w:w="57" w:type="dxa"/>
              <w:right w:w="57" w:type="dxa"/>
            </w:tcMar>
            <w:vAlign w:val="center"/>
          </w:tcPr>
          <w:p w14:paraId="7914858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张显丰</w:t>
            </w:r>
          </w:p>
        </w:tc>
        <w:tc>
          <w:tcPr>
            <w:tcW w:w="676" w:type="dxa"/>
            <w:noWrap w:val="0"/>
            <w:tcMar>
              <w:top w:w="57" w:type="dxa"/>
              <w:left w:w="57" w:type="dxa"/>
              <w:bottom w:w="57" w:type="dxa"/>
              <w:right w:w="57" w:type="dxa"/>
            </w:tcMar>
            <w:vAlign w:val="center"/>
          </w:tcPr>
          <w:p w14:paraId="0F2D9ED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8B6068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南阳市南召县</w:t>
            </w:r>
          </w:p>
          <w:p w14:paraId="098AB33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南河店镇郭营村</w:t>
            </w:r>
          </w:p>
        </w:tc>
        <w:tc>
          <w:tcPr>
            <w:tcW w:w="8235" w:type="dxa"/>
            <w:noWrap w:val="0"/>
            <w:tcMar>
              <w:top w:w="57" w:type="dxa"/>
              <w:left w:w="57" w:type="dxa"/>
              <w:bottom w:w="57" w:type="dxa"/>
              <w:right w:w="57" w:type="dxa"/>
            </w:tcMar>
            <w:vAlign w:val="center"/>
          </w:tcPr>
          <w:p w14:paraId="337170AD">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每月为老人理发、缝被褥、剪指甲，风雨无阻，用坏7把推子。不顾自己的腱鞘炎，为困难老人钩织棉靴。在她带动下，志愿者队伍壮大到几十人。</w:t>
            </w:r>
          </w:p>
        </w:tc>
      </w:tr>
      <w:tr w14:paraId="6D306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4E9456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70</w:t>
            </w:r>
          </w:p>
        </w:tc>
        <w:tc>
          <w:tcPr>
            <w:tcW w:w="930" w:type="dxa"/>
            <w:noWrap w:val="0"/>
            <w:tcMar>
              <w:top w:w="57" w:type="dxa"/>
              <w:left w:w="57" w:type="dxa"/>
              <w:bottom w:w="57" w:type="dxa"/>
              <w:right w:w="57" w:type="dxa"/>
            </w:tcMar>
            <w:vAlign w:val="center"/>
          </w:tcPr>
          <w:p w14:paraId="62EDB3B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杨田英</w:t>
            </w:r>
          </w:p>
        </w:tc>
        <w:tc>
          <w:tcPr>
            <w:tcW w:w="676" w:type="dxa"/>
            <w:noWrap w:val="0"/>
            <w:tcMar>
              <w:top w:w="57" w:type="dxa"/>
              <w:left w:w="57" w:type="dxa"/>
              <w:bottom w:w="57" w:type="dxa"/>
              <w:right w:w="57" w:type="dxa"/>
            </w:tcMar>
            <w:vAlign w:val="center"/>
          </w:tcPr>
          <w:p w14:paraId="5293C48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55E24D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南阳市新野县</w:t>
            </w:r>
          </w:p>
          <w:p w14:paraId="1BD383C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养老服务中心</w:t>
            </w:r>
          </w:p>
        </w:tc>
        <w:tc>
          <w:tcPr>
            <w:tcW w:w="8235" w:type="dxa"/>
            <w:noWrap w:val="0"/>
            <w:tcMar>
              <w:top w:w="57" w:type="dxa"/>
              <w:left w:w="57" w:type="dxa"/>
              <w:bottom w:w="57" w:type="dxa"/>
              <w:right w:w="57" w:type="dxa"/>
            </w:tcMar>
            <w:vAlign w:val="center"/>
          </w:tcPr>
          <w:p w14:paraId="56040E5D">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lang w:eastAsia="zh-CN"/>
              </w:rPr>
              <w:t>作为一名养老护理员，</w:t>
            </w:r>
            <w:r>
              <w:rPr>
                <w:rFonts w:hint="eastAsia" w:ascii="仿宋_GB2312" w:hAnsi="宋体" w:eastAsia="仿宋_GB2312" w:cs="宋体"/>
                <w:color w:val="000000"/>
                <w:kern w:val="0"/>
                <w:sz w:val="24"/>
              </w:rPr>
              <w:t>在平凡的岗位上工作了13年，</w:t>
            </w:r>
            <w:r>
              <w:rPr>
                <w:rFonts w:hint="eastAsia" w:ascii="仿宋_GB2312" w:hAnsi="宋体" w:eastAsia="仿宋_GB2312" w:cs="宋体"/>
                <w:color w:val="000000"/>
                <w:kern w:val="0"/>
                <w:sz w:val="24"/>
                <w:lang w:eastAsia="zh-CN"/>
              </w:rPr>
              <w:t>对老人悉心照料，及时心理疏导。</w:t>
            </w:r>
            <w:r>
              <w:rPr>
                <w:rFonts w:hint="eastAsia" w:ascii="仿宋_GB2312" w:hAnsi="宋体" w:eastAsia="仿宋_GB2312" w:cs="宋体"/>
                <w:color w:val="000000"/>
                <w:kern w:val="0"/>
                <w:sz w:val="24"/>
                <w:lang w:val="en-US" w:eastAsia="zh-CN"/>
              </w:rPr>
              <w:t>面对失禁失能的八旬老人，她不畏脏累，及时清洗护理，；悉心开导不适应集体生活的老人；对患严重类风湿的老人，坚持定时换药、擦洗照料</w:t>
            </w:r>
            <w:r>
              <w:rPr>
                <w:rFonts w:hint="eastAsia" w:ascii="仿宋_GB2312" w:hAnsi="宋体" w:eastAsia="仿宋_GB2312" w:cs="宋体"/>
                <w:color w:val="000000"/>
                <w:kern w:val="0"/>
                <w:sz w:val="24"/>
              </w:rPr>
              <w:t>。</w:t>
            </w:r>
          </w:p>
        </w:tc>
      </w:tr>
      <w:tr w14:paraId="2FF4B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1339E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71</w:t>
            </w:r>
          </w:p>
        </w:tc>
        <w:tc>
          <w:tcPr>
            <w:tcW w:w="930" w:type="dxa"/>
            <w:noWrap w:val="0"/>
            <w:tcMar>
              <w:top w:w="57" w:type="dxa"/>
              <w:left w:w="57" w:type="dxa"/>
              <w:bottom w:w="57" w:type="dxa"/>
              <w:right w:w="57" w:type="dxa"/>
            </w:tcMar>
            <w:vAlign w:val="center"/>
          </w:tcPr>
          <w:p w14:paraId="0046115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叶翠平</w:t>
            </w:r>
          </w:p>
        </w:tc>
        <w:tc>
          <w:tcPr>
            <w:tcW w:w="676" w:type="dxa"/>
            <w:noWrap w:val="0"/>
            <w:tcMar>
              <w:top w:w="57" w:type="dxa"/>
              <w:left w:w="57" w:type="dxa"/>
              <w:bottom w:w="57" w:type="dxa"/>
              <w:right w:w="57" w:type="dxa"/>
            </w:tcMar>
            <w:vAlign w:val="center"/>
          </w:tcPr>
          <w:p w14:paraId="5197375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CF7DB6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南阳市邓州市乐济</w:t>
            </w:r>
          </w:p>
          <w:p w14:paraId="01E63E4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养老服务有限公司</w:t>
            </w:r>
          </w:p>
        </w:tc>
        <w:tc>
          <w:tcPr>
            <w:tcW w:w="8235" w:type="dxa"/>
            <w:noWrap w:val="0"/>
            <w:tcMar>
              <w:top w:w="57" w:type="dxa"/>
              <w:left w:w="57" w:type="dxa"/>
              <w:bottom w:w="57" w:type="dxa"/>
              <w:right w:w="57" w:type="dxa"/>
            </w:tcMar>
            <w:vAlign w:val="center"/>
          </w:tcPr>
          <w:p w14:paraId="223B0431">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auto"/>
                <w:kern w:val="0"/>
                <w:sz w:val="24"/>
              </w:rPr>
              <w:t>创新设立“院长接待日”，</w:t>
            </w:r>
            <w:r>
              <w:rPr>
                <w:rFonts w:hint="eastAsia" w:ascii="仿宋" w:hAnsi="仿宋" w:eastAsia="仿宋" w:cs="仿宋"/>
                <w:b w:val="0"/>
                <w:bCs w:val="0"/>
                <w:color w:val="auto"/>
                <w:kern w:val="2"/>
                <w:sz w:val="24"/>
                <w:szCs w:val="24"/>
                <w:lang w:val="en-US" w:eastAsia="zh-CN" w:bidi="ar-SA"/>
              </w:rPr>
              <w:t>累计解决老人及家属诉求200余件</w:t>
            </w:r>
            <w:r>
              <w:rPr>
                <w:rFonts w:hint="eastAsia" w:ascii="仿宋_GB2312" w:hAnsi="宋体" w:eastAsia="仿宋_GB2312" w:cs="宋体"/>
                <w:color w:val="auto"/>
                <w:kern w:val="0"/>
                <w:sz w:val="24"/>
              </w:rPr>
              <w:t>。推行 “五心服务”（爱心、耐心、细心、贴心、责任心） 标准</w:t>
            </w:r>
            <w:r>
              <w:rPr>
                <w:rFonts w:hint="eastAsia" w:ascii="仿宋_GB2312" w:hAnsi="宋体" w:eastAsia="仿宋_GB2312" w:cs="宋体"/>
                <w:color w:val="auto"/>
                <w:kern w:val="0"/>
                <w:sz w:val="24"/>
                <w:lang w:eastAsia="zh-CN"/>
              </w:rPr>
              <w:t>，</w:t>
            </w:r>
            <w:r>
              <w:rPr>
                <w:rFonts w:hint="eastAsia" w:ascii="仿宋" w:hAnsi="仿宋" w:eastAsia="仿宋" w:cs="仿宋"/>
                <w:b w:val="0"/>
                <w:bCs w:val="0"/>
                <w:color w:val="auto"/>
                <w:kern w:val="2"/>
                <w:sz w:val="24"/>
                <w:szCs w:val="24"/>
                <w:lang w:val="en-US" w:eastAsia="zh-CN" w:bidi="ar-SA"/>
              </w:rPr>
              <w:t>实现护理员 100% 持证上岗</w:t>
            </w:r>
            <w:r>
              <w:rPr>
                <w:rFonts w:hint="eastAsia" w:ascii="仿宋_GB2312" w:hAnsi="宋体" w:eastAsia="仿宋_GB2312" w:cs="宋体"/>
                <w:color w:val="auto"/>
                <w:kern w:val="0"/>
                <w:sz w:val="24"/>
              </w:rPr>
              <w:t>；</w:t>
            </w:r>
            <w:r>
              <w:rPr>
                <w:rFonts w:hint="eastAsia" w:ascii="仿宋" w:hAnsi="仿宋" w:eastAsia="仿宋" w:cs="仿宋"/>
                <w:b w:val="0"/>
                <w:bCs w:val="0"/>
                <w:color w:val="auto"/>
                <w:kern w:val="2"/>
                <w:sz w:val="24"/>
                <w:szCs w:val="24"/>
                <w:lang w:val="en-US" w:eastAsia="zh-CN" w:bidi="ar-SA"/>
              </w:rPr>
              <w:t>设立 “暖心助老基金”，</w:t>
            </w:r>
            <w:r>
              <w:rPr>
                <w:rFonts w:hint="eastAsia" w:ascii="仿宋_GB2312" w:hAnsi="宋体" w:eastAsia="仿宋_GB2312" w:cs="宋体"/>
                <w:color w:val="auto"/>
                <w:kern w:val="0"/>
                <w:sz w:val="24"/>
              </w:rPr>
              <w:t>为30名贫困老人减免费用10余万元。</w:t>
            </w:r>
          </w:p>
        </w:tc>
      </w:tr>
      <w:tr w14:paraId="5AFEE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4" w:hRule="atLeast"/>
          <w:jc w:val="center"/>
        </w:trPr>
        <w:tc>
          <w:tcPr>
            <w:tcW w:w="645" w:type="dxa"/>
            <w:noWrap w:val="0"/>
            <w:tcMar>
              <w:top w:w="57" w:type="dxa"/>
              <w:left w:w="57" w:type="dxa"/>
              <w:bottom w:w="57" w:type="dxa"/>
              <w:right w:w="57" w:type="dxa"/>
            </w:tcMar>
            <w:vAlign w:val="center"/>
          </w:tcPr>
          <w:p w14:paraId="4BE89DF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72</w:t>
            </w:r>
          </w:p>
        </w:tc>
        <w:tc>
          <w:tcPr>
            <w:tcW w:w="930" w:type="dxa"/>
            <w:noWrap w:val="0"/>
            <w:tcMar>
              <w:top w:w="57" w:type="dxa"/>
              <w:left w:w="57" w:type="dxa"/>
              <w:bottom w:w="57" w:type="dxa"/>
              <w:right w:w="57" w:type="dxa"/>
            </w:tcMar>
            <w:vAlign w:val="center"/>
          </w:tcPr>
          <w:p w14:paraId="3181292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张彦荣</w:t>
            </w:r>
          </w:p>
        </w:tc>
        <w:tc>
          <w:tcPr>
            <w:tcW w:w="676" w:type="dxa"/>
            <w:noWrap w:val="0"/>
            <w:tcMar>
              <w:top w:w="57" w:type="dxa"/>
              <w:left w:w="57" w:type="dxa"/>
              <w:bottom w:w="57" w:type="dxa"/>
              <w:right w:w="57" w:type="dxa"/>
            </w:tcMar>
            <w:vAlign w:val="center"/>
          </w:tcPr>
          <w:p w14:paraId="48BB42C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B67541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商丘市夏邑县骆集乡</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人民政府民政所</w:t>
            </w:r>
          </w:p>
        </w:tc>
        <w:tc>
          <w:tcPr>
            <w:tcW w:w="8235" w:type="dxa"/>
            <w:noWrap w:val="0"/>
            <w:tcMar>
              <w:top w:w="57" w:type="dxa"/>
              <w:left w:w="57" w:type="dxa"/>
              <w:bottom w:w="57" w:type="dxa"/>
              <w:right w:w="57" w:type="dxa"/>
            </w:tcMar>
            <w:vAlign w:val="center"/>
          </w:tcPr>
          <w:p w14:paraId="756DDC65">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立足岗位，主动作为，</w:t>
            </w:r>
            <w:r>
              <w:rPr>
                <w:rFonts w:hint="eastAsia" w:ascii="仿宋_GB2312" w:hAnsi="宋体" w:eastAsia="仿宋_GB2312" w:cs="宋体"/>
                <w:color w:val="000000"/>
                <w:kern w:val="0"/>
                <w:sz w:val="24"/>
              </w:rPr>
              <w:t>足迹遍布全乡36个村，</w:t>
            </w:r>
            <w:r>
              <w:rPr>
                <w:rFonts w:hint="eastAsia" w:ascii="仿宋_GB2312" w:hAnsi="宋体" w:eastAsia="仿宋_GB2312" w:cs="宋体"/>
                <w:color w:val="000000"/>
                <w:kern w:val="0"/>
                <w:sz w:val="24"/>
                <w:lang w:eastAsia="zh-CN"/>
              </w:rPr>
              <w:t>为老人排忧解难，</w:t>
            </w:r>
            <w:r>
              <w:rPr>
                <w:rFonts w:hint="eastAsia" w:ascii="仿宋_GB2312" w:hAnsi="宋体" w:eastAsia="仿宋_GB2312" w:cs="宋体"/>
                <w:color w:val="000000"/>
                <w:kern w:val="0"/>
                <w:sz w:val="24"/>
                <w:lang w:val="en-US" w:eastAsia="zh-CN"/>
              </w:rPr>
              <w:t>及时为失智老人办理特困供养并妥善安置；多方筹资为危房老人建成新房；妥善安置生活无法自理老人；救助流落街头老人并办理集中供养等。</w:t>
            </w:r>
          </w:p>
        </w:tc>
      </w:tr>
      <w:tr w14:paraId="0E3A9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jc w:val="center"/>
        </w:trPr>
        <w:tc>
          <w:tcPr>
            <w:tcW w:w="645" w:type="dxa"/>
            <w:noWrap w:val="0"/>
            <w:tcMar>
              <w:top w:w="57" w:type="dxa"/>
              <w:left w:w="57" w:type="dxa"/>
              <w:bottom w:w="57" w:type="dxa"/>
              <w:right w:w="57" w:type="dxa"/>
            </w:tcMar>
            <w:vAlign w:val="center"/>
          </w:tcPr>
          <w:p w14:paraId="4CC819A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73</w:t>
            </w:r>
          </w:p>
        </w:tc>
        <w:tc>
          <w:tcPr>
            <w:tcW w:w="930" w:type="dxa"/>
            <w:noWrap w:val="0"/>
            <w:tcMar>
              <w:top w:w="57" w:type="dxa"/>
              <w:left w:w="57" w:type="dxa"/>
              <w:bottom w:w="57" w:type="dxa"/>
              <w:right w:w="57" w:type="dxa"/>
            </w:tcMar>
            <w:vAlign w:val="center"/>
          </w:tcPr>
          <w:p w14:paraId="1EB28F3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康凯</w:t>
            </w:r>
          </w:p>
        </w:tc>
        <w:tc>
          <w:tcPr>
            <w:tcW w:w="676" w:type="dxa"/>
            <w:noWrap w:val="0"/>
            <w:tcMar>
              <w:top w:w="57" w:type="dxa"/>
              <w:left w:w="57" w:type="dxa"/>
              <w:bottom w:w="57" w:type="dxa"/>
              <w:right w:w="57" w:type="dxa"/>
            </w:tcMar>
            <w:vAlign w:val="center"/>
          </w:tcPr>
          <w:p w14:paraId="557DB97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17D35C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商丘市虞城县民政局</w:t>
            </w:r>
          </w:p>
        </w:tc>
        <w:tc>
          <w:tcPr>
            <w:tcW w:w="8235" w:type="dxa"/>
            <w:noWrap w:val="0"/>
            <w:tcMar>
              <w:top w:w="57" w:type="dxa"/>
              <w:left w:w="57" w:type="dxa"/>
              <w:bottom w:w="57" w:type="dxa"/>
              <w:right w:w="57" w:type="dxa"/>
            </w:tcMar>
            <w:vAlign w:val="center"/>
          </w:tcPr>
          <w:p w14:paraId="5E99F7CA">
            <w:pPr>
              <w:widowControl/>
              <w:spacing w:line="27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社区居家养老服务中心改造，为城区老年人提供“三助一学”服务。推动虞城县中心敬老院打造为养老示范机构，收养县城周边特困人员等165人。依托县中医院医疗资源优势，推动虞城县养老产业园打造豫东最大规模综合性养老基地。推动老年助餐建设153个，特殊困难老年人家庭适老化改造3055户。</w:t>
            </w:r>
          </w:p>
        </w:tc>
      </w:tr>
      <w:tr w14:paraId="3FE076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3" w:hRule="atLeast"/>
          <w:jc w:val="center"/>
        </w:trPr>
        <w:tc>
          <w:tcPr>
            <w:tcW w:w="645" w:type="dxa"/>
            <w:noWrap w:val="0"/>
            <w:tcMar>
              <w:top w:w="57" w:type="dxa"/>
              <w:left w:w="57" w:type="dxa"/>
              <w:bottom w:w="57" w:type="dxa"/>
              <w:right w:w="57" w:type="dxa"/>
            </w:tcMar>
            <w:vAlign w:val="center"/>
          </w:tcPr>
          <w:p w14:paraId="3DAB8EC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74</w:t>
            </w:r>
          </w:p>
        </w:tc>
        <w:tc>
          <w:tcPr>
            <w:tcW w:w="930" w:type="dxa"/>
            <w:noWrap w:val="0"/>
            <w:tcMar>
              <w:top w:w="57" w:type="dxa"/>
              <w:left w:w="57" w:type="dxa"/>
              <w:bottom w:w="57" w:type="dxa"/>
              <w:right w:w="57" w:type="dxa"/>
            </w:tcMar>
            <w:vAlign w:val="center"/>
          </w:tcPr>
          <w:p w14:paraId="0192B81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施余伟</w:t>
            </w:r>
          </w:p>
        </w:tc>
        <w:tc>
          <w:tcPr>
            <w:tcW w:w="676" w:type="dxa"/>
            <w:noWrap w:val="0"/>
            <w:tcMar>
              <w:top w:w="57" w:type="dxa"/>
              <w:left w:w="57" w:type="dxa"/>
              <w:bottom w:w="57" w:type="dxa"/>
              <w:right w:w="57" w:type="dxa"/>
            </w:tcMar>
            <w:vAlign w:val="center"/>
          </w:tcPr>
          <w:p w14:paraId="511F20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A0259A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商丘市睢阳区</w:t>
            </w:r>
          </w:p>
          <w:p w14:paraId="728C97A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临河店镇范庄村</w:t>
            </w:r>
          </w:p>
        </w:tc>
        <w:tc>
          <w:tcPr>
            <w:tcW w:w="8235" w:type="dxa"/>
            <w:noWrap w:val="0"/>
            <w:tcMar>
              <w:top w:w="57" w:type="dxa"/>
              <w:left w:w="57" w:type="dxa"/>
              <w:bottom w:w="57" w:type="dxa"/>
              <w:right w:w="57" w:type="dxa"/>
            </w:tcMar>
            <w:vAlign w:val="center"/>
          </w:tcPr>
          <w:p w14:paraId="026EAF23">
            <w:pPr>
              <w:widowControl/>
              <w:spacing w:line="27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创新“党建+孝善”模式，将孝善文化纳入村规民约，设立“孝善光荣榜”，评选孝老模范。成立果蔬种植合作社，带动村民年均增收3万余元，创建“葡萄小镇”农旅融合项目，多渠道为老年人增收。持续推进“孝老敬亲饺子宴”“乡村干群夜话”品牌活动，累计惠及老人5000人次。组建“爱心义工团”，开展“六个一”服务，组织免费体检。创新“互助幸福大食堂”模式，为老人提供低价营养餐，目前日均服务60余人，成为商丘市互助养老示范点。</w:t>
            </w:r>
          </w:p>
        </w:tc>
      </w:tr>
      <w:tr w14:paraId="0974D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BB5EC0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75</w:t>
            </w:r>
          </w:p>
        </w:tc>
        <w:tc>
          <w:tcPr>
            <w:tcW w:w="930" w:type="dxa"/>
            <w:noWrap w:val="0"/>
            <w:tcMar>
              <w:top w:w="57" w:type="dxa"/>
              <w:left w:w="57" w:type="dxa"/>
              <w:bottom w:w="57" w:type="dxa"/>
              <w:right w:w="57" w:type="dxa"/>
            </w:tcMar>
            <w:vAlign w:val="center"/>
          </w:tcPr>
          <w:p w14:paraId="4F57703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王超</w:t>
            </w:r>
          </w:p>
        </w:tc>
        <w:tc>
          <w:tcPr>
            <w:tcW w:w="676" w:type="dxa"/>
            <w:noWrap w:val="0"/>
            <w:tcMar>
              <w:top w:w="57" w:type="dxa"/>
              <w:left w:w="57" w:type="dxa"/>
              <w:bottom w:w="57" w:type="dxa"/>
              <w:right w:w="57" w:type="dxa"/>
            </w:tcMar>
            <w:vAlign w:val="center"/>
          </w:tcPr>
          <w:p w14:paraId="5E7C8AB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F4987F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商丘市柘城县民政局</w:t>
            </w:r>
          </w:p>
        </w:tc>
        <w:tc>
          <w:tcPr>
            <w:tcW w:w="8235" w:type="dxa"/>
            <w:noWrap w:val="0"/>
            <w:tcMar>
              <w:top w:w="57" w:type="dxa"/>
              <w:left w:w="57" w:type="dxa"/>
              <w:bottom w:w="57" w:type="dxa"/>
              <w:right w:w="57" w:type="dxa"/>
            </w:tcMar>
            <w:vAlign w:val="center"/>
          </w:tcPr>
          <w:p w14:paraId="15138B2B">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主导建立全县高龄老人动态档案，覆盖22个乡镇2.8万老年人，精准对接失能、空巢、低保等特殊群体需求。积极推动“四养”一体化模式，推动全县21家养老机构与卫生院签约，实现医保定点100%覆盖。</w:t>
            </w:r>
            <w:r>
              <w:rPr>
                <w:rFonts w:hint="eastAsia" w:ascii="仿宋_GB2312" w:hAnsi="宋体" w:eastAsia="仿宋_GB2312" w:cs="宋体"/>
                <w:color w:val="000000"/>
                <w:kern w:val="0"/>
                <w:sz w:val="24"/>
                <w:lang w:val="en-US" w:eastAsia="zh-CN"/>
              </w:rPr>
              <w:t>兼任</w:t>
            </w:r>
            <w:r>
              <w:rPr>
                <w:rFonts w:hint="eastAsia" w:ascii="仿宋_GB2312" w:hAnsi="宋体" w:eastAsia="仿宋_GB2312" w:cs="宋体"/>
                <w:color w:val="000000"/>
                <w:kern w:val="0"/>
                <w:sz w:val="24"/>
              </w:rPr>
              <w:t>帮扶干部，为10户贫困老人定制“一户一策”脱贫方案，推动村容改造与产业帮扶。</w:t>
            </w:r>
          </w:p>
        </w:tc>
      </w:tr>
      <w:tr w14:paraId="7EE0C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645" w:type="dxa"/>
            <w:noWrap w:val="0"/>
            <w:tcMar>
              <w:top w:w="57" w:type="dxa"/>
              <w:left w:w="57" w:type="dxa"/>
              <w:bottom w:w="57" w:type="dxa"/>
              <w:right w:w="57" w:type="dxa"/>
            </w:tcMar>
            <w:vAlign w:val="center"/>
          </w:tcPr>
          <w:p w14:paraId="1B87628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76</w:t>
            </w:r>
          </w:p>
        </w:tc>
        <w:tc>
          <w:tcPr>
            <w:tcW w:w="930" w:type="dxa"/>
            <w:noWrap w:val="0"/>
            <w:tcMar>
              <w:top w:w="57" w:type="dxa"/>
              <w:left w:w="57" w:type="dxa"/>
              <w:bottom w:w="57" w:type="dxa"/>
              <w:right w:w="57" w:type="dxa"/>
            </w:tcMar>
            <w:vAlign w:val="center"/>
          </w:tcPr>
          <w:p w14:paraId="0FA0D48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郭  天</w:t>
            </w:r>
          </w:p>
        </w:tc>
        <w:tc>
          <w:tcPr>
            <w:tcW w:w="676" w:type="dxa"/>
            <w:noWrap w:val="0"/>
            <w:tcMar>
              <w:top w:w="57" w:type="dxa"/>
              <w:left w:w="57" w:type="dxa"/>
              <w:bottom w:w="57" w:type="dxa"/>
              <w:right w:w="57" w:type="dxa"/>
            </w:tcMar>
            <w:vAlign w:val="center"/>
          </w:tcPr>
          <w:p w14:paraId="60AA63B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8E3686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商丘市民权县民政局</w:t>
            </w:r>
          </w:p>
        </w:tc>
        <w:tc>
          <w:tcPr>
            <w:tcW w:w="8235" w:type="dxa"/>
            <w:noWrap w:val="0"/>
            <w:tcMar>
              <w:top w:w="57" w:type="dxa"/>
              <w:left w:w="57" w:type="dxa"/>
              <w:bottom w:w="57" w:type="dxa"/>
              <w:right w:w="57" w:type="dxa"/>
            </w:tcMar>
            <w:vAlign w:val="center"/>
          </w:tcPr>
          <w:p w14:paraId="7B7ACAE2">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 w:hAnsi="仿宋" w:eastAsia="仿宋" w:cs="仿宋"/>
                <w:i w:val="0"/>
                <w:iCs w:val="0"/>
                <w:caps w:val="0"/>
                <w:color w:val="auto"/>
                <w:spacing w:val="0"/>
                <w:sz w:val="24"/>
                <w:szCs w:val="24"/>
                <w:shd w:val="clear" w:color="auto" w:fill="FFFFFF"/>
              </w:rPr>
              <w:t>牵头建立</w:t>
            </w:r>
            <w:r>
              <w:rPr>
                <w:rFonts w:hint="eastAsia" w:ascii="仿宋" w:hAnsi="仿宋" w:eastAsia="仿宋" w:cs="仿宋"/>
                <w:i w:val="0"/>
                <w:iCs w:val="0"/>
                <w:caps w:val="0"/>
                <w:color w:val="auto"/>
                <w:spacing w:val="0"/>
                <w:sz w:val="24"/>
                <w:szCs w:val="24"/>
                <w:shd w:val="clear" w:color="auto" w:fill="FFFFFF"/>
                <w:lang w:eastAsia="zh-CN"/>
              </w:rPr>
              <w:t>县</w:t>
            </w:r>
            <w:r>
              <w:rPr>
                <w:rFonts w:hint="eastAsia" w:ascii="仿宋" w:hAnsi="仿宋" w:eastAsia="仿宋" w:cs="仿宋"/>
                <w:i w:val="0"/>
                <w:iCs w:val="0"/>
                <w:caps w:val="0"/>
                <w:color w:val="auto"/>
                <w:spacing w:val="0"/>
                <w:sz w:val="24"/>
                <w:szCs w:val="24"/>
                <w:shd w:val="clear" w:color="auto" w:fill="FFFFFF"/>
                <w:lang w:val="en-US" w:eastAsia="zh-CN"/>
              </w:rPr>
              <w:t>农村特困人员</w:t>
            </w:r>
            <w:r>
              <w:rPr>
                <w:rFonts w:hint="eastAsia" w:ascii="仿宋" w:hAnsi="仿宋" w:eastAsia="仿宋" w:cs="仿宋"/>
                <w:i w:val="0"/>
                <w:iCs w:val="0"/>
                <w:caps w:val="0"/>
                <w:color w:val="auto"/>
                <w:spacing w:val="0"/>
                <w:sz w:val="24"/>
                <w:szCs w:val="24"/>
                <w:shd w:val="clear" w:color="auto" w:fill="FFFFFF"/>
              </w:rPr>
              <w:t>巡视探访监管制度，</w:t>
            </w:r>
            <w:r>
              <w:rPr>
                <w:rFonts w:hint="eastAsia" w:ascii="仿宋" w:hAnsi="仿宋" w:eastAsia="仿宋" w:cs="仿宋"/>
                <w:i w:val="0"/>
                <w:iCs w:val="0"/>
                <w:caps w:val="0"/>
                <w:color w:val="auto"/>
                <w:spacing w:val="0"/>
                <w:sz w:val="24"/>
                <w:szCs w:val="24"/>
                <w:shd w:val="clear" w:color="auto" w:fill="FFFFFF"/>
                <w:lang w:eastAsia="zh-CN"/>
              </w:rPr>
              <w:t>建立</w:t>
            </w:r>
            <w:r>
              <w:rPr>
                <w:rFonts w:hint="eastAsia" w:ascii="仿宋" w:hAnsi="仿宋" w:eastAsia="仿宋" w:cs="仿宋"/>
                <w:i w:val="0"/>
                <w:iCs w:val="0"/>
                <w:caps w:val="0"/>
                <w:color w:val="auto"/>
                <w:spacing w:val="0"/>
                <w:sz w:val="24"/>
                <w:szCs w:val="24"/>
                <w:shd w:val="clear" w:color="auto" w:fill="FFFFFF"/>
              </w:rPr>
              <w:t>多部门</w:t>
            </w:r>
            <w:r>
              <w:rPr>
                <w:rFonts w:hint="eastAsia" w:ascii="仿宋" w:hAnsi="仿宋" w:eastAsia="仿宋" w:cs="仿宋"/>
                <w:i w:val="0"/>
                <w:iCs w:val="0"/>
                <w:caps w:val="0"/>
                <w:color w:val="auto"/>
                <w:spacing w:val="0"/>
                <w:sz w:val="24"/>
                <w:szCs w:val="24"/>
                <w:shd w:val="clear" w:color="auto" w:fill="FFFFFF"/>
                <w:lang w:eastAsia="zh-CN"/>
              </w:rPr>
              <w:t>协作</w:t>
            </w:r>
            <w:r>
              <w:rPr>
                <w:rFonts w:hint="eastAsia" w:ascii="仿宋" w:hAnsi="仿宋" w:eastAsia="仿宋" w:cs="仿宋"/>
                <w:i w:val="0"/>
                <w:iCs w:val="0"/>
                <w:caps w:val="0"/>
                <w:color w:val="auto"/>
                <w:spacing w:val="0"/>
                <w:sz w:val="24"/>
                <w:szCs w:val="24"/>
                <w:shd w:val="clear" w:color="auto" w:fill="FFFFFF"/>
              </w:rPr>
              <w:t>的养老机构应急演练工作机制。</w:t>
            </w:r>
            <w:r>
              <w:rPr>
                <w:rFonts w:hint="eastAsia" w:ascii="仿宋_GB2312" w:hAnsi="宋体" w:eastAsia="仿宋_GB2312" w:cs="宋体"/>
                <w:color w:val="000000"/>
                <w:kern w:val="0"/>
                <w:sz w:val="24"/>
              </w:rPr>
              <w:t>参与制定《财务管理办法》《食品安全管理制度》《安全应急预案》等规章制度</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与当地</w:t>
            </w:r>
            <w:r>
              <w:rPr>
                <w:rFonts w:hint="eastAsia" w:ascii="仿宋_GB2312" w:hAnsi="宋体" w:eastAsia="仿宋_GB2312" w:cs="宋体"/>
                <w:color w:val="000000"/>
                <w:kern w:val="0"/>
                <w:sz w:val="24"/>
                <w:lang w:eastAsia="zh-CN"/>
              </w:rPr>
              <w:t>医疗机构、</w:t>
            </w:r>
            <w:r>
              <w:rPr>
                <w:rFonts w:hint="eastAsia" w:ascii="仿宋_GB2312" w:hAnsi="宋体" w:eastAsia="仿宋_GB2312" w:cs="宋体"/>
                <w:color w:val="000000"/>
                <w:kern w:val="0"/>
                <w:sz w:val="24"/>
              </w:rPr>
              <w:t>学校、社会公益组织建立紧密</w:t>
            </w:r>
            <w:r>
              <w:rPr>
                <w:rFonts w:hint="eastAsia" w:ascii="仿宋_GB2312" w:hAnsi="宋体" w:eastAsia="仿宋_GB2312" w:cs="宋体"/>
                <w:color w:val="000000"/>
                <w:kern w:val="0"/>
                <w:sz w:val="24"/>
                <w:lang w:eastAsia="zh-CN"/>
              </w:rPr>
              <w:t>联系</w:t>
            </w:r>
            <w:r>
              <w:rPr>
                <w:rFonts w:hint="eastAsia" w:ascii="仿宋_GB2312" w:hAnsi="宋体" w:eastAsia="仿宋_GB2312" w:cs="宋体"/>
                <w:color w:val="000000"/>
                <w:kern w:val="0"/>
                <w:sz w:val="24"/>
              </w:rPr>
              <w:t>，定期组织志愿者开展文艺演出、健康讲座</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健康体检</w:t>
            </w:r>
            <w:r>
              <w:rPr>
                <w:rFonts w:hint="eastAsia" w:ascii="仿宋_GB2312" w:hAnsi="宋体" w:eastAsia="仿宋_GB2312" w:cs="宋体"/>
                <w:color w:val="000000"/>
                <w:kern w:val="0"/>
                <w:sz w:val="24"/>
                <w:lang w:eastAsia="zh-CN"/>
              </w:rPr>
              <w:t>等活动</w:t>
            </w:r>
            <w:r>
              <w:rPr>
                <w:rFonts w:hint="eastAsia" w:ascii="仿宋_GB2312" w:hAnsi="宋体" w:eastAsia="仿宋_GB2312" w:cs="宋体"/>
                <w:color w:val="000000"/>
                <w:kern w:val="0"/>
                <w:sz w:val="24"/>
              </w:rPr>
              <w:t>。</w:t>
            </w:r>
          </w:p>
        </w:tc>
      </w:tr>
      <w:tr w14:paraId="5AE50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645" w:type="dxa"/>
            <w:noWrap w:val="0"/>
            <w:tcMar>
              <w:top w:w="57" w:type="dxa"/>
              <w:left w:w="57" w:type="dxa"/>
              <w:bottom w:w="57" w:type="dxa"/>
              <w:right w:w="57" w:type="dxa"/>
            </w:tcMar>
            <w:vAlign w:val="center"/>
          </w:tcPr>
          <w:p w14:paraId="72AA364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77</w:t>
            </w:r>
          </w:p>
        </w:tc>
        <w:tc>
          <w:tcPr>
            <w:tcW w:w="930" w:type="dxa"/>
            <w:noWrap w:val="0"/>
            <w:tcMar>
              <w:top w:w="57" w:type="dxa"/>
              <w:left w:w="57" w:type="dxa"/>
              <w:bottom w:w="57" w:type="dxa"/>
              <w:right w:w="57" w:type="dxa"/>
            </w:tcMar>
            <w:vAlign w:val="center"/>
          </w:tcPr>
          <w:p w14:paraId="72DE2AD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程曼</w:t>
            </w:r>
          </w:p>
        </w:tc>
        <w:tc>
          <w:tcPr>
            <w:tcW w:w="676" w:type="dxa"/>
            <w:noWrap w:val="0"/>
            <w:tcMar>
              <w:top w:w="57" w:type="dxa"/>
              <w:left w:w="57" w:type="dxa"/>
              <w:bottom w:w="57" w:type="dxa"/>
              <w:right w:w="57" w:type="dxa"/>
            </w:tcMar>
            <w:vAlign w:val="center"/>
          </w:tcPr>
          <w:p w14:paraId="5C8C966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884AD6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商丘市永城市</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中心敬老院</w:t>
            </w:r>
          </w:p>
        </w:tc>
        <w:tc>
          <w:tcPr>
            <w:tcW w:w="8235" w:type="dxa"/>
            <w:noWrap w:val="0"/>
            <w:tcMar>
              <w:top w:w="57" w:type="dxa"/>
              <w:left w:w="57" w:type="dxa"/>
              <w:bottom w:w="57" w:type="dxa"/>
              <w:right w:w="57" w:type="dxa"/>
            </w:tcMar>
            <w:vAlign w:val="center"/>
          </w:tcPr>
          <w:p w14:paraId="4F0E8934">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积极投身养老事业，</w:t>
            </w:r>
            <w:r>
              <w:rPr>
                <w:rFonts w:hint="eastAsia" w:ascii="仿宋_GB2312" w:hAnsi="宋体" w:eastAsia="仿宋_GB2312" w:cs="宋体"/>
                <w:color w:val="000000"/>
                <w:kern w:val="0"/>
                <w:sz w:val="24"/>
                <w:lang w:eastAsia="zh-CN"/>
              </w:rPr>
              <w:t>悉心照料在院老人，</w:t>
            </w:r>
            <w:r>
              <w:rPr>
                <w:rFonts w:hint="eastAsia" w:ascii="仿宋_GB2312" w:hAnsi="宋体" w:eastAsia="仿宋_GB2312" w:cs="宋体"/>
                <w:color w:val="000000"/>
                <w:kern w:val="0"/>
                <w:sz w:val="24"/>
              </w:rPr>
              <w:t>亲手喂食，耐心哄劝。对失智、</w:t>
            </w:r>
            <w:r>
              <w:rPr>
                <w:rFonts w:hint="eastAsia" w:ascii="仿宋_GB2312" w:hAnsi="宋体" w:eastAsia="仿宋_GB2312" w:cs="宋体"/>
                <w:color w:val="000000"/>
                <w:kern w:val="0"/>
                <w:sz w:val="24"/>
                <w:lang w:eastAsia="zh-CN"/>
              </w:rPr>
              <w:t>失能</w:t>
            </w:r>
            <w:r>
              <w:rPr>
                <w:rFonts w:hint="eastAsia" w:ascii="仿宋_GB2312" w:hAnsi="宋体" w:eastAsia="仿宋_GB2312" w:cs="宋体"/>
                <w:color w:val="000000"/>
                <w:kern w:val="0"/>
                <w:sz w:val="24"/>
              </w:rPr>
              <w:t>老人，</w:t>
            </w:r>
            <w:r>
              <w:rPr>
                <w:rFonts w:hint="eastAsia" w:ascii="仿宋_GB2312" w:hAnsi="宋体" w:eastAsia="仿宋_GB2312" w:cs="宋体"/>
                <w:color w:val="000000"/>
                <w:kern w:val="0"/>
                <w:sz w:val="24"/>
                <w:lang w:eastAsia="zh-CN"/>
              </w:rPr>
              <w:t>提供专业</w:t>
            </w:r>
            <w:r>
              <w:rPr>
                <w:rFonts w:hint="eastAsia" w:ascii="仿宋_GB2312" w:hAnsi="宋体" w:eastAsia="仿宋_GB2312" w:cs="宋体"/>
                <w:color w:val="000000"/>
                <w:kern w:val="0"/>
                <w:sz w:val="24"/>
              </w:rPr>
              <w:t>护理</w:t>
            </w:r>
            <w:r>
              <w:rPr>
                <w:rFonts w:hint="eastAsia" w:ascii="仿宋_GB2312" w:hAnsi="宋体" w:eastAsia="仿宋_GB2312" w:cs="宋体"/>
                <w:color w:val="000000"/>
                <w:kern w:val="0"/>
                <w:sz w:val="24"/>
                <w:lang w:eastAsia="zh-CN"/>
              </w:rPr>
              <w:t>服务</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en-US" w:eastAsia="zh-CN"/>
              </w:rPr>
              <w:t>致力于残疾人帮扶，主动提供实习就业机会，坚持同工同酬，并传授技能、搭建平台</w:t>
            </w:r>
            <w:r>
              <w:rPr>
                <w:rFonts w:hint="eastAsia" w:ascii="仿宋_GB2312" w:hAnsi="宋体" w:eastAsia="仿宋_GB2312" w:cs="宋体"/>
                <w:color w:val="000000"/>
                <w:kern w:val="0"/>
                <w:sz w:val="24"/>
              </w:rPr>
              <w:t>。</w:t>
            </w:r>
          </w:p>
        </w:tc>
      </w:tr>
      <w:tr w14:paraId="4002B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7078BAF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78</w:t>
            </w:r>
          </w:p>
        </w:tc>
        <w:tc>
          <w:tcPr>
            <w:tcW w:w="930" w:type="dxa"/>
            <w:noWrap w:val="0"/>
            <w:tcMar>
              <w:top w:w="57" w:type="dxa"/>
              <w:left w:w="57" w:type="dxa"/>
              <w:bottom w:w="57" w:type="dxa"/>
              <w:right w:w="57" w:type="dxa"/>
            </w:tcMar>
            <w:vAlign w:val="center"/>
          </w:tcPr>
          <w:p w14:paraId="213D483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李岩</w:t>
            </w:r>
          </w:p>
        </w:tc>
        <w:tc>
          <w:tcPr>
            <w:tcW w:w="676" w:type="dxa"/>
            <w:noWrap w:val="0"/>
            <w:tcMar>
              <w:top w:w="57" w:type="dxa"/>
              <w:left w:w="57" w:type="dxa"/>
              <w:bottom w:w="57" w:type="dxa"/>
              <w:right w:w="57" w:type="dxa"/>
            </w:tcMar>
            <w:vAlign w:val="center"/>
          </w:tcPr>
          <w:p w14:paraId="48962A1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BCB9F5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商丘市民政局</w:t>
            </w:r>
          </w:p>
        </w:tc>
        <w:tc>
          <w:tcPr>
            <w:tcW w:w="8235" w:type="dxa"/>
            <w:noWrap w:val="0"/>
            <w:tcMar>
              <w:top w:w="57" w:type="dxa"/>
              <w:left w:w="57" w:type="dxa"/>
              <w:bottom w:w="57" w:type="dxa"/>
              <w:right w:w="57" w:type="dxa"/>
            </w:tcMar>
            <w:vAlign w:val="center"/>
          </w:tcPr>
          <w:p w14:paraId="327DE71A">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牵头起草《关于进一步加强基本养老服务体系建设的若干意见》等一系列政策文件；聚焦老年人急难愁盼，努力推动省市重点民生实事落实落地。提升养老服务质量，推动全市91家机构评定为星级养老机构，弘扬敬老风尚，每年积极策划并组织“敬老月”系列活动，推动形成全社会尊老敬老爱老助老的浓厚氛围。</w:t>
            </w:r>
          </w:p>
        </w:tc>
      </w:tr>
      <w:tr w14:paraId="05711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8" w:hRule="atLeast"/>
          <w:jc w:val="center"/>
        </w:trPr>
        <w:tc>
          <w:tcPr>
            <w:tcW w:w="645" w:type="dxa"/>
            <w:noWrap w:val="0"/>
            <w:tcMar>
              <w:top w:w="57" w:type="dxa"/>
              <w:left w:w="57" w:type="dxa"/>
              <w:bottom w:w="57" w:type="dxa"/>
              <w:right w:w="57" w:type="dxa"/>
            </w:tcMar>
            <w:vAlign w:val="center"/>
          </w:tcPr>
          <w:p w14:paraId="49682D3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79</w:t>
            </w:r>
          </w:p>
        </w:tc>
        <w:tc>
          <w:tcPr>
            <w:tcW w:w="930" w:type="dxa"/>
            <w:noWrap w:val="0"/>
            <w:tcMar>
              <w:top w:w="57" w:type="dxa"/>
              <w:left w:w="57" w:type="dxa"/>
              <w:bottom w:w="57" w:type="dxa"/>
              <w:right w:w="57" w:type="dxa"/>
            </w:tcMar>
            <w:vAlign w:val="center"/>
          </w:tcPr>
          <w:p w14:paraId="066EC96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徐波涛</w:t>
            </w:r>
          </w:p>
        </w:tc>
        <w:tc>
          <w:tcPr>
            <w:tcW w:w="676" w:type="dxa"/>
            <w:noWrap w:val="0"/>
            <w:tcMar>
              <w:top w:w="57" w:type="dxa"/>
              <w:left w:w="57" w:type="dxa"/>
              <w:bottom w:w="57" w:type="dxa"/>
              <w:right w:w="57" w:type="dxa"/>
            </w:tcMar>
            <w:vAlign w:val="center"/>
          </w:tcPr>
          <w:p w14:paraId="349CD46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5929E2D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信阳市平桥区福乐园</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养老院</w:t>
            </w:r>
          </w:p>
        </w:tc>
        <w:tc>
          <w:tcPr>
            <w:tcW w:w="8235" w:type="dxa"/>
            <w:noWrap w:val="0"/>
            <w:tcMar>
              <w:top w:w="57" w:type="dxa"/>
              <w:left w:w="57" w:type="dxa"/>
              <w:bottom w:w="57" w:type="dxa"/>
              <w:right w:w="57" w:type="dxa"/>
            </w:tcMar>
            <w:vAlign w:val="center"/>
          </w:tcPr>
          <w:p w14:paraId="4114D6AD">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完善福乐园养老院的软硬件设施设备，提升养老服务水平。牵头建立了“医疗+养老+心理”三位一体服务体系，引入社区卫生服务站驻点，为老人建立电子健康档案；推行“一键呼叫+智能手环”系统。发起“银龄互助”计划，组织低龄老人结对高龄老人，开展买菜、陪诊等志愿服务；面向社区开设“长者课堂”，免费教授智能手机使用、防跌倒知识，五年来惠及周边老人1700余人次。</w:t>
            </w:r>
          </w:p>
        </w:tc>
      </w:tr>
      <w:tr w14:paraId="606B3B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645" w:type="dxa"/>
            <w:noWrap w:val="0"/>
            <w:tcMar>
              <w:top w:w="57" w:type="dxa"/>
              <w:left w:w="57" w:type="dxa"/>
              <w:bottom w:w="57" w:type="dxa"/>
              <w:right w:w="57" w:type="dxa"/>
            </w:tcMar>
            <w:vAlign w:val="center"/>
          </w:tcPr>
          <w:p w14:paraId="0AD3535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80</w:t>
            </w:r>
          </w:p>
        </w:tc>
        <w:tc>
          <w:tcPr>
            <w:tcW w:w="930" w:type="dxa"/>
            <w:noWrap w:val="0"/>
            <w:tcMar>
              <w:top w:w="57" w:type="dxa"/>
              <w:left w:w="57" w:type="dxa"/>
              <w:bottom w:w="57" w:type="dxa"/>
              <w:right w:w="57" w:type="dxa"/>
            </w:tcMar>
            <w:vAlign w:val="center"/>
          </w:tcPr>
          <w:p w14:paraId="0BC17C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卢明继</w:t>
            </w:r>
          </w:p>
        </w:tc>
        <w:tc>
          <w:tcPr>
            <w:tcW w:w="676" w:type="dxa"/>
            <w:noWrap w:val="0"/>
            <w:tcMar>
              <w:top w:w="57" w:type="dxa"/>
              <w:left w:w="57" w:type="dxa"/>
              <w:bottom w:w="57" w:type="dxa"/>
              <w:right w:w="57" w:type="dxa"/>
            </w:tcMar>
            <w:vAlign w:val="center"/>
          </w:tcPr>
          <w:p w14:paraId="723BFC1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9F2C86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罗山县灵山镇</w:t>
            </w:r>
          </w:p>
          <w:p w14:paraId="4641718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中心敬老院</w:t>
            </w:r>
          </w:p>
        </w:tc>
        <w:tc>
          <w:tcPr>
            <w:tcW w:w="8235" w:type="dxa"/>
            <w:noWrap w:val="0"/>
            <w:tcMar>
              <w:top w:w="57" w:type="dxa"/>
              <w:left w:w="57" w:type="dxa"/>
              <w:bottom w:w="57" w:type="dxa"/>
              <w:right w:w="57" w:type="dxa"/>
            </w:tcMar>
            <w:vAlign w:val="center"/>
          </w:tcPr>
          <w:p w14:paraId="3E81CF7C">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2024年对敬老院基础设施进行了提升，增添空调等设施设备，改善老人们的居住条件。每周为敬老院老人换洗衣物，每月人员为老人理发，加强伙食管理，每周制定食谱，让老人吃得舒心、住的安心，经常性组织志愿者开展文艺演出、饺子宴、健康讲座等活动。</w:t>
            </w:r>
          </w:p>
        </w:tc>
      </w:tr>
      <w:tr w14:paraId="37511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645" w:type="dxa"/>
            <w:noWrap w:val="0"/>
            <w:tcMar>
              <w:top w:w="57" w:type="dxa"/>
              <w:left w:w="57" w:type="dxa"/>
              <w:bottom w:w="57" w:type="dxa"/>
              <w:right w:w="57" w:type="dxa"/>
            </w:tcMar>
            <w:vAlign w:val="center"/>
          </w:tcPr>
          <w:p w14:paraId="5402C68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81</w:t>
            </w:r>
          </w:p>
        </w:tc>
        <w:tc>
          <w:tcPr>
            <w:tcW w:w="930" w:type="dxa"/>
            <w:noWrap w:val="0"/>
            <w:tcMar>
              <w:top w:w="57" w:type="dxa"/>
              <w:left w:w="57" w:type="dxa"/>
              <w:bottom w:w="57" w:type="dxa"/>
              <w:right w:w="57" w:type="dxa"/>
            </w:tcMar>
            <w:vAlign w:val="center"/>
          </w:tcPr>
          <w:p w14:paraId="4BCF1F6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肖  利</w:t>
            </w:r>
          </w:p>
        </w:tc>
        <w:tc>
          <w:tcPr>
            <w:tcW w:w="676" w:type="dxa"/>
            <w:noWrap w:val="0"/>
            <w:tcMar>
              <w:top w:w="57" w:type="dxa"/>
              <w:left w:w="57" w:type="dxa"/>
              <w:bottom w:w="57" w:type="dxa"/>
              <w:right w:w="57" w:type="dxa"/>
            </w:tcMar>
            <w:vAlign w:val="center"/>
          </w:tcPr>
          <w:p w14:paraId="4F143D7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5AF1C8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平顶山颐城养老服务有限公司潢川</w:t>
            </w:r>
          </w:p>
          <w:p w14:paraId="01CB99B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定城分公司</w:t>
            </w:r>
          </w:p>
        </w:tc>
        <w:tc>
          <w:tcPr>
            <w:tcW w:w="8235" w:type="dxa"/>
            <w:noWrap w:val="0"/>
            <w:tcMar>
              <w:top w:w="57" w:type="dxa"/>
              <w:left w:w="57" w:type="dxa"/>
              <w:bottom w:w="57" w:type="dxa"/>
              <w:right w:w="57" w:type="dxa"/>
            </w:tcMar>
            <w:vAlign w:val="center"/>
          </w:tcPr>
          <w:p w14:paraId="281A2BFC">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针对老人多样化需求，带领团队探索服务新模式。与社区卫生服务中心合作，定期开展健康讲座、义诊和上门诊疗，让老人“小病不出院、大病有保障”。成立书法、合唱、手工等兴趣小组，每逢传统节日举办联欢活动，让老人重拾生活乐趣。机构设立“家属开放日”，搭建亲情沟通桥梁，化解代际隔阂。累计收获老人及家属赠送的锦旗40余面。</w:t>
            </w:r>
          </w:p>
        </w:tc>
      </w:tr>
      <w:tr w14:paraId="79E52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60505C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82</w:t>
            </w:r>
          </w:p>
        </w:tc>
        <w:tc>
          <w:tcPr>
            <w:tcW w:w="930" w:type="dxa"/>
            <w:noWrap w:val="0"/>
            <w:tcMar>
              <w:top w:w="57" w:type="dxa"/>
              <w:left w:w="57" w:type="dxa"/>
              <w:bottom w:w="57" w:type="dxa"/>
              <w:right w:w="57" w:type="dxa"/>
            </w:tcMar>
            <w:vAlign w:val="center"/>
          </w:tcPr>
          <w:p w14:paraId="0E5B899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陈年妹</w:t>
            </w:r>
          </w:p>
        </w:tc>
        <w:tc>
          <w:tcPr>
            <w:tcW w:w="676" w:type="dxa"/>
            <w:noWrap w:val="0"/>
            <w:tcMar>
              <w:top w:w="57" w:type="dxa"/>
              <w:left w:w="57" w:type="dxa"/>
              <w:bottom w:w="57" w:type="dxa"/>
              <w:right w:w="57" w:type="dxa"/>
            </w:tcMar>
            <w:vAlign w:val="center"/>
          </w:tcPr>
          <w:p w14:paraId="2B8A9AF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17F87F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固始县社会福利中心</w:t>
            </w:r>
          </w:p>
        </w:tc>
        <w:tc>
          <w:tcPr>
            <w:tcW w:w="8235" w:type="dxa"/>
            <w:noWrap w:val="0"/>
            <w:tcMar>
              <w:top w:w="57" w:type="dxa"/>
              <w:left w:w="57" w:type="dxa"/>
              <w:bottom w:w="57" w:type="dxa"/>
              <w:right w:w="57" w:type="dxa"/>
            </w:tcMar>
            <w:vAlign w:val="center"/>
          </w:tcPr>
          <w:p w14:paraId="14C1E6CB">
            <w:pPr>
              <w:widowControl/>
              <w:spacing w:line="28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出“个性化养老服务方案”，根据老人健康状况、兴趣爱好定制服务。开设书法工作室满足文化需求，为慢性病老人制定科学康复计划，以精细化服务提升养老品质。建立老人健康档案，开通绿色就医通道保障急症救治。定期开展健康讲座与体检，提升老人健康意识。推动养老院全面升级，翻新房间、增设康复训练室与心理咨询室；将荒地改造成花园，铺设步道、设置休憩区，为老人营造舒适宜人的居住环境。</w:t>
            </w:r>
          </w:p>
        </w:tc>
      </w:tr>
      <w:tr w14:paraId="74F1A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503DD0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83</w:t>
            </w:r>
          </w:p>
        </w:tc>
        <w:tc>
          <w:tcPr>
            <w:tcW w:w="930" w:type="dxa"/>
            <w:noWrap w:val="0"/>
            <w:tcMar>
              <w:top w:w="57" w:type="dxa"/>
              <w:left w:w="57" w:type="dxa"/>
              <w:bottom w:w="57" w:type="dxa"/>
              <w:right w:w="57" w:type="dxa"/>
            </w:tcMar>
            <w:vAlign w:val="center"/>
          </w:tcPr>
          <w:p w14:paraId="449DEC1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  敏</w:t>
            </w:r>
          </w:p>
        </w:tc>
        <w:tc>
          <w:tcPr>
            <w:tcW w:w="676" w:type="dxa"/>
            <w:noWrap w:val="0"/>
            <w:tcMar>
              <w:top w:w="57" w:type="dxa"/>
              <w:left w:w="57" w:type="dxa"/>
              <w:bottom w:w="57" w:type="dxa"/>
              <w:right w:w="57" w:type="dxa"/>
            </w:tcMar>
            <w:vAlign w:val="center"/>
          </w:tcPr>
          <w:p w14:paraId="780E6C2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6946CA5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光山县和睦之家</w:t>
            </w:r>
          </w:p>
          <w:p w14:paraId="263DAEA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老年公寓有限公司</w:t>
            </w:r>
          </w:p>
        </w:tc>
        <w:tc>
          <w:tcPr>
            <w:tcW w:w="8235" w:type="dxa"/>
            <w:noWrap w:val="0"/>
            <w:tcMar>
              <w:top w:w="57" w:type="dxa"/>
              <w:left w:w="57" w:type="dxa"/>
              <w:bottom w:w="57" w:type="dxa"/>
              <w:right w:w="57" w:type="dxa"/>
            </w:tcMar>
            <w:vAlign w:val="center"/>
          </w:tcPr>
          <w:p w14:paraId="060033BD">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自2018年投身养老事业以来</w:t>
            </w:r>
            <w:r>
              <w:rPr>
                <w:rFonts w:hint="eastAsia" w:ascii="仿宋_GB2312" w:hAnsi="宋体" w:eastAsia="仿宋_GB2312" w:cs="宋体"/>
                <w:color w:val="000000"/>
                <w:kern w:val="0"/>
                <w:sz w:val="24"/>
                <w:lang w:eastAsia="zh-CN"/>
              </w:rPr>
              <w:t>，不断提高专业照护能力，先后照料服务</w:t>
            </w:r>
            <w:r>
              <w:rPr>
                <w:rFonts w:hint="eastAsia" w:ascii="仿宋_GB2312" w:hAnsi="宋体" w:eastAsia="仿宋_GB2312" w:cs="宋体"/>
                <w:color w:val="000000"/>
                <w:kern w:val="0"/>
                <w:sz w:val="24"/>
              </w:rPr>
              <w:t>300余位长者，</w:t>
            </w:r>
            <w:r>
              <w:rPr>
                <w:rFonts w:hint="eastAsia" w:ascii="仿宋_GB2312" w:hAnsi="宋体" w:eastAsia="仿宋_GB2312" w:cs="宋体"/>
                <w:color w:val="000000"/>
                <w:kern w:val="0"/>
                <w:sz w:val="24"/>
                <w:lang w:eastAsia="zh-CN"/>
              </w:rPr>
              <w:t>提供</w:t>
            </w:r>
            <w:r>
              <w:rPr>
                <w:rFonts w:hint="eastAsia" w:ascii="仿宋_GB2312" w:hAnsi="宋体" w:eastAsia="仿宋_GB2312" w:cs="宋体"/>
                <w:color w:val="000000"/>
                <w:kern w:val="0"/>
                <w:sz w:val="24"/>
              </w:rPr>
              <w:t>细致的照料和</w:t>
            </w:r>
            <w:r>
              <w:rPr>
                <w:rFonts w:hint="eastAsia" w:ascii="仿宋_GB2312" w:hAnsi="宋体" w:eastAsia="仿宋_GB2312" w:cs="宋体"/>
                <w:color w:val="000000"/>
                <w:kern w:val="0"/>
                <w:sz w:val="24"/>
                <w:lang w:eastAsia="zh-CN"/>
              </w:rPr>
              <w:t>贴心的</w:t>
            </w:r>
            <w:r>
              <w:rPr>
                <w:rFonts w:hint="eastAsia" w:ascii="仿宋_GB2312" w:hAnsi="宋体" w:eastAsia="仿宋_GB2312" w:cs="宋体"/>
                <w:color w:val="000000"/>
                <w:kern w:val="0"/>
                <w:sz w:val="24"/>
              </w:rPr>
              <w:t>沟通</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成</w:t>
            </w:r>
            <w:r>
              <w:rPr>
                <w:rFonts w:hint="eastAsia" w:ascii="仿宋_GB2312" w:hAnsi="宋体" w:eastAsia="仿宋_GB2312" w:cs="宋体"/>
                <w:color w:val="000000"/>
                <w:kern w:val="0"/>
                <w:sz w:val="24"/>
                <w:lang w:eastAsia="zh-CN"/>
              </w:rPr>
              <w:t>为</w:t>
            </w:r>
            <w:r>
              <w:rPr>
                <w:rFonts w:hint="eastAsia" w:ascii="仿宋_GB2312" w:hAnsi="宋体" w:eastAsia="仿宋_GB2312" w:cs="宋体"/>
                <w:color w:val="000000"/>
                <w:kern w:val="0"/>
                <w:sz w:val="24"/>
              </w:rPr>
              <w:t>了长者们的“亲闺女”，和他们无话不谈。</w:t>
            </w:r>
            <w:r>
              <w:rPr>
                <w:rFonts w:hint="eastAsia" w:ascii="仿宋_GB2312" w:hAnsi="宋体" w:eastAsia="仿宋_GB2312" w:cs="宋体"/>
                <w:color w:val="000000"/>
                <w:kern w:val="0"/>
                <w:sz w:val="24"/>
                <w:lang w:eastAsia="zh-CN"/>
              </w:rPr>
              <w:t>作为一名负责人，不断提高管理水平，</w:t>
            </w:r>
            <w:r>
              <w:rPr>
                <w:rFonts w:hint="eastAsia" w:ascii="仿宋_GB2312" w:hAnsi="宋体" w:eastAsia="仿宋_GB2312" w:cs="宋体"/>
                <w:color w:val="000000"/>
                <w:kern w:val="0"/>
                <w:sz w:val="24"/>
              </w:rPr>
              <w:t>8年来，和睦之家老年公寓没有发生过和家属的纠纷，靠家属口碑相传，入住率始终保持在90%以上。</w:t>
            </w:r>
          </w:p>
        </w:tc>
      </w:tr>
      <w:tr w14:paraId="4719D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8" w:hRule="atLeast"/>
          <w:jc w:val="center"/>
        </w:trPr>
        <w:tc>
          <w:tcPr>
            <w:tcW w:w="645" w:type="dxa"/>
            <w:noWrap w:val="0"/>
            <w:tcMar>
              <w:top w:w="57" w:type="dxa"/>
              <w:left w:w="57" w:type="dxa"/>
              <w:bottom w:w="57" w:type="dxa"/>
              <w:right w:w="57" w:type="dxa"/>
            </w:tcMar>
            <w:vAlign w:val="center"/>
          </w:tcPr>
          <w:p w14:paraId="0BE6FAB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84</w:t>
            </w:r>
          </w:p>
        </w:tc>
        <w:tc>
          <w:tcPr>
            <w:tcW w:w="930" w:type="dxa"/>
            <w:noWrap w:val="0"/>
            <w:tcMar>
              <w:top w:w="57" w:type="dxa"/>
              <w:left w:w="57" w:type="dxa"/>
              <w:bottom w:w="57" w:type="dxa"/>
              <w:right w:w="57" w:type="dxa"/>
            </w:tcMar>
            <w:vAlign w:val="center"/>
          </w:tcPr>
          <w:p w14:paraId="6523895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  敏</w:t>
            </w:r>
          </w:p>
        </w:tc>
        <w:tc>
          <w:tcPr>
            <w:tcW w:w="676" w:type="dxa"/>
            <w:noWrap w:val="0"/>
            <w:tcMar>
              <w:top w:w="57" w:type="dxa"/>
              <w:left w:w="57" w:type="dxa"/>
              <w:bottom w:w="57" w:type="dxa"/>
              <w:right w:w="57" w:type="dxa"/>
            </w:tcMar>
            <w:vAlign w:val="center"/>
          </w:tcPr>
          <w:p w14:paraId="579F80E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604D84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信阳市息县民政局</w:t>
            </w:r>
          </w:p>
        </w:tc>
        <w:tc>
          <w:tcPr>
            <w:tcW w:w="8235" w:type="dxa"/>
            <w:noWrap w:val="0"/>
            <w:tcMar>
              <w:top w:w="57" w:type="dxa"/>
              <w:left w:w="57" w:type="dxa"/>
              <w:bottom w:w="57" w:type="dxa"/>
              <w:right w:w="57" w:type="dxa"/>
            </w:tcMar>
            <w:vAlign w:val="center"/>
          </w:tcPr>
          <w:p w14:paraId="416576E3">
            <w:pPr>
              <w:widowControl/>
              <w:spacing w:line="26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争取民政项目1720万元专项建设资金，建成了2个街道综合养老服务中心和40个社区日间照料中心。积极争取县级综合养老服务中心专项债项目，投资7800万开工建设县级综合养老服务中心。争取上级专项资金3443万，对乡镇敬老院进行整体改造提升。推动10所养老机构转型为区域养老服务中心，实现公建民营。深入推进居家和社区基本养老服务提升行动。已完成2000户特殊困难老年人家庭适老化改造，3个美好邻里中心、23个老年食堂和29个老年助餐点的建设任务。</w:t>
            </w:r>
          </w:p>
        </w:tc>
      </w:tr>
      <w:tr w14:paraId="3146B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4A5075A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85</w:t>
            </w:r>
          </w:p>
        </w:tc>
        <w:tc>
          <w:tcPr>
            <w:tcW w:w="930" w:type="dxa"/>
            <w:noWrap w:val="0"/>
            <w:tcMar>
              <w:top w:w="57" w:type="dxa"/>
              <w:left w:w="57" w:type="dxa"/>
              <w:bottom w:w="57" w:type="dxa"/>
              <w:right w:w="57" w:type="dxa"/>
            </w:tcMar>
            <w:vAlign w:val="center"/>
          </w:tcPr>
          <w:p w14:paraId="5CCFA27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李连成</w:t>
            </w:r>
          </w:p>
        </w:tc>
        <w:tc>
          <w:tcPr>
            <w:tcW w:w="676" w:type="dxa"/>
            <w:noWrap w:val="0"/>
            <w:tcMar>
              <w:top w:w="57" w:type="dxa"/>
              <w:left w:w="57" w:type="dxa"/>
              <w:bottom w:w="57" w:type="dxa"/>
              <w:right w:w="57" w:type="dxa"/>
            </w:tcMar>
            <w:vAlign w:val="center"/>
          </w:tcPr>
          <w:p w14:paraId="061952A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0CF0C2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郸城县虎岗乡敬老院</w:t>
            </w:r>
          </w:p>
        </w:tc>
        <w:tc>
          <w:tcPr>
            <w:tcW w:w="8235" w:type="dxa"/>
            <w:noWrap w:val="0"/>
            <w:tcMar>
              <w:top w:w="57" w:type="dxa"/>
              <w:left w:w="57" w:type="dxa"/>
              <w:bottom w:w="57" w:type="dxa"/>
              <w:right w:w="57" w:type="dxa"/>
            </w:tcMar>
            <w:vAlign w:val="center"/>
          </w:tcPr>
          <w:p w14:paraId="020F81E6">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带领20余名护理员照料120多位老人，建章立制、明分工，量考核，常年驻院查隐患，汛期冒雨排涝护安全；躬身照料，为阿尔茨海默病老人清理污物和粪便，独创 “五步暖心法”，为失能老人亲自擦洗、陪护，促成院内三段姻缘。拓荒兴产，建15亩菜园、8亩果园及养殖区，年入超 4 万元，实现“以院养院、以产兴院”，组织老人认养菜园“责任田”，组织广场舞、生日聚会等让院民生活增彩。</w:t>
            </w:r>
          </w:p>
        </w:tc>
      </w:tr>
      <w:tr w14:paraId="1296F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jc w:val="center"/>
        </w:trPr>
        <w:tc>
          <w:tcPr>
            <w:tcW w:w="645" w:type="dxa"/>
            <w:noWrap w:val="0"/>
            <w:tcMar>
              <w:top w:w="57" w:type="dxa"/>
              <w:left w:w="57" w:type="dxa"/>
              <w:bottom w:w="57" w:type="dxa"/>
              <w:right w:w="57" w:type="dxa"/>
            </w:tcMar>
            <w:vAlign w:val="center"/>
          </w:tcPr>
          <w:p w14:paraId="11BA644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86</w:t>
            </w:r>
          </w:p>
        </w:tc>
        <w:tc>
          <w:tcPr>
            <w:tcW w:w="930" w:type="dxa"/>
            <w:noWrap w:val="0"/>
            <w:tcMar>
              <w:top w:w="57" w:type="dxa"/>
              <w:left w:w="57" w:type="dxa"/>
              <w:bottom w:w="57" w:type="dxa"/>
              <w:right w:w="57" w:type="dxa"/>
            </w:tcMar>
            <w:vAlign w:val="center"/>
          </w:tcPr>
          <w:p w14:paraId="33C6290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刘汝志</w:t>
            </w:r>
          </w:p>
        </w:tc>
        <w:tc>
          <w:tcPr>
            <w:tcW w:w="676" w:type="dxa"/>
            <w:noWrap w:val="0"/>
            <w:tcMar>
              <w:top w:w="57" w:type="dxa"/>
              <w:left w:w="57" w:type="dxa"/>
              <w:bottom w:w="57" w:type="dxa"/>
              <w:right w:w="57" w:type="dxa"/>
            </w:tcMar>
            <w:vAlign w:val="center"/>
          </w:tcPr>
          <w:p w14:paraId="441DCE1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7A4B12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鹿邑县民政局</w:t>
            </w:r>
          </w:p>
        </w:tc>
        <w:tc>
          <w:tcPr>
            <w:tcW w:w="8235" w:type="dxa"/>
            <w:noWrap w:val="0"/>
            <w:tcMar>
              <w:top w:w="57" w:type="dxa"/>
              <w:left w:w="57" w:type="dxa"/>
              <w:bottom w:w="57" w:type="dxa"/>
              <w:right w:w="57" w:type="dxa"/>
            </w:tcMar>
            <w:vAlign w:val="center"/>
          </w:tcPr>
          <w:p w14:paraId="0549B52C">
            <w:pPr>
              <w:widowControl/>
              <w:spacing w:line="260" w:lineRule="exact"/>
              <w:ind w:firstLine="256" w:firstLineChars="100"/>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积极</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政策有效落地实施，促成全县乡镇共计30家养老机构顺利整改。多次组织开展、参与业务水平培训和专项调研活动，前往外市县调研学习，汲取外市县先进工作经验，推动本县养老服务水平迈向新高度。广泛参与群众情况调研，多次参与化解群众涉老纠纷，做到“零不满”</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督促养老机构及时化解运营风险，有力保障涉老机构安全。</w:t>
            </w:r>
          </w:p>
        </w:tc>
      </w:tr>
      <w:tr w14:paraId="0DA9E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7663339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87</w:t>
            </w:r>
          </w:p>
        </w:tc>
        <w:tc>
          <w:tcPr>
            <w:tcW w:w="930" w:type="dxa"/>
            <w:noWrap w:val="0"/>
            <w:tcMar>
              <w:top w:w="57" w:type="dxa"/>
              <w:left w:w="57" w:type="dxa"/>
              <w:bottom w:w="57" w:type="dxa"/>
              <w:right w:w="57" w:type="dxa"/>
            </w:tcMar>
            <w:vAlign w:val="center"/>
          </w:tcPr>
          <w:p w14:paraId="0A17792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陈作恒</w:t>
            </w:r>
          </w:p>
        </w:tc>
        <w:tc>
          <w:tcPr>
            <w:tcW w:w="676" w:type="dxa"/>
            <w:noWrap w:val="0"/>
            <w:tcMar>
              <w:top w:w="57" w:type="dxa"/>
              <w:left w:w="57" w:type="dxa"/>
              <w:bottom w:w="57" w:type="dxa"/>
              <w:right w:w="57" w:type="dxa"/>
            </w:tcMar>
            <w:vAlign w:val="center"/>
          </w:tcPr>
          <w:p w14:paraId="1FB674E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3BEB167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周口永善医院</w:t>
            </w:r>
          </w:p>
        </w:tc>
        <w:tc>
          <w:tcPr>
            <w:tcW w:w="8235" w:type="dxa"/>
            <w:noWrap w:val="0"/>
            <w:tcMar>
              <w:top w:w="57" w:type="dxa"/>
              <w:left w:w="57" w:type="dxa"/>
              <w:bottom w:w="57" w:type="dxa"/>
              <w:right w:w="57" w:type="dxa"/>
            </w:tcMar>
            <w:vAlign w:val="center"/>
          </w:tcPr>
          <w:p w14:paraId="2DBA0AD8">
            <w:pPr>
              <w:widowControl/>
              <w:spacing w:line="26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创建河南省老年友善医院，倡导推动老年患者就诊一站式服务流程。免费为全县124家村卫生室配备云心电设备（总值25万元），提升心梗等老年急症的早期识别能力，惠及近2万名群众；组织专家开展200余场基层义诊，覆盖411个行政村，惠及近万名群众，其中60岁以上老年人占比90%，为群众累计节约资金百万余元。对贫困老人及特困老年患者减免诊疗费，对特殊老年患者发起“爱心募捐”活动。</w:t>
            </w:r>
          </w:p>
        </w:tc>
      </w:tr>
      <w:tr w14:paraId="5E9649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4BAE3E3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88</w:t>
            </w:r>
          </w:p>
        </w:tc>
        <w:tc>
          <w:tcPr>
            <w:tcW w:w="930" w:type="dxa"/>
            <w:noWrap w:val="0"/>
            <w:tcMar>
              <w:top w:w="57" w:type="dxa"/>
              <w:left w:w="57" w:type="dxa"/>
              <w:bottom w:w="57" w:type="dxa"/>
              <w:right w:w="57" w:type="dxa"/>
            </w:tcMar>
            <w:vAlign w:val="center"/>
          </w:tcPr>
          <w:p w14:paraId="22CA17E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李存广</w:t>
            </w:r>
          </w:p>
        </w:tc>
        <w:tc>
          <w:tcPr>
            <w:tcW w:w="676" w:type="dxa"/>
            <w:noWrap w:val="0"/>
            <w:tcMar>
              <w:top w:w="57" w:type="dxa"/>
              <w:left w:w="57" w:type="dxa"/>
              <w:bottom w:w="57" w:type="dxa"/>
              <w:right w:w="57" w:type="dxa"/>
            </w:tcMar>
            <w:vAlign w:val="center"/>
          </w:tcPr>
          <w:p w14:paraId="4808A22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45D31F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周口市民政局</w:t>
            </w:r>
          </w:p>
        </w:tc>
        <w:tc>
          <w:tcPr>
            <w:tcW w:w="8235" w:type="dxa"/>
            <w:noWrap w:val="0"/>
            <w:tcMar>
              <w:top w:w="57" w:type="dxa"/>
              <w:left w:w="57" w:type="dxa"/>
              <w:bottom w:w="57" w:type="dxa"/>
              <w:right w:w="57" w:type="dxa"/>
            </w:tcMar>
            <w:vAlign w:val="center"/>
          </w:tcPr>
          <w:p w14:paraId="0B47CE14">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坚持“居家为基础、社区为依托、机构为补充”的发展路径，推动形成市-县-乡-村四级养老服务网络。促进居家社区服务提质，累计建成街道综合养老服务中心40所、社区养老服务设施492所，实现城市社区全覆盖。创新开展特殊困难老年人家庭适老化改造，累计完成1.7万户改造任务。推动机构服务转型，主导实施敬老院改造提升工程，推动97所乡镇敬老院转型为区域养老服务中心，护理型床位占比提升至59.4%，累计收住社会老人570余名，提供上门服务7000余次，</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“兜底保障”向“普惠服务”转变。</w:t>
            </w:r>
          </w:p>
        </w:tc>
      </w:tr>
      <w:tr w14:paraId="793DA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8CF85E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89</w:t>
            </w:r>
          </w:p>
        </w:tc>
        <w:tc>
          <w:tcPr>
            <w:tcW w:w="930" w:type="dxa"/>
            <w:noWrap w:val="0"/>
            <w:tcMar>
              <w:top w:w="57" w:type="dxa"/>
              <w:left w:w="57" w:type="dxa"/>
              <w:bottom w:w="57" w:type="dxa"/>
              <w:right w:w="57" w:type="dxa"/>
            </w:tcMar>
            <w:vAlign w:val="center"/>
          </w:tcPr>
          <w:p w14:paraId="3113229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刘广彬</w:t>
            </w:r>
          </w:p>
        </w:tc>
        <w:tc>
          <w:tcPr>
            <w:tcW w:w="676" w:type="dxa"/>
            <w:noWrap w:val="0"/>
            <w:tcMar>
              <w:top w:w="57" w:type="dxa"/>
              <w:left w:w="57" w:type="dxa"/>
              <w:bottom w:w="57" w:type="dxa"/>
              <w:right w:w="57" w:type="dxa"/>
            </w:tcMar>
            <w:vAlign w:val="center"/>
          </w:tcPr>
          <w:p w14:paraId="08EE012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F0FBA9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泌阳县民政局</w:t>
            </w:r>
          </w:p>
        </w:tc>
        <w:tc>
          <w:tcPr>
            <w:tcW w:w="8235" w:type="dxa"/>
            <w:noWrap w:val="0"/>
            <w:tcMar>
              <w:top w:w="57" w:type="dxa"/>
              <w:left w:w="57" w:type="dxa"/>
              <w:bottom w:w="57" w:type="dxa"/>
              <w:right w:w="57" w:type="dxa"/>
            </w:tcMar>
            <w:vAlign w:val="center"/>
          </w:tcPr>
          <w:p w14:paraId="6E319B1F">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全县建成各类养老机构37个，社区老年人日间照料中心62个，实现社区养老服务设施全覆盖；智慧养老服务平台1个，不断提升社区居家养老服务方式的智能化、便捷化；老年助餐场所53个，为全县老年群体较为集中的社区（村委）提供供餐服务，人均服务量达到100人次以上。实现全县内90周岁及以上老人免费就餐，60岁以上老人享受优惠就餐。十年如一日的精心照顾生病的岳母，关照他们的饮食起居。</w:t>
            </w:r>
          </w:p>
        </w:tc>
      </w:tr>
      <w:tr w14:paraId="767C1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840985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90</w:t>
            </w:r>
          </w:p>
        </w:tc>
        <w:tc>
          <w:tcPr>
            <w:tcW w:w="930" w:type="dxa"/>
            <w:noWrap w:val="0"/>
            <w:tcMar>
              <w:top w:w="57" w:type="dxa"/>
              <w:left w:w="57" w:type="dxa"/>
              <w:bottom w:w="57" w:type="dxa"/>
              <w:right w:w="57" w:type="dxa"/>
            </w:tcMar>
            <w:vAlign w:val="center"/>
          </w:tcPr>
          <w:p w14:paraId="44911C9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段海雨</w:t>
            </w:r>
          </w:p>
        </w:tc>
        <w:tc>
          <w:tcPr>
            <w:tcW w:w="676" w:type="dxa"/>
            <w:noWrap w:val="0"/>
            <w:tcMar>
              <w:top w:w="57" w:type="dxa"/>
              <w:left w:w="57" w:type="dxa"/>
              <w:bottom w:w="57" w:type="dxa"/>
              <w:right w:w="57" w:type="dxa"/>
            </w:tcMar>
            <w:vAlign w:val="center"/>
          </w:tcPr>
          <w:p w14:paraId="3C047FD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50D2473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驻马店正阳县民政局</w:t>
            </w:r>
          </w:p>
        </w:tc>
        <w:tc>
          <w:tcPr>
            <w:tcW w:w="8235" w:type="dxa"/>
            <w:noWrap w:val="0"/>
            <w:tcMar>
              <w:top w:w="57" w:type="dxa"/>
              <w:left w:w="57" w:type="dxa"/>
              <w:bottom w:w="57" w:type="dxa"/>
              <w:right w:w="57" w:type="dxa"/>
            </w:tcMar>
            <w:vAlign w:val="center"/>
          </w:tcPr>
          <w:p w14:paraId="7FE20EE5">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加强社区日间照料中心和老年人助餐嵌入式、融合式发展，充分利用“智慧养老平台”，为老人们的健康保驾护航；积极推进村级标准化养老服务站，解决独居老人就餐、医疗难题；利用自己所学的心理学知识，通过倾听、共情的方式为敬老院老人疏导情绪，通过“反诈”宣传，守护好老年人的钱袋子。</w:t>
            </w:r>
          </w:p>
        </w:tc>
      </w:tr>
      <w:tr w14:paraId="4B95C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2" w:hRule="atLeast"/>
          <w:jc w:val="center"/>
        </w:trPr>
        <w:tc>
          <w:tcPr>
            <w:tcW w:w="645" w:type="dxa"/>
            <w:noWrap w:val="0"/>
            <w:tcMar>
              <w:top w:w="57" w:type="dxa"/>
              <w:left w:w="57" w:type="dxa"/>
              <w:bottom w:w="57" w:type="dxa"/>
              <w:right w:w="57" w:type="dxa"/>
            </w:tcMar>
            <w:vAlign w:val="center"/>
          </w:tcPr>
          <w:p w14:paraId="0BFBC3C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91</w:t>
            </w:r>
          </w:p>
        </w:tc>
        <w:tc>
          <w:tcPr>
            <w:tcW w:w="930" w:type="dxa"/>
            <w:noWrap w:val="0"/>
            <w:tcMar>
              <w:top w:w="57" w:type="dxa"/>
              <w:left w:w="57" w:type="dxa"/>
              <w:bottom w:w="57" w:type="dxa"/>
              <w:right w:w="57" w:type="dxa"/>
            </w:tcMar>
            <w:vAlign w:val="center"/>
          </w:tcPr>
          <w:p w14:paraId="291B555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吕惜缘</w:t>
            </w:r>
          </w:p>
        </w:tc>
        <w:tc>
          <w:tcPr>
            <w:tcW w:w="676" w:type="dxa"/>
            <w:noWrap w:val="0"/>
            <w:tcMar>
              <w:top w:w="57" w:type="dxa"/>
              <w:left w:w="57" w:type="dxa"/>
              <w:bottom w:w="57" w:type="dxa"/>
              <w:right w:w="57" w:type="dxa"/>
            </w:tcMar>
            <w:vAlign w:val="center"/>
          </w:tcPr>
          <w:p w14:paraId="0F2DEE4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E7381B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确山县社会福利中心</w:t>
            </w:r>
          </w:p>
        </w:tc>
        <w:tc>
          <w:tcPr>
            <w:tcW w:w="8235" w:type="dxa"/>
            <w:noWrap w:val="0"/>
            <w:tcMar>
              <w:top w:w="57" w:type="dxa"/>
              <w:left w:w="57" w:type="dxa"/>
              <w:bottom w:w="57" w:type="dxa"/>
              <w:right w:w="57" w:type="dxa"/>
            </w:tcMar>
            <w:vAlign w:val="center"/>
          </w:tcPr>
          <w:p w14:paraId="0029DD4C">
            <w:pPr>
              <w:widowControl/>
              <w:spacing w:line="28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精准施策，带领同事“白加黑”开展养老服务工作</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摸排核对2.3万名老人高龄津贴，为行动不便老人上门办理，联动多部门建立高龄津贴动态管理机制。推进县乡村三级养老服务体系建设，着力打造“15 分钟养老服务圈”。深入养老机构及乡村，关怀特殊困难群体，每年组织探访特殊困难老年人1800余人次。</w:t>
            </w:r>
          </w:p>
        </w:tc>
      </w:tr>
      <w:tr w14:paraId="475C54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jc w:val="center"/>
        </w:trPr>
        <w:tc>
          <w:tcPr>
            <w:tcW w:w="645" w:type="dxa"/>
            <w:noWrap w:val="0"/>
            <w:tcMar>
              <w:top w:w="57" w:type="dxa"/>
              <w:left w:w="57" w:type="dxa"/>
              <w:bottom w:w="57" w:type="dxa"/>
              <w:right w:w="57" w:type="dxa"/>
            </w:tcMar>
            <w:vAlign w:val="center"/>
          </w:tcPr>
          <w:p w14:paraId="5EF55FD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92</w:t>
            </w:r>
          </w:p>
        </w:tc>
        <w:tc>
          <w:tcPr>
            <w:tcW w:w="930" w:type="dxa"/>
            <w:noWrap w:val="0"/>
            <w:tcMar>
              <w:top w:w="57" w:type="dxa"/>
              <w:left w:w="57" w:type="dxa"/>
              <w:bottom w:w="57" w:type="dxa"/>
              <w:right w:w="57" w:type="dxa"/>
            </w:tcMar>
            <w:vAlign w:val="center"/>
          </w:tcPr>
          <w:p w14:paraId="0B2745B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陈  燕</w:t>
            </w:r>
          </w:p>
        </w:tc>
        <w:tc>
          <w:tcPr>
            <w:tcW w:w="676" w:type="dxa"/>
            <w:noWrap w:val="0"/>
            <w:tcMar>
              <w:top w:w="57" w:type="dxa"/>
              <w:left w:w="57" w:type="dxa"/>
              <w:bottom w:w="57" w:type="dxa"/>
              <w:right w:w="57" w:type="dxa"/>
            </w:tcMar>
            <w:vAlign w:val="center"/>
          </w:tcPr>
          <w:p w14:paraId="7CEFF6C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0A0D028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驻马店经济开发区</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民政局</w:t>
            </w:r>
          </w:p>
        </w:tc>
        <w:tc>
          <w:tcPr>
            <w:tcW w:w="8235" w:type="dxa"/>
            <w:noWrap w:val="0"/>
            <w:tcMar>
              <w:top w:w="57" w:type="dxa"/>
              <w:left w:w="57" w:type="dxa"/>
              <w:bottom w:w="57" w:type="dxa"/>
              <w:right w:w="57" w:type="dxa"/>
            </w:tcMar>
            <w:vAlign w:val="center"/>
          </w:tcPr>
          <w:p w14:paraId="195F7FE7">
            <w:pPr>
              <w:widowControl/>
              <w:spacing w:line="27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争取国家专项债资金、中央预算内资金，全力推动开发区养老综合服务中心项目建设。全区已建设智慧养老服务中心1个；办事处综合养老服务中心3个；在建区级养老综合服务中心1个；社区老年人日间照料中心8个，实现了城区居委会日间照料中心建设全覆盖。聚焦老年人就餐需求，创新探索多种老年助餐服务模式，全区已建成5个老年助餐场所，年均为老年人提供助餐服务6万多人次。</w:t>
            </w:r>
          </w:p>
        </w:tc>
      </w:tr>
      <w:tr w14:paraId="219C7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jc w:val="center"/>
        </w:trPr>
        <w:tc>
          <w:tcPr>
            <w:tcW w:w="645" w:type="dxa"/>
            <w:noWrap w:val="0"/>
            <w:tcMar>
              <w:top w:w="57" w:type="dxa"/>
              <w:left w:w="57" w:type="dxa"/>
              <w:bottom w:w="57" w:type="dxa"/>
              <w:right w:w="57" w:type="dxa"/>
            </w:tcMar>
            <w:vAlign w:val="center"/>
          </w:tcPr>
          <w:p w14:paraId="472709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93</w:t>
            </w:r>
          </w:p>
        </w:tc>
        <w:tc>
          <w:tcPr>
            <w:tcW w:w="930" w:type="dxa"/>
            <w:noWrap w:val="0"/>
            <w:tcMar>
              <w:top w:w="57" w:type="dxa"/>
              <w:left w:w="57" w:type="dxa"/>
              <w:bottom w:w="57" w:type="dxa"/>
              <w:right w:w="57" w:type="dxa"/>
            </w:tcMar>
            <w:vAlign w:val="center"/>
          </w:tcPr>
          <w:p w14:paraId="3217187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唐会龙</w:t>
            </w:r>
          </w:p>
        </w:tc>
        <w:tc>
          <w:tcPr>
            <w:tcW w:w="676" w:type="dxa"/>
            <w:noWrap w:val="0"/>
            <w:tcMar>
              <w:top w:w="57" w:type="dxa"/>
              <w:left w:w="57" w:type="dxa"/>
              <w:bottom w:w="57" w:type="dxa"/>
              <w:right w:w="57" w:type="dxa"/>
            </w:tcMar>
            <w:vAlign w:val="center"/>
          </w:tcPr>
          <w:p w14:paraId="77FBD41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4896537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驻马店市民政局</w:t>
            </w:r>
          </w:p>
        </w:tc>
        <w:tc>
          <w:tcPr>
            <w:tcW w:w="8235" w:type="dxa"/>
            <w:noWrap w:val="0"/>
            <w:tcMar>
              <w:top w:w="57" w:type="dxa"/>
              <w:left w:w="57" w:type="dxa"/>
              <w:bottom w:w="57" w:type="dxa"/>
              <w:right w:w="57" w:type="dxa"/>
            </w:tcMar>
            <w:vAlign w:val="center"/>
          </w:tcPr>
          <w:p w14:paraId="6A21BD13">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提请市政府出台《驻马店市关于推进基本养老服务体系建设的实施意见》，基本养老服务清单增加6项内容。完成18206户经济困难老年人家庭适老化改造，60所乡镇敬老院转型为区域养老服务中心，建成助餐场所435个。倡树尊老敬老风尚，为22.7万名80周岁以上老年人年发放高龄津贴1.85亿元。推动打造汝南“11411”互助养老、西平“公建民营、医养结合”、驿城区智慧型十五分钟养老服务圈、上蔡县村级集体周转性保障房等养老服务模式。</w:t>
            </w:r>
          </w:p>
        </w:tc>
      </w:tr>
      <w:tr w14:paraId="652A1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78D4DA9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94</w:t>
            </w:r>
          </w:p>
        </w:tc>
        <w:tc>
          <w:tcPr>
            <w:tcW w:w="930" w:type="dxa"/>
            <w:noWrap w:val="0"/>
            <w:tcMar>
              <w:top w:w="57" w:type="dxa"/>
              <w:left w:w="57" w:type="dxa"/>
              <w:bottom w:w="57" w:type="dxa"/>
              <w:right w:w="57" w:type="dxa"/>
            </w:tcMar>
            <w:vAlign w:val="center"/>
          </w:tcPr>
          <w:p w14:paraId="1DEFE6E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赵功杰</w:t>
            </w:r>
          </w:p>
        </w:tc>
        <w:tc>
          <w:tcPr>
            <w:tcW w:w="676" w:type="dxa"/>
            <w:noWrap w:val="0"/>
            <w:tcMar>
              <w:top w:w="57" w:type="dxa"/>
              <w:left w:w="57" w:type="dxa"/>
              <w:bottom w:w="57" w:type="dxa"/>
              <w:right w:w="57" w:type="dxa"/>
            </w:tcMar>
            <w:vAlign w:val="center"/>
          </w:tcPr>
          <w:p w14:paraId="3E4E02F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42B2E67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济源产城融合示范区</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民政局</w:t>
            </w:r>
          </w:p>
        </w:tc>
        <w:tc>
          <w:tcPr>
            <w:tcW w:w="8235" w:type="dxa"/>
            <w:noWrap w:val="0"/>
            <w:tcMar>
              <w:top w:w="57" w:type="dxa"/>
              <w:left w:w="57" w:type="dxa"/>
              <w:bottom w:w="57" w:type="dxa"/>
              <w:right w:w="57" w:type="dxa"/>
            </w:tcMar>
            <w:vAlign w:val="center"/>
          </w:tcPr>
          <w:p w14:paraId="45DF2BA0">
            <w:pPr>
              <w:widowControl/>
              <w:spacing w:line="270" w:lineRule="exac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制定养老服务领域相关政策10余项，做好政策引领；破解19家机构消防验收难题，筑牢消防安全；推动社区养老设施建设运营，整改问题57处，完成99个场所建设，补齐了社区养老服务设施的短板；主动对接餐饮企业，吸引16家主体参与老年助餐，推动运营可持续，解决老年人吃饭难问题；规范新建小区配建养老设施移交工作，已为7个小区办理12本不动产权证书；推动养老人次培养，近三年组织培训养老人才3000余人次，实现一线员工持证上岗率达100%。</w:t>
            </w:r>
          </w:p>
        </w:tc>
      </w:tr>
      <w:tr w14:paraId="15546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3D26C3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95</w:t>
            </w:r>
          </w:p>
        </w:tc>
        <w:tc>
          <w:tcPr>
            <w:tcW w:w="930" w:type="dxa"/>
            <w:noWrap w:val="0"/>
            <w:tcMar>
              <w:top w:w="57" w:type="dxa"/>
              <w:left w:w="57" w:type="dxa"/>
              <w:bottom w:w="57" w:type="dxa"/>
              <w:right w:w="57" w:type="dxa"/>
            </w:tcMar>
            <w:vAlign w:val="center"/>
          </w:tcPr>
          <w:p w14:paraId="2FC233D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钱玲玉</w:t>
            </w:r>
          </w:p>
        </w:tc>
        <w:tc>
          <w:tcPr>
            <w:tcW w:w="676" w:type="dxa"/>
            <w:noWrap w:val="0"/>
            <w:tcMar>
              <w:top w:w="57" w:type="dxa"/>
              <w:left w:w="57" w:type="dxa"/>
              <w:bottom w:w="57" w:type="dxa"/>
              <w:right w:w="57" w:type="dxa"/>
            </w:tcMar>
            <w:vAlign w:val="center"/>
          </w:tcPr>
          <w:p w14:paraId="24E924E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39F6539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中共河南省委组织部</w:t>
            </w:r>
          </w:p>
        </w:tc>
        <w:tc>
          <w:tcPr>
            <w:tcW w:w="8235" w:type="dxa"/>
            <w:noWrap w:val="0"/>
            <w:tcMar>
              <w:top w:w="57" w:type="dxa"/>
              <w:left w:w="57" w:type="dxa"/>
              <w:bottom w:w="57" w:type="dxa"/>
              <w:right w:w="57" w:type="dxa"/>
            </w:tcMar>
            <w:vAlign w:val="center"/>
          </w:tcPr>
          <w:p w14:paraId="64CCC02F">
            <w:pPr>
              <w:widowControl/>
              <w:spacing w:line="27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建立完善老干部“一人一档”服务台账，</w:t>
            </w:r>
            <w:r>
              <w:rPr>
                <w:rFonts w:hint="eastAsia" w:ascii="仿宋_GB2312" w:hAnsi="宋体" w:eastAsia="仿宋_GB2312" w:cs="宋体"/>
                <w:color w:val="000000"/>
                <w:kern w:val="0"/>
                <w:sz w:val="24"/>
                <w:lang w:eastAsia="zh-CN"/>
              </w:rPr>
              <w:t>开展</w:t>
            </w:r>
            <w:r>
              <w:rPr>
                <w:rFonts w:hint="eastAsia" w:ascii="仿宋_GB2312" w:hAnsi="宋体" w:eastAsia="仿宋_GB2312" w:cs="宋体"/>
                <w:color w:val="000000"/>
                <w:kern w:val="0"/>
                <w:sz w:val="24"/>
              </w:rPr>
              <w:t>上门走访慰问</w:t>
            </w:r>
            <w:r>
              <w:rPr>
                <w:rFonts w:hint="eastAsia" w:ascii="仿宋_GB2312" w:hAnsi="宋体" w:eastAsia="仿宋_GB2312" w:cs="宋体"/>
                <w:color w:val="000000"/>
                <w:kern w:val="0"/>
                <w:sz w:val="24"/>
                <w:lang w:eastAsia="zh-CN"/>
              </w:rPr>
              <w:t>活动</w:t>
            </w:r>
            <w:r>
              <w:rPr>
                <w:rFonts w:hint="eastAsia" w:ascii="仿宋_GB2312" w:hAnsi="宋体" w:eastAsia="仿宋_GB2312" w:cs="宋体"/>
                <w:color w:val="000000"/>
                <w:kern w:val="0"/>
                <w:sz w:val="24"/>
              </w:rPr>
              <w:t>，优化老干部看病就医“绿色通道”，设置老干部应急服务电话，为2位生活困难老干部申请救助金。扎实推进支部标准化规范化建设，研究制定《省委组织部老干部服务手册》，联合共建，开辟两个学习活动阵地，总面积达800</w:t>
            </w:r>
            <w:r>
              <w:rPr>
                <w:rFonts w:hint="eastAsia" w:ascii="仿宋_GB2312" w:hAnsi="宋体" w:eastAsia="方正书宋_GBK" w:cs="宋体"/>
                <w:color w:val="000000"/>
                <w:kern w:val="0"/>
                <w:sz w:val="24"/>
              </w:rPr>
              <w:t>㎡</w:t>
            </w:r>
            <w:r>
              <w:rPr>
                <w:rFonts w:hint="eastAsia" w:ascii="仿宋_GB2312" w:hAnsi="宋体" w:eastAsia="仿宋_GB2312" w:cs="宋体"/>
                <w:color w:val="000000"/>
                <w:kern w:val="0"/>
                <w:sz w:val="24"/>
                <w:lang w:eastAsia="zh-CN"/>
              </w:rPr>
              <w:t>，多次</w:t>
            </w:r>
            <w:r>
              <w:rPr>
                <w:rFonts w:hint="eastAsia" w:ascii="仿宋_GB2312" w:hAnsi="宋体" w:eastAsia="仿宋_GB2312" w:cs="宋体"/>
                <w:color w:val="000000"/>
                <w:kern w:val="0"/>
                <w:sz w:val="24"/>
              </w:rPr>
              <w:t>组织老干部调研</w:t>
            </w:r>
            <w:r>
              <w:rPr>
                <w:rFonts w:hint="eastAsia" w:ascii="仿宋_GB2312" w:hAnsi="宋体" w:eastAsia="仿宋_GB2312" w:cs="宋体"/>
                <w:color w:val="000000"/>
                <w:kern w:val="0"/>
                <w:sz w:val="24"/>
                <w:lang w:eastAsia="zh-CN"/>
              </w:rPr>
              <w:t>和</w:t>
            </w:r>
            <w:r>
              <w:rPr>
                <w:rFonts w:hint="eastAsia" w:ascii="仿宋_GB2312" w:hAnsi="宋体" w:eastAsia="仿宋_GB2312" w:cs="宋体"/>
                <w:color w:val="000000"/>
                <w:kern w:val="0"/>
                <w:sz w:val="24"/>
              </w:rPr>
              <w:t>文体活动</w:t>
            </w:r>
            <w:r>
              <w:rPr>
                <w:rFonts w:hint="eastAsia" w:ascii="仿宋_GB2312" w:hAnsi="宋体" w:eastAsia="仿宋_GB2312" w:cs="宋体"/>
                <w:color w:val="000000"/>
                <w:kern w:val="0"/>
                <w:sz w:val="24"/>
                <w:lang w:eastAsia="zh-CN"/>
              </w:rPr>
              <w:t>。</w:t>
            </w:r>
          </w:p>
        </w:tc>
      </w:tr>
      <w:tr w14:paraId="19974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4" w:hRule="atLeast"/>
          <w:jc w:val="center"/>
        </w:trPr>
        <w:tc>
          <w:tcPr>
            <w:tcW w:w="645" w:type="dxa"/>
            <w:noWrap w:val="0"/>
            <w:tcMar>
              <w:top w:w="57" w:type="dxa"/>
              <w:left w:w="57" w:type="dxa"/>
              <w:bottom w:w="57" w:type="dxa"/>
              <w:right w:w="57" w:type="dxa"/>
            </w:tcMar>
            <w:vAlign w:val="center"/>
          </w:tcPr>
          <w:p w14:paraId="7E61AA3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96</w:t>
            </w:r>
          </w:p>
        </w:tc>
        <w:tc>
          <w:tcPr>
            <w:tcW w:w="930" w:type="dxa"/>
            <w:noWrap w:val="0"/>
            <w:tcMar>
              <w:top w:w="57" w:type="dxa"/>
              <w:left w:w="57" w:type="dxa"/>
              <w:bottom w:w="57" w:type="dxa"/>
              <w:right w:w="57" w:type="dxa"/>
            </w:tcMar>
            <w:vAlign w:val="center"/>
          </w:tcPr>
          <w:p w14:paraId="2226A88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朱明鹏</w:t>
            </w:r>
          </w:p>
        </w:tc>
        <w:tc>
          <w:tcPr>
            <w:tcW w:w="676" w:type="dxa"/>
            <w:noWrap w:val="0"/>
            <w:tcMar>
              <w:top w:w="57" w:type="dxa"/>
              <w:left w:w="57" w:type="dxa"/>
              <w:bottom w:w="57" w:type="dxa"/>
              <w:right w:w="57" w:type="dxa"/>
            </w:tcMar>
            <w:vAlign w:val="center"/>
          </w:tcPr>
          <w:p w14:paraId="46FF080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B31DFF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中共河南省委宣传部</w:t>
            </w:r>
          </w:p>
        </w:tc>
        <w:tc>
          <w:tcPr>
            <w:tcW w:w="8235" w:type="dxa"/>
            <w:noWrap w:val="0"/>
            <w:tcMar>
              <w:top w:w="57" w:type="dxa"/>
              <w:left w:w="57" w:type="dxa"/>
              <w:bottom w:w="57" w:type="dxa"/>
              <w:right w:w="57" w:type="dxa"/>
            </w:tcMar>
            <w:vAlign w:val="center"/>
          </w:tcPr>
          <w:p w14:paraId="1834AA04">
            <w:pPr>
              <w:widowControl/>
              <w:spacing w:line="280" w:lineRule="exact"/>
              <w:jc w:val="left"/>
              <w:rPr>
                <w:rFonts w:hint="eastAsia" w:ascii="仿宋_GB2312" w:hAnsi="宋体" w:eastAsia="仿宋_GB2312" w:cs="宋体"/>
                <w:color w:val="000000"/>
                <w:kern w:val="0"/>
                <w:sz w:val="24"/>
                <w:lang w:eastAsia="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多次</w:t>
            </w:r>
            <w:r>
              <w:rPr>
                <w:rFonts w:hint="eastAsia" w:ascii="仿宋_GB2312" w:hAnsi="宋体" w:eastAsia="仿宋_GB2312" w:cs="宋体"/>
                <w:color w:val="000000"/>
                <w:kern w:val="0"/>
                <w:sz w:val="24"/>
              </w:rPr>
              <w:t>组织春节慰问机关老干部活动；开展老干部党支部以案促改警示教育活动和主题教育，履行好老干部党支部联络员职责，加强对离退休党员教育服务；精心组织退休干部、离休干部保健对象健康体检工作；积极组织老干部参加各类文体活动，</w:t>
            </w:r>
            <w:r>
              <w:rPr>
                <w:rFonts w:hint="eastAsia" w:ascii="仿宋_GB2312" w:hAnsi="宋体" w:eastAsia="仿宋_GB2312" w:cs="宋体"/>
                <w:color w:val="000000"/>
                <w:kern w:val="0"/>
                <w:sz w:val="24"/>
                <w:lang w:eastAsia="zh-CN"/>
              </w:rPr>
              <w:t>丰富老干部精神文化生活。</w:t>
            </w:r>
          </w:p>
        </w:tc>
      </w:tr>
      <w:tr w14:paraId="299DF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645" w:type="dxa"/>
            <w:noWrap w:val="0"/>
            <w:tcMar>
              <w:top w:w="57" w:type="dxa"/>
              <w:left w:w="57" w:type="dxa"/>
              <w:bottom w:w="57" w:type="dxa"/>
              <w:right w:w="57" w:type="dxa"/>
            </w:tcMar>
            <w:vAlign w:val="center"/>
          </w:tcPr>
          <w:p w14:paraId="3CBFB01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97</w:t>
            </w:r>
          </w:p>
        </w:tc>
        <w:tc>
          <w:tcPr>
            <w:tcW w:w="930" w:type="dxa"/>
            <w:noWrap w:val="0"/>
            <w:tcMar>
              <w:top w:w="57" w:type="dxa"/>
              <w:left w:w="57" w:type="dxa"/>
              <w:bottom w:w="57" w:type="dxa"/>
              <w:right w:w="57" w:type="dxa"/>
            </w:tcMar>
            <w:vAlign w:val="center"/>
          </w:tcPr>
          <w:p w14:paraId="5C7B135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董传岭</w:t>
            </w:r>
          </w:p>
        </w:tc>
        <w:tc>
          <w:tcPr>
            <w:tcW w:w="676" w:type="dxa"/>
            <w:noWrap w:val="0"/>
            <w:tcMar>
              <w:top w:w="57" w:type="dxa"/>
              <w:left w:w="57" w:type="dxa"/>
              <w:bottom w:w="57" w:type="dxa"/>
              <w:right w:w="57" w:type="dxa"/>
            </w:tcMar>
            <w:vAlign w:val="center"/>
          </w:tcPr>
          <w:p w14:paraId="782CF59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0974D4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中共河南省委外事</w:t>
            </w:r>
          </w:p>
          <w:p w14:paraId="23A3E35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工作委员会办公室</w:t>
            </w:r>
          </w:p>
        </w:tc>
        <w:tc>
          <w:tcPr>
            <w:tcW w:w="8235" w:type="dxa"/>
            <w:noWrap w:val="0"/>
            <w:tcMar>
              <w:top w:w="57" w:type="dxa"/>
              <w:left w:w="57" w:type="dxa"/>
              <w:bottom w:w="57" w:type="dxa"/>
              <w:right w:w="57" w:type="dxa"/>
            </w:tcMar>
            <w:vAlign w:val="center"/>
          </w:tcPr>
          <w:p w14:paraId="5168A012">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借鉴国外养老服务先进成熟经验推送给相关部门转化应用，推进河南与国外老年健康产业合作，引导外国养老企业和产品进入河南，帮助河南老年康复设备企业及产业集群国际发展。多种途径向国际社会宣传推介河南孝亲敬老、养老助老历史文化传统，向国际社会推介老龄事业发展的中国模式。积极宣讲《中华人民共和国老年人权益保障法》及实施办法，聚焦老年人群体公共法律服务需求，为老年人宣讲法律知识和出国旅行常识。</w:t>
            </w:r>
          </w:p>
        </w:tc>
      </w:tr>
      <w:tr w14:paraId="7CCD3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 w:hRule="atLeast"/>
          <w:jc w:val="center"/>
        </w:trPr>
        <w:tc>
          <w:tcPr>
            <w:tcW w:w="645" w:type="dxa"/>
            <w:noWrap w:val="0"/>
            <w:tcMar>
              <w:top w:w="57" w:type="dxa"/>
              <w:left w:w="57" w:type="dxa"/>
              <w:bottom w:w="57" w:type="dxa"/>
              <w:right w:w="57" w:type="dxa"/>
            </w:tcMar>
            <w:vAlign w:val="center"/>
          </w:tcPr>
          <w:p w14:paraId="33FB00D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98</w:t>
            </w:r>
          </w:p>
        </w:tc>
        <w:tc>
          <w:tcPr>
            <w:tcW w:w="930" w:type="dxa"/>
            <w:noWrap w:val="0"/>
            <w:tcMar>
              <w:top w:w="57" w:type="dxa"/>
              <w:left w:w="57" w:type="dxa"/>
              <w:bottom w:w="57" w:type="dxa"/>
              <w:right w:w="57" w:type="dxa"/>
            </w:tcMar>
            <w:vAlign w:val="center"/>
          </w:tcPr>
          <w:p w14:paraId="7F237F0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曹绍甲</w:t>
            </w:r>
          </w:p>
        </w:tc>
        <w:tc>
          <w:tcPr>
            <w:tcW w:w="676" w:type="dxa"/>
            <w:noWrap w:val="0"/>
            <w:tcMar>
              <w:top w:w="57" w:type="dxa"/>
              <w:left w:w="57" w:type="dxa"/>
              <w:bottom w:w="57" w:type="dxa"/>
              <w:right w:w="57" w:type="dxa"/>
            </w:tcMar>
            <w:vAlign w:val="center"/>
          </w:tcPr>
          <w:p w14:paraId="6D09CF2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02B39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河南省发展和改革</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委员会</w:t>
            </w:r>
          </w:p>
        </w:tc>
        <w:tc>
          <w:tcPr>
            <w:tcW w:w="8235" w:type="dxa"/>
            <w:noWrap w:val="0"/>
            <w:tcMar>
              <w:top w:w="57" w:type="dxa"/>
              <w:left w:w="57" w:type="dxa"/>
              <w:bottom w:w="57" w:type="dxa"/>
              <w:right w:w="57" w:type="dxa"/>
            </w:tcMar>
            <w:vAlign w:val="center"/>
          </w:tcPr>
          <w:p w14:paraId="58E0EE47">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完善规划政策，报请省委、省政府印发《河南省积极应对人口老龄化实施方案》，编制各类专项规划。加强项目建设，推进实施积极应对人口老龄化工程，惠及居民150多万户，将健康养老专项纳入省重点建设项目范围。优化发展环境，争取我省纳入普惠养老专项再贷款首批国家试点，推动养老机构享受水电气热居民生活类价格，加强养老服务领域信用、养老服务领域产教融合实训基地建设，争取驻马店市养老服务工作获得国务院督查激励表彰。</w:t>
            </w:r>
          </w:p>
        </w:tc>
      </w:tr>
      <w:tr w14:paraId="6FD01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36FAA7D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99</w:t>
            </w:r>
          </w:p>
        </w:tc>
        <w:tc>
          <w:tcPr>
            <w:tcW w:w="930" w:type="dxa"/>
            <w:noWrap w:val="0"/>
            <w:tcMar>
              <w:top w:w="57" w:type="dxa"/>
              <w:left w:w="57" w:type="dxa"/>
              <w:bottom w:w="57" w:type="dxa"/>
              <w:right w:w="57" w:type="dxa"/>
            </w:tcMar>
            <w:vAlign w:val="center"/>
          </w:tcPr>
          <w:p w14:paraId="6A29DF7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张攀科</w:t>
            </w:r>
          </w:p>
        </w:tc>
        <w:tc>
          <w:tcPr>
            <w:tcW w:w="676" w:type="dxa"/>
            <w:noWrap w:val="0"/>
            <w:tcMar>
              <w:top w:w="57" w:type="dxa"/>
              <w:left w:w="57" w:type="dxa"/>
              <w:bottom w:w="57" w:type="dxa"/>
              <w:right w:w="57" w:type="dxa"/>
            </w:tcMar>
            <w:vAlign w:val="center"/>
          </w:tcPr>
          <w:p w14:paraId="404DCAE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D0C1F6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河南省工业和</w:t>
            </w:r>
          </w:p>
          <w:p w14:paraId="54F0390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信息化厅</w:t>
            </w:r>
          </w:p>
        </w:tc>
        <w:tc>
          <w:tcPr>
            <w:tcW w:w="8235" w:type="dxa"/>
            <w:noWrap w:val="0"/>
            <w:tcMar>
              <w:top w:w="57" w:type="dxa"/>
              <w:left w:w="57" w:type="dxa"/>
              <w:bottom w:w="57" w:type="dxa"/>
              <w:right w:w="57" w:type="dxa"/>
            </w:tcMar>
            <w:vAlign w:val="center"/>
          </w:tcPr>
          <w:p w14:paraId="7F735BAD">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推动智慧健康养老产业高质量发展，研究制定《新型显示和智能终端产业链培育行动方案》，做优智慧康养终端产业。加快新一代信息技术与养老深度融合，截止目前，我省入选国家智慧健康养老应用试点示范名单及国家智慧健康养老推广目录数量均位居国内前列。强化科技创新，支持重点企业建设创新中心及研究院。积极回应热点，营造养老服务发展良好氛围。开展产销对接，搭建供需平台，组织深度对接，促进智慧康养终端产品应用推广。</w:t>
            </w:r>
          </w:p>
        </w:tc>
      </w:tr>
      <w:tr w14:paraId="5C456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3816B4C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100</w:t>
            </w:r>
          </w:p>
        </w:tc>
        <w:tc>
          <w:tcPr>
            <w:tcW w:w="930" w:type="dxa"/>
            <w:noWrap w:val="0"/>
            <w:tcMar>
              <w:top w:w="57" w:type="dxa"/>
              <w:left w:w="57" w:type="dxa"/>
              <w:bottom w:w="57" w:type="dxa"/>
              <w:right w:w="57" w:type="dxa"/>
            </w:tcMar>
            <w:vAlign w:val="center"/>
          </w:tcPr>
          <w:p w14:paraId="2425A08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贾  萌</w:t>
            </w:r>
          </w:p>
        </w:tc>
        <w:tc>
          <w:tcPr>
            <w:tcW w:w="676" w:type="dxa"/>
            <w:noWrap w:val="0"/>
            <w:tcMar>
              <w:top w:w="57" w:type="dxa"/>
              <w:left w:w="57" w:type="dxa"/>
              <w:bottom w:w="57" w:type="dxa"/>
              <w:right w:w="57" w:type="dxa"/>
            </w:tcMar>
            <w:vAlign w:val="center"/>
          </w:tcPr>
          <w:p w14:paraId="60C8FB6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4B983F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河南省民政厅</w:t>
            </w:r>
          </w:p>
        </w:tc>
        <w:tc>
          <w:tcPr>
            <w:tcW w:w="8235" w:type="dxa"/>
            <w:noWrap w:val="0"/>
            <w:tcMar>
              <w:top w:w="57" w:type="dxa"/>
              <w:left w:w="57" w:type="dxa"/>
              <w:bottom w:w="57" w:type="dxa"/>
              <w:right w:w="57" w:type="dxa"/>
            </w:tcMar>
            <w:vAlign w:val="center"/>
          </w:tcPr>
          <w:p w14:paraId="6AB09AEE">
            <w:pPr>
              <w:widowControl/>
              <w:spacing w:line="280" w:lineRule="exact"/>
              <w:jc w:val="left"/>
              <w:rPr>
                <w:rFonts w:hint="eastAsia" w:ascii="仿宋_GB2312" w:hAnsi="宋体" w:eastAsia="仿宋_GB2312" w:cs="宋体"/>
                <w:color w:val="000000"/>
                <w:kern w:val="0"/>
                <w:sz w:val="24"/>
                <w:lang w:eastAsia="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先后在省卫生健康委、省民政厅从事老龄工作，</w:t>
            </w:r>
            <w:r>
              <w:rPr>
                <w:rFonts w:hint="eastAsia" w:ascii="仿宋_GB2312" w:hAnsi="宋体" w:eastAsia="仿宋_GB2312" w:cs="宋体"/>
                <w:color w:val="000000"/>
                <w:kern w:val="0"/>
                <w:sz w:val="24"/>
              </w:rPr>
              <w:t>致力提升老年健康服务能力</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持续推动建立健全老龄工作体制机制，系统制定</w:t>
            </w:r>
            <w:r>
              <w:rPr>
                <w:rFonts w:hint="eastAsia" w:ascii="仿宋_GB2312" w:hAnsi="宋体" w:eastAsia="仿宋_GB2312" w:cs="宋体"/>
                <w:color w:val="000000"/>
                <w:kern w:val="0"/>
                <w:sz w:val="24"/>
                <w:lang w:eastAsia="zh-CN"/>
              </w:rPr>
              <w:t>省老龄委</w:t>
            </w:r>
            <w:r>
              <w:rPr>
                <w:rFonts w:hint="eastAsia" w:ascii="仿宋_GB2312" w:hAnsi="宋体" w:eastAsia="仿宋_GB2312" w:cs="宋体"/>
                <w:color w:val="000000"/>
                <w:kern w:val="0"/>
                <w:sz w:val="24"/>
              </w:rPr>
              <w:t>成员单位职责、议事规则及年度工作要点，明晰职责分工；筹备新一届老龄委全体会议，构建跨部门协作机制，凝聚工作合力；</w:t>
            </w:r>
            <w:r>
              <w:rPr>
                <w:rFonts w:hint="eastAsia" w:ascii="仿宋_GB2312" w:hAnsi="仿宋_GB2312" w:eastAsia="仿宋_GB2312" w:cs="仿宋_GB2312"/>
                <w:bCs/>
                <w:kern w:val="2"/>
                <w:sz w:val="24"/>
                <w:szCs w:val="24"/>
                <w:lang w:val="en" w:eastAsia="zh-CN" w:bidi="ar-SA"/>
              </w:rPr>
              <w:t>多次起草各类情况报告、会议讲话，积极建言献策；</w:t>
            </w:r>
            <w:r>
              <w:rPr>
                <w:rFonts w:hint="eastAsia" w:ascii="仿宋_GB2312" w:hAnsi="宋体" w:eastAsia="仿宋_GB2312" w:cs="宋体"/>
                <w:color w:val="000000"/>
                <w:kern w:val="0"/>
                <w:sz w:val="24"/>
              </w:rPr>
              <w:t>积极宣传老年友好型社会典型事迹，营造尊老敬老社会氛围；聚焦老年人热点、堵点问题，积极探索破解路径</w:t>
            </w:r>
            <w:r>
              <w:rPr>
                <w:rFonts w:hint="eastAsia" w:ascii="仿宋_GB2312" w:hAnsi="宋体" w:eastAsia="仿宋_GB2312" w:cs="宋体"/>
                <w:color w:val="000000"/>
                <w:kern w:val="0"/>
                <w:sz w:val="24"/>
                <w:lang w:eastAsia="zh-CN"/>
              </w:rPr>
              <w:t>。</w:t>
            </w:r>
          </w:p>
        </w:tc>
      </w:tr>
      <w:tr w14:paraId="7C73E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666695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101</w:t>
            </w:r>
          </w:p>
        </w:tc>
        <w:tc>
          <w:tcPr>
            <w:tcW w:w="930" w:type="dxa"/>
            <w:noWrap w:val="0"/>
            <w:tcMar>
              <w:top w:w="57" w:type="dxa"/>
              <w:left w:w="57" w:type="dxa"/>
              <w:bottom w:w="57" w:type="dxa"/>
              <w:right w:w="57" w:type="dxa"/>
            </w:tcMar>
            <w:vAlign w:val="center"/>
          </w:tcPr>
          <w:p w14:paraId="0973DA0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张亚威</w:t>
            </w:r>
          </w:p>
        </w:tc>
        <w:tc>
          <w:tcPr>
            <w:tcW w:w="676" w:type="dxa"/>
            <w:noWrap w:val="0"/>
            <w:tcMar>
              <w:top w:w="57" w:type="dxa"/>
              <w:left w:w="57" w:type="dxa"/>
              <w:bottom w:w="57" w:type="dxa"/>
              <w:right w:w="57" w:type="dxa"/>
            </w:tcMar>
            <w:vAlign w:val="center"/>
          </w:tcPr>
          <w:p w14:paraId="4B9650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33178C2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河南省自然资源厅</w:t>
            </w:r>
          </w:p>
        </w:tc>
        <w:tc>
          <w:tcPr>
            <w:tcW w:w="8235" w:type="dxa"/>
            <w:noWrap w:val="0"/>
            <w:tcMar>
              <w:top w:w="57" w:type="dxa"/>
              <w:left w:w="57" w:type="dxa"/>
              <w:bottom w:w="57" w:type="dxa"/>
              <w:right w:w="57" w:type="dxa"/>
            </w:tcMar>
            <w:vAlign w:val="center"/>
          </w:tcPr>
          <w:p w14:paraId="1DABFA90">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出台养老保障土地领域政策文件，为我省养老产业发展做好全链条自然资源要素保障。推动城镇低效用地再开发，支持存量工业用地转型用于养老项目，补齐养老等公共服务设施短板。支持利用集体土地发展养老服务设施，鼓励盘活利用乡村闲置校舍、厂房等建设敬老院、老年活动中心等乡村养老服务设施。加强沟通对接，强化信息共享、工作联动，进一步推动《河南省养老服务条例》的贯彻落实。</w:t>
            </w:r>
          </w:p>
        </w:tc>
      </w:tr>
      <w:tr w14:paraId="40219F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3D90860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102</w:t>
            </w:r>
          </w:p>
        </w:tc>
        <w:tc>
          <w:tcPr>
            <w:tcW w:w="930" w:type="dxa"/>
            <w:noWrap w:val="0"/>
            <w:tcMar>
              <w:top w:w="57" w:type="dxa"/>
              <w:left w:w="57" w:type="dxa"/>
              <w:bottom w:w="57" w:type="dxa"/>
              <w:right w:w="57" w:type="dxa"/>
            </w:tcMar>
            <w:vAlign w:val="center"/>
          </w:tcPr>
          <w:p w14:paraId="608B3AB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杨  博</w:t>
            </w:r>
          </w:p>
        </w:tc>
        <w:tc>
          <w:tcPr>
            <w:tcW w:w="676" w:type="dxa"/>
            <w:noWrap w:val="0"/>
            <w:tcMar>
              <w:top w:w="57" w:type="dxa"/>
              <w:left w:w="57" w:type="dxa"/>
              <w:bottom w:w="57" w:type="dxa"/>
              <w:right w:w="57" w:type="dxa"/>
            </w:tcMar>
            <w:vAlign w:val="center"/>
          </w:tcPr>
          <w:p w14:paraId="4AA69B5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F8CEB8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河南省住房和城乡</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建设厅</w:t>
            </w:r>
          </w:p>
        </w:tc>
        <w:tc>
          <w:tcPr>
            <w:tcW w:w="8235" w:type="dxa"/>
            <w:noWrap w:val="0"/>
            <w:tcMar>
              <w:top w:w="57" w:type="dxa"/>
              <w:left w:w="57" w:type="dxa"/>
              <w:bottom w:w="57" w:type="dxa"/>
              <w:right w:w="57" w:type="dxa"/>
            </w:tcMar>
            <w:vAlign w:val="center"/>
          </w:tcPr>
          <w:p w14:paraId="36FA8D80">
            <w:pPr>
              <w:widowControl/>
              <w:spacing w:line="280" w:lineRule="exact"/>
              <w:jc w:val="left"/>
              <w:rPr>
                <w:rFonts w:hint="eastAsia" w:ascii="仿宋_GB2312" w:hAnsi="宋体" w:eastAsia="仿宋_GB2312" w:cs="宋体"/>
                <w:color w:val="000000"/>
                <w:kern w:val="0"/>
                <w:sz w:val="24"/>
                <w:lang w:eastAsia="zh-CN"/>
              </w:rPr>
            </w:pPr>
            <w:r>
              <w:rPr>
                <w:rFonts w:hint="eastAsia" w:ascii="仿宋_GB2312" w:hAnsi="宋体" w:eastAsia="仿宋_GB2312" w:cs="宋体"/>
                <w:color w:val="000000"/>
                <w:kern w:val="0"/>
                <w:sz w:val="24"/>
              </w:rPr>
              <w:t xml:space="preserve">  协调多家单位解决老旧小区改造中绿化、适老化改造等事项，为老年人营造安心舒适生活环境</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热心老龄事业，积极向社区老人、农村留守老人普及《宪法》《民法典》《</w:t>
            </w:r>
            <w:r>
              <w:rPr>
                <w:rFonts w:hint="eastAsia" w:ascii="仿宋_GB2312" w:hAnsi="宋体" w:eastAsia="仿宋_GB2312" w:cs="宋体"/>
                <w:color w:val="000000"/>
                <w:kern w:val="0"/>
                <w:sz w:val="24"/>
                <w:lang w:val="en-US" w:eastAsia="zh-CN"/>
              </w:rPr>
              <w:t>中华人民共和国</w:t>
            </w:r>
            <w:r>
              <w:rPr>
                <w:rFonts w:hint="eastAsia" w:ascii="仿宋_GB2312" w:hAnsi="宋体" w:eastAsia="仿宋_GB2312" w:cs="宋体"/>
                <w:color w:val="000000"/>
                <w:kern w:val="0"/>
                <w:sz w:val="24"/>
              </w:rPr>
              <w:t>老年人权益保障法》等法律知识，提供法律援助服务，开展防诈骗宣讲10余场。组织开展义诊活动</w:t>
            </w:r>
            <w:r>
              <w:rPr>
                <w:rFonts w:hint="eastAsia" w:ascii="仿宋_GB2312" w:hAnsi="宋体" w:eastAsia="仿宋_GB2312" w:cs="宋体"/>
                <w:color w:val="000000"/>
                <w:kern w:val="0"/>
                <w:sz w:val="24"/>
                <w:lang w:eastAsia="zh-CN"/>
              </w:rPr>
              <w:t>、</w:t>
            </w:r>
            <w:r>
              <w:rPr>
                <w:rFonts w:hint="eastAsia" w:ascii="仿宋_GB2312" w:hAnsi="宋体" w:eastAsia="仿宋_GB2312" w:cs="宋体"/>
                <w:color w:val="000000"/>
                <w:kern w:val="0"/>
                <w:sz w:val="24"/>
              </w:rPr>
              <w:t>跨越“数字鸿沟”活动，手把手教社区老人使用智能手机。</w:t>
            </w:r>
          </w:p>
        </w:tc>
      </w:tr>
      <w:tr w14:paraId="1675E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311F23D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103</w:t>
            </w:r>
          </w:p>
        </w:tc>
        <w:tc>
          <w:tcPr>
            <w:tcW w:w="930" w:type="dxa"/>
            <w:noWrap w:val="0"/>
            <w:tcMar>
              <w:top w:w="57" w:type="dxa"/>
              <w:left w:w="57" w:type="dxa"/>
              <w:bottom w:w="57" w:type="dxa"/>
              <w:right w:w="57" w:type="dxa"/>
            </w:tcMar>
            <w:vAlign w:val="center"/>
          </w:tcPr>
          <w:p w14:paraId="6D02729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刘玉斌</w:t>
            </w:r>
          </w:p>
        </w:tc>
        <w:tc>
          <w:tcPr>
            <w:tcW w:w="676" w:type="dxa"/>
            <w:noWrap w:val="0"/>
            <w:tcMar>
              <w:top w:w="57" w:type="dxa"/>
              <w:left w:w="57" w:type="dxa"/>
              <w:bottom w:w="57" w:type="dxa"/>
              <w:right w:w="57" w:type="dxa"/>
            </w:tcMar>
            <w:vAlign w:val="center"/>
          </w:tcPr>
          <w:p w14:paraId="5304107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B90CA1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河南省农业农村厅</w:t>
            </w:r>
          </w:p>
        </w:tc>
        <w:tc>
          <w:tcPr>
            <w:tcW w:w="8235" w:type="dxa"/>
            <w:noWrap w:val="0"/>
            <w:tcMar>
              <w:top w:w="57" w:type="dxa"/>
              <w:left w:w="57" w:type="dxa"/>
              <w:bottom w:w="57" w:type="dxa"/>
              <w:right w:w="57" w:type="dxa"/>
            </w:tcMar>
            <w:vAlign w:val="center"/>
          </w:tcPr>
          <w:p w14:paraId="1227868B">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切实做好老干部服务保障工作，推行 “一人一档” 精细化管理，组建志愿服务队，开设 “银龄课堂”，积极引导离退休人员发挥余热。扎实开展困难帮扶，对困难老党员落实一对一重点帮扶责任，5年来为身患重大疾病的老干部申请发放帮扶资金10余万元。联合社区和兄弟单位构建单位社区家庭三位一体服务网络。加强离退休干部党建工作，建立离退休人员信息管理系统，支部建设规范化明显提升。</w:t>
            </w:r>
          </w:p>
        </w:tc>
      </w:tr>
      <w:tr w14:paraId="3BD06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45" w:type="dxa"/>
            <w:noWrap w:val="0"/>
            <w:tcMar>
              <w:top w:w="57" w:type="dxa"/>
              <w:left w:w="57" w:type="dxa"/>
              <w:bottom w:w="57" w:type="dxa"/>
              <w:right w:w="57" w:type="dxa"/>
            </w:tcMar>
            <w:vAlign w:val="center"/>
          </w:tcPr>
          <w:p w14:paraId="4766AC7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104</w:t>
            </w:r>
          </w:p>
        </w:tc>
        <w:tc>
          <w:tcPr>
            <w:tcW w:w="930" w:type="dxa"/>
            <w:noWrap w:val="0"/>
            <w:tcMar>
              <w:top w:w="57" w:type="dxa"/>
              <w:left w:w="57" w:type="dxa"/>
              <w:bottom w:w="57" w:type="dxa"/>
              <w:right w:w="57" w:type="dxa"/>
            </w:tcMar>
            <w:vAlign w:val="center"/>
          </w:tcPr>
          <w:p w14:paraId="0B76BD4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韩  笑</w:t>
            </w:r>
          </w:p>
        </w:tc>
        <w:tc>
          <w:tcPr>
            <w:tcW w:w="676" w:type="dxa"/>
            <w:noWrap w:val="0"/>
            <w:tcMar>
              <w:top w:w="57" w:type="dxa"/>
              <w:left w:w="57" w:type="dxa"/>
              <w:bottom w:w="57" w:type="dxa"/>
              <w:right w:w="57" w:type="dxa"/>
            </w:tcMar>
            <w:vAlign w:val="center"/>
          </w:tcPr>
          <w:p w14:paraId="6E75C89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6B50C1F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河南省商务厅</w:t>
            </w:r>
          </w:p>
        </w:tc>
        <w:tc>
          <w:tcPr>
            <w:tcW w:w="8235" w:type="dxa"/>
            <w:noWrap w:val="0"/>
            <w:tcMar>
              <w:top w:w="57" w:type="dxa"/>
              <w:left w:w="57" w:type="dxa"/>
              <w:bottom w:w="57" w:type="dxa"/>
              <w:right w:w="57" w:type="dxa"/>
            </w:tcMar>
            <w:vAlign w:val="center"/>
          </w:tcPr>
          <w:p w14:paraId="2C554187">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推动全省近千家餐饮企业提供老年助餐，培育多家省级家政养老服务品牌单位。组织各类活动，完善社区居家养老服务体系，其中“鹤壁模式”被纳入全国典型案例。推动家政进社区，郑州建成家政社区网点382个、养老网点近百个。召开省级家政信用体系推进会议，获商务部高度肯定。举办省级家政餐饮老年服务技能大赛，制修订多项涉老领域省级地方标准。</w:t>
            </w:r>
          </w:p>
        </w:tc>
      </w:tr>
      <w:tr w14:paraId="0929D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6" w:hRule="atLeast"/>
          <w:jc w:val="center"/>
        </w:trPr>
        <w:tc>
          <w:tcPr>
            <w:tcW w:w="645" w:type="dxa"/>
            <w:noWrap w:val="0"/>
            <w:tcMar>
              <w:top w:w="57" w:type="dxa"/>
              <w:left w:w="57" w:type="dxa"/>
              <w:bottom w:w="57" w:type="dxa"/>
              <w:right w:w="57" w:type="dxa"/>
            </w:tcMar>
            <w:vAlign w:val="center"/>
          </w:tcPr>
          <w:p w14:paraId="6041C67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105</w:t>
            </w:r>
          </w:p>
        </w:tc>
        <w:tc>
          <w:tcPr>
            <w:tcW w:w="930" w:type="dxa"/>
            <w:noWrap w:val="0"/>
            <w:tcMar>
              <w:top w:w="57" w:type="dxa"/>
              <w:left w:w="57" w:type="dxa"/>
              <w:bottom w:w="57" w:type="dxa"/>
              <w:right w:w="57" w:type="dxa"/>
            </w:tcMar>
            <w:vAlign w:val="center"/>
          </w:tcPr>
          <w:p w14:paraId="579CAA1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吴小玲</w:t>
            </w:r>
          </w:p>
        </w:tc>
        <w:tc>
          <w:tcPr>
            <w:tcW w:w="676" w:type="dxa"/>
            <w:noWrap w:val="0"/>
            <w:tcMar>
              <w:top w:w="57" w:type="dxa"/>
              <w:left w:w="57" w:type="dxa"/>
              <w:bottom w:w="57" w:type="dxa"/>
              <w:right w:w="57" w:type="dxa"/>
            </w:tcMar>
            <w:vAlign w:val="center"/>
          </w:tcPr>
          <w:p w14:paraId="30004B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10BE092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河南省文物</w:t>
            </w:r>
          </w:p>
          <w:p w14:paraId="0EC869A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考古研究院</w:t>
            </w:r>
          </w:p>
        </w:tc>
        <w:tc>
          <w:tcPr>
            <w:tcW w:w="8235" w:type="dxa"/>
            <w:noWrap w:val="0"/>
            <w:tcMar>
              <w:top w:w="57" w:type="dxa"/>
              <w:left w:w="57" w:type="dxa"/>
              <w:bottom w:w="57" w:type="dxa"/>
              <w:right w:w="57" w:type="dxa"/>
            </w:tcMar>
            <w:vAlign w:val="center"/>
          </w:tcPr>
          <w:p w14:paraId="66479033">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严格落实政策法规，保障老干部待遇。创新服务，将爱老敬老情怀融入工作中，坚持常规服务，制定家访计划，精准帮扶病弱及异地老人。搭建“银发力量”平台，通过组织老专家学术讲座、协助口述史记录等促进经验分享、传承。</w:t>
            </w:r>
          </w:p>
        </w:tc>
      </w:tr>
      <w:tr w14:paraId="24DA1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7AE2273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106</w:t>
            </w:r>
          </w:p>
        </w:tc>
        <w:tc>
          <w:tcPr>
            <w:tcW w:w="930" w:type="dxa"/>
            <w:noWrap w:val="0"/>
            <w:tcMar>
              <w:top w:w="57" w:type="dxa"/>
              <w:left w:w="57" w:type="dxa"/>
              <w:bottom w:w="57" w:type="dxa"/>
              <w:right w:w="57" w:type="dxa"/>
            </w:tcMar>
            <w:vAlign w:val="center"/>
          </w:tcPr>
          <w:p w14:paraId="27E6AA2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白  玫</w:t>
            </w:r>
          </w:p>
        </w:tc>
        <w:tc>
          <w:tcPr>
            <w:tcW w:w="676" w:type="dxa"/>
            <w:noWrap w:val="0"/>
            <w:tcMar>
              <w:top w:w="57" w:type="dxa"/>
              <w:left w:w="57" w:type="dxa"/>
              <w:bottom w:w="57" w:type="dxa"/>
              <w:right w:w="57" w:type="dxa"/>
            </w:tcMar>
            <w:vAlign w:val="center"/>
          </w:tcPr>
          <w:p w14:paraId="2CF9DF5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28F3740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河南省退役军人</w:t>
            </w:r>
          </w:p>
          <w:p w14:paraId="347D8749">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事务厅</w:t>
            </w:r>
          </w:p>
        </w:tc>
        <w:tc>
          <w:tcPr>
            <w:tcW w:w="8235" w:type="dxa"/>
            <w:noWrap w:val="0"/>
            <w:tcMar>
              <w:top w:w="57" w:type="dxa"/>
              <w:left w:w="57" w:type="dxa"/>
              <w:bottom w:w="57" w:type="dxa"/>
              <w:right w:w="57" w:type="dxa"/>
            </w:tcMar>
            <w:vAlign w:val="center"/>
          </w:tcPr>
          <w:p w14:paraId="1F13BD0A">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用心用情服务全省万余名军休干部等老龄群体，统筹推进军休服务机构提质改造。注重激发释放军休干部“银发力量”，规划建成5所军休老年大学，推动成立志愿服务队、红色宣讲团等各类组织50余个，举办“老兵心向党、退休更出彩”系列活动，展现新时代军休人员昂扬风貌。</w:t>
            </w:r>
          </w:p>
        </w:tc>
      </w:tr>
      <w:tr w14:paraId="48886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589ADE4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107</w:t>
            </w:r>
          </w:p>
        </w:tc>
        <w:tc>
          <w:tcPr>
            <w:tcW w:w="930" w:type="dxa"/>
            <w:noWrap w:val="0"/>
            <w:tcMar>
              <w:top w:w="57" w:type="dxa"/>
              <w:left w:w="57" w:type="dxa"/>
              <w:bottom w:w="57" w:type="dxa"/>
              <w:right w:w="57" w:type="dxa"/>
            </w:tcMar>
            <w:vAlign w:val="center"/>
          </w:tcPr>
          <w:p w14:paraId="41F4F0B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王志豪</w:t>
            </w:r>
          </w:p>
        </w:tc>
        <w:tc>
          <w:tcPr>
            <w:tcW w:w="676" w:type="dxa"/>
            <w:noWrap w:val="0"/>
            <w:tcMar>
              <w:top w:w="57" w:type="dxa"/>
              <w:left w:w="57" w:type="dxa"/>
              <w:bottom w:w="57" w:type="dxa"/>
              <w:right w:w="57" w:type="dxa"/>
            </w:tcMar>
            <w:vAlign w:val="center"/>
          </w:tcPr>
          <w:p w14:paraId="7A568954">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2D1CA05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河南省市场</w:t>
            </w:r>
          </w:p>
          <w:p w14:paraId="46B9915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监督管理局</w:t>
            </w:r>
          </w:p>
        </w:tc>
        <w:tc>
          <w:tcPr>
            <w:tcW w:w="8235" w:type="dxa"/>
            <w:noWrap w:val="0"/>
            <w:tcMar>
              <w:top w:w="57" w:type="dxa"/>
              <w:left w:w="57" w:type="dxa"/>
              <w:bottom w:w="57" w:type="dxa"/>
              <w:right w:w="57" w:type="dxa"/>
            </w:tcMar>
            <w:vAlign w:val="center"/>
          </w:tcPr>
          <w:p w14:paraId="6B780AC7">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en-US" w:eastAsia="zh-CN"/>
              </w:rPr>
              <w:t>推动在</w:t>
            </w:r>
            <w:r>
              <w:rPr>
                <w:rFonts w:hint="eastAsia" w:ascii="仿宋_GB2312" w:hAnsi="宋体" w:eastAsia="仿宋_GB2312" w:cs="宋体"/>
                <w:color w:val="000000"/>
                <w:kern w:val="0"/>
                <w:sz w:val="24"/>
              </w:rPr>
              <w:t>医养结合、智慧养老、农村养老等领域开展37个省级和国家级标准化试点项目建设，推动荥阳市人民政府创建完成国家级标准化试点建设并通过部委的考核验收，其先进经验在全国推广；组织制定养老服务省地方标准7项；持续加大老年食品和老年人用品监督抽查力度；积极推广老年人办事“一站式”服务；严厉打击整治养老诈骗违法行为。</w:t>
            </w:r>
          </w:p>
        </w:tc>
      </w:tr>
      <w:tr w14:paraId="74867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9" w:hRule="atLeast"/>
          <w:jc w:val="center"/>
        </w:trPr>
        <w:tc>
          <w:tcPr>
            <w:tcW w:w="645" w:type="dxa"/>
            <w:noWrap w:val="0"/>
            <w:tcMar>
              <w:top w:w="57" w:type="dxa"/>
              <w:left w:w="57" w:type="dxa"/>
              <w:bottom w:w="57" w:type="dxa"/>
              <w:right w:w="57" w:type="dxa"/>
            </w:tcMar>
            <w:vAlign w:val="center"/>
          </w:tcPr>
          <w:p w14:paraId="52BE27D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108</w:t>
            </w:r>
          </w:p>
        </w:tc>
        <w:tc>
          <w:tcPr>
            <w:tcW w:w="930" w:type="dxa"/>
            <w:noWrap w:val="0"/>
            <w:tcMar>
              <w:top w:w="57" w:type="dxa"/>
              <w:left w:w="57" w:type="dxa"/>
              <w:bottom w:w="57" w:type="dxa"/>
              <w:right w:w="57" w:type="dxa"/>
            </w:tcMar>
            <w:vAlign w:val="center"/>
          </w:tcPr>
          <w:p w14:paraId="2E63863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董菁茹</w:t>
            </w:r>
          </w:p>
        </w:tc>
        <w:tc>
          <w:tcPr>
            <w:tcW w:w="676" w:type="dxa"/>
            <w:noWrap w:val="0"/>
            <w:tcMar>
              <w:top w:w="57" w:type="dxa"/>
              <w:left w:w="57" w:type="dxa"/>
              <w:bottom w:w="57" w:type="dxa"/>
              <w:right w:w="57" w:type="dxa"/>
            </w:tcMar>
            <w:vAlign w:val="center"/>
          </w:tcPr>
          <w:p w14:paraId="6BB196E0">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4339DC0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河南省统计局</w:t>
            </w:r>
          </w:p>
        </w:tc>
        <w:tc>
          <w:tcPr>
            <w:tcW w:w="8235" w:type="dxa"/>
            <w:noWrap w:val="0"/>
            <w:tcMar>
              <w:top w:w="57" w:type="dxa"/>
              <w:left w:w="57" w:type="dxa"/>
              <w:bottom w:w="57" w:type="dxa"/>
              <w:right w:w="57" w:type="dxa"/>
            </w:tcMar>
            <w:vAlign w:val="center"/>
          </w:tcPr>
          <w:p w14:paraId="53E756AC">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参与全省老龄工作，履行成员单位义务。认真做好每年的人口抽样调查工作，为老龄事业政策制定提供数据支撑。积极撰写《人口发展报告》、《2021年河南省老年人口生活状况简析》、省人大关于对全省积极应对人口老龄化加快发展养老服务工作开展专题报告等分析报告，为服务全省老年事业发展和老龄工作建言献策。</w:t>
            </w:r>
          </w:p>
        </w:tc>
      </w:tr>
      <w:tr w14:paraId="1177EB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5" w:hRule="atLeast"/>
          <w:jc w:val="center"/>
        </w:trPr>
        <w:tc>
          <w:tcPr>
            <w:tcW w:w="645" w:type="dxa"/>
            <w:noWrap w:val="0"/>
            <w:tcMar>
              <w:top w:w="57" w:type="dxa"/>
              <w:left w:w="57" w:type="dxa"/>
              <w:bottom w:w="57" w:type="dxa"/>
              <w:right w:w="57" w:type="dxa"/>
            </w:tcMar>
            <w:vAlign w:val="center"/>
          </w:tcPr>
          <w:p w14:paraId="6082E65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109</w:t>
            </w:r>
          </w:p>
        </w:tc>
        <w:tc>
          <w:tcPr>
            <w:tcW w:w="930" w:type="dxa"/>
            <w:noWrap w:val="0"/>
            <w:tcMar>
              <w:top w:w="57" w:type="dxa"/>
              <w:left w:w="57" w:type="dxa"/>
              <w:bottom w:w="57" w:type="dxa"/>
              <w:right w:w="57" w:type="dxa"/>
            </w:tcMar>
            <w:vAlign w:val="center"/>
          </w:tcPr>
          <w:p w14:paraId="6B3F9F6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张  丰</w:t>
            </w:r>
          </w:p>
        </w:tc>
        <w:tc>
          <w:tcPr>
            <w:tcW w:w="676" w:type="dxa"/>
            <w:noWrap w:val="0"/>
            <w:tcMar>
              <w:top w:w="57" w:type="dxa"/>
              <w:left w:w="57" w:type="dxa"/>
              <w:bottom w:w="57" w:type="dxa"/>
              <w:right w:w="57" w:type="dxa"/>
            </w:tcMar>
            <w:vAlign w:val="center"/>
          </w:tcPr>
          <w:p w14:paraId="7F37BAD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15D1C49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中国人民银行</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河南省分行</w:t>
            </w:r>
          </w:p>
        </w:tc>
        <w:tc>
          <w:tcPr>
            <w:tcW w:w="8235" w:type="dxa"/>
            <w:noWrap w:val="0"/>
            <w:tcMar>
              <w:top w:w="57" w:type="dxa"/>
              <w:left w:w="57" w:type="dxa"/>
              <w:bottom w:w="57" w:type="dxa"/>
              <w:right w:w="57" w:type="dxa"/>
            </w:tcMar>
            <w:vAlign w:val="center"/>
          </w:tcPr>
          <w:p w14:paraId="2F981F6C">
            <w:pPr>
              <w:widowControl/>
              <w:spacing w:line="280" w:lineRule="exact"/>
              <w:ind w:firstLine="256" w:firstLineChars="100"/>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精心制定体检方案，全程协助老同志体检及异地医保办理；24小时响应需求，为老同志排忧解难，做服务贴心人；积极搭建平台，挖掘红色资源，引导老同志发挥作用优势，助力11篇作品获省级征文摄影一、二等奖；专业解答养老、遗嘱等法律问题，守护老同志合法权益。</w:t>
            </w:r>
          </w:p>
        </w:tc>
      </w:tr>
      <w:tr w14:paraId="4739D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645" w:type="dxa"/>
            <w:noWrap w:val="0"/>
            <w:tcMar>
              <w:top w:w="57" w:type="dxa"/>
              <w:left w:w="57" w:type="dxa"/>
              <w:bottom w:w="57" w:type="dxa"/>
              <w:right w:w="57" w:type="dxa"/>
            </w:tcMar>
            <w:vAlign w:val="center"/>
          </w:tcPr>
          <w:p w14:paraId="22FB3B83">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110</w:t>
            </w:r>
          </w:p>
        </w:tc>
        <w:tc>
          <w:tcPr>
            <w:tcW w:w="930" w:type="dxa"/>
            <w:noWrap w:val="0"/>
            <w:tcMar>
              <w:top w:w="57" w:type="dxa"/>
              <w:left w:w="57" w:type="dxa"/>
              <w:bottom w:w="57" w:type="dxa"/>
              <w:right w:w="57" w:type="dxa"/>
            </w:tcMar>
            <w:vAlign w:val="center"/>
          </w:tcPr>
          <w:p w14:paraId="634F3A1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夏慧宇</w:t>
            </w:r>
          </w:p>
        </w:tc>
        <w:tc>
          <w:tcPr>
            <w:tcW w:w="676" w:type="dxa"/>
            <w:noWrap w:val="0"/>
            <w:tcMar>
              <w:top w:w="57" w:type="dxa"/>
              <w:left w:w="57" w:type="dxa"/>
              <w:bottom w:w="57" w:type="dxa"/>
              <w:right w:w="57" w:type="dxa"/>
            </w:tcMar>
            <w:vAlign w:val="center"/>
          </w:tcPr>
          <w:p w14:paraId="381EAD2A">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0187AEDB">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国家税务总局</w:t>
            </w:r>
            <w:r>
              <w:rPr>
                <w:rFonts w:hint="eastAsia" w:ascii="仿宋_GB2312" w:hAnsi="宋体" w:eastAsia="仿宋_GB2312" w:cs="宋体"/>
                <w:color w:val="000000"/>
                <w:kern w:val="0"/>
                <w:sz w:val="24"/>
              </w:rPr>
              <w:br w:type="textWrapping"/>
            </w:r>
            <w:r>
              <w:rPr>
                <w:rFonts w:hint="eastAsia" w:ascii="仿宋_GB2312" w:hAnsi="宋体" w:eastAsia="仿宋_GB2312" w:cs="宋体"/>
                <w:color w:val="000000"/>
                <w:kern w:val="0"/>
                <w:sz w:val="24"/>
              </w:rPr>
              <w:t>河南</w:t>
            </w:r>
            <w:r>
              <w:rPr>
                <w:rFonts w:hint="eastAsia" w:ascii="仿宋_GB2312" w:hAnsi="宋体" w:eastAsia="仿宋_GB2312" w:cs="宋体"/>
                <w:color w:val="000000"/>
                <w:kern w:val="0"/>
                <w:sz w:val="24"/>
                <w:lang w:eastAsia="zh-CN"/>
              </w:rPr>
              <w:t>省</w:t>
            </w:r>
            <w:r>
              <w:rPr>
                <w:rFonts w:hint="eastAsia" w:ascii="仿宋_GB2312" w:hAnsi="宋体" w:eastAsia="仿宋_GB2312" w:cs="宋体"/>
                <w:color w:val="000000"/>
                <w:kern w:val="0"/>
                <w:sz w:val="24"/>
              </w:rPr>
              <w:t>税务局</w:t>
            </w:r>
          </w:p>
        </w:tc>
        <w:tc>
          <w:tcPr>
            <w:tcW w:w="8235" w:type="dxa"/>
            <w:noWrap w:val="0"/>
            <w:tcMar>
              <w:top w:w="57" w:type="dxa"/>
              <w:left w:w="57" w:type="dxa"/>
              <w:bottom w:w="57" w:type="dxa"/>
              <w:right w:w="57" w:type="dxa"/>
            </w:tcMar>
            <w:vAlign w:val="center"/>
          </w:tcPr>
          <w:p w14:paraId="40F1265D">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系统梳理落实老年助餐服务等养老产业发展相关税收政策，从相关部门获取6500多家社区养老助餐服务机构名单，逐户了解机构实际经营情况，根据机构情况辅导企业应享尽享税费政策红利，获得更好发展。主动参加志愿活动，与同事一起深入养老院，为老人们讲解养老、医疗保险知识。积极参与公益宣传，投身社区助老公益活动，开展防诈反诈和保护老年人权益知识宣传，积极宣传敬老爱老助老理念。</w:t>
            </w:r>
          </w:p>
        </w:tc>
      </w:tr>
      <w:tr w14:paraId="48763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4" w:hRule="atLeast"/>
          <w:jc w:val="center"/>
        </w:trPr>
        <w:tc>
          <w:tcPr>
            <w:tcW w:w="645" w:type="dxa"/>
            <w:noWrap w:val="0"/>
            <w:tcMar>
              <w:top w:w="57" w:type="dxa"/>
              <w:left w:w="57" w:type="dxa"/>
              <w:bottom w:w="57" w:type="dxa"/>
              <w:right w:w="57" w:type="dxa"/>
            </w:tcMar>
            <w:vAlign w:val="center"/>
          </w:tcPr>
          <w:p w14:paraId="53269FC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111</w:t>
            </w:r>
          </w:p>
        </w:tc>
        <w:tc>
          <w:tcPr>
            <w:tcW w:w="930" w:type="dxa"/>
            <w:noWrap w:val="0"/>
            <w:tcMar>
              <w:top w:w="57" w:type="dxa"/>
              <w:left w:w="57" w:type="dxa"/>
              <w:bottom w:w="57" w:type="dxa"/>
              <w:right w:w="57" w:type="dxa"/>
            </w:tcMar>
            <w:vAlign w:val="center"/>
          </w:tcPr>
          <w:p w14:paraId="6B67E99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高  照</w:t>
            </w:r>
          </w:p>
        </w:tc>
        <w:tc>
          <w:tcPr>
            <w:tcW w:w="676" w:type="dxa"/>
            <w:noWrap w:val="0"/>
            <w:tcMar>
              <w:top w:w="57" w:type="dxa"/>
              <w:left w:w="57" w:type="dxa"/>
              <w:bottom w:w="57" w:type="dxa"/>
              <w:right w:w="57" w:type="dxa"/>
            </w:tcMar>
            <w:vAlign w:val="center"/>
          </w:tcPr>
          <w:p w14:paraId="74A3E5D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619E3A0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国家金融监督管理</w:t>
            </w:r>
          </w:p>
          <w:p w14:paraId="3668A3B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总局河南监管局</w:t>
            </w:r>
          </w:p>
        </w:tc>
        <w:tc>
          <w:tcPr>
            <w:tcW w:w="8235" w:type="dxa"/>
            <w:noWrap w:val="0"/>
            <w:tcMar>
              <w:top w:w="57" w:type="dxa"/>
              <w:left w:w="57" w:type="dxa"/>
              <w:bottom w:w="57" w:type="dxa"/>
              <w:right w:w="57" w:type="dxa"/>
            </w:tcMar>
            <w:vAlign w:val="center"/>
          </w:tcPr>
          <w:p w14:paraId="17A62E82">
            <w:pPr>
              <w:widowControl/>
              <w:spacing w:line="28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积极参与制定并在全国率先印发《河南银行业保险业加快推动养老金融高质量发展行动方案》，会同人社厅等部门在全国率先出台我省《全面实施个人养老金推动第三支柱养老保险高质量发展实施方案》。联合组建个人养老金宣讲团、开展个人养老金宣传月活动。积极开展保险支持养老服务调研，推动工作开展，截至2025年5月，河南个人养老金银行开户人数位于全国前列。</w:t>
            </w:r>
          </w:p>
        </w:tc>
      </w:tr>
      <w:tr w14:paraId="1B328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128C7CC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112</w:t>
            </w:r>
          </w:p>
        </w:tc>
        <w:tc>
          <w:tcPr>
            <w:tcW w:w="930" w:type="dxa"/>
            <w:noWrap w:val="0"/>
            <w:tcMar>
              <w:top w:w="57" w:type="dxa"/>
              <w:left w:w="57" w:type="dxa"/>
              <w:bottom w:w="57" w:type="dxa"/>
              <w:right w:w="57" w:type="dxa"/>
            </w:tcMar>
            <w:vAlign w:val="center"/>
          </w:tcPr>
          <w:p w14:paraId="7363993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任亚峰</w:t>
            </w:r>
          </w:p>
        </w:tc>
        <w:tc>
          <w:tcPr>
            <w:tcW w:w="676" w:type="dxa"/>
            <w:noWrap w:val="0"/>
            <w:tcMar>
              <w:top w:w="57" w:type="dxa"/>
              <w:left w:w="57" w:type="dxa"/>
              <w:bottom w:w="57" w:type="dxa"/>
              <w:right w:w="57" w:type="dxa"/>
            </w:tcMar>
            <w:vAlign w:val="center"/>
          </w:tcPr>
          <w:p w14:paraId="566FA34F">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3B821E18">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河南省总工会</w:t>
            </w:r>
          </w:p>
        </w:tc>
        <w:tc>
          <w:tcPr>
            <w:tcW w:w="8235" w:type="dxa"/>
            <w:noWrap w:val="0"/>
            <w:tcMar>
              <w:top w:w="57" w:type="dxa"/>
              <w:left w:w="57" w:type="dxa"/>
              <w:bottom w:w="57" w:type="dxa"/>
              <w:right w:w="57" w:type="dxa"/>
            </w:tcMar>
            <w:vAlign w:val="center"/>
          </w:tcPr>
          <w:p w14:paraId="48499F77">
            <w:pPr>
              <w:widowControl/>
              <w:spacing w:line="26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深化集体协商，</w:t>
            </w:r>
            <w:r>
              <w:rPr>
                <w:rFonts w:hint="eastAsia" w:ascii="仿宋_GB2312" w:hAnsi="宋体" w:eastAsia="仿宋_GB2312" w:cs="宋体"/>
                <w:color w:val="000000"/>
                <w:kern w:val="0"/>
                <w:sz w:val="24"/>
                <w:lang w:eastAsia="zh-CN"/>
              </w:rPr>
              <w:t>加强</w:t>
            </w:r>
            <w:r>
              <w:rPr>
                <w:rFonts w:hint="eastAsia" w:ascii="仿宋_GB2312" w:hAnsi="宋体" w:eastAsia="仿宋_GB2312" w:cs="宋体"/>
                <w:color w:val="000000"/>
                <w:kern w:val="0"/>
                <w:sz w:val="24"/>
              </w:rPr>
              <w:t>老年职工权益保障。积极指导各级工会组织，将涉及老年职工切身利益的条款作为专项议题纳入集体合同文本。聚焦就业服务，助力银发群体价值再实现，在就业服务工作中，特别关注有就业意愿和能力的低龄老年劳动者。联合人社部门、职业院校及社会培训机构，开发、推广适合老年人特点的短期技能培训项目，提升技能与岗位对接度。积极宣传落实国家及地方关于支持老年人就业创业的优惠政策，在处理涉及老年劳动者的劳动争议时，协助提供专业法律咨询和调解服务。</w:t>
            </w:r>
          </w:p>
        </w:tc>
      </w:tr>
      <w:tr w14:paraId="48B0C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jc w:val="center"/>
        </w:trPr>
        <w:tc>
          <w:tcPr>
            <w:tcW w:w="645" w:type="dxa"/>
            <w:noWrap w:val="0"/>
            <w:tcMar>
              <w:top w:w="57" w:type="dxa"/>
              <w:left w:w="57" w:type="dxa"/>
              <w:bottom w:w="57" w:type="dxa"/>
              <w:right w:w="57" w:type="dxa"/>
            </w:tcMar>
            <w:vAlign w:val="center"/>
          </w:tcPr>
          <w:p w14:paraId="1B365BA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113</w:t>
            </w:r>
          </w:p>
        </w:tc>
        <w:tc>
          <w:tcPr>
            <w:tcW w:w="930" w:type="dxa"/>
            <w:noWrap w:val="0"/>
            <w:tcMar>
              <w:top w:w="57" w:type="dxa"/>
              <w:left w:w="57" w:type="dxa"/>
              <w:bottom w:w="57" w:type="dxa"/>
              <w:right w:w="57" w:type="dxa"/>
            </w:tcMar>
            <w:vAlign w:val="center"/>
          </w:tcPr>
          <w:p w14:paraId="7AEBF72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李  刚</w:t>
            </w:r>
          </w:p>
        </w:tc>
        <w:tc>
          <w:tcPr>
            <w:tcW w:w="676" w:type="dxa"/>
            <w:noWrap w:val="0"/>
            <w:tcMar>
              <w:top w:w="57" w:type="dxa"/>
              <w:left w:w="57" w:type="dxa"/>
              <w:bottom w:w="57" w:type="dxa"/>
              <w:right w:w="57" w:type="dxa"/>
            </w:tcMar>
            <w:vAlign w:val="center"/>
          </w:tcPr>
          <w:p w14:paraId="2FFF333D">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男</w:t>
            </w:r>
          </w:p>
        </w:tc>
        <w:tc>
          <w:tcPr>
            <w:tcW w:w="2460" w:type="dxa"/>
            <w:noWrap w:val="0"/>
            <w:tcMar>
              <w:top w:w="57" w:type="dxa"/>
              <w:left w:w="57" w:type="dxa"/>
              <w:bottom w:w="57" w:type="dxa"/>
              <w:right w:w="57" w:type="dxa"/>
            </w:tcMar>
            <w:vAlign w:val="center"/>
          </w:tcPr>
          <w:p w14:paraId="7BE8CB94">
            <w:pPr>
              <w:widowControl/>
              <w:spacing w:line="280" w:lineRule="exact"/>
              <w:jc w:val="center"/>
              <w:rPr>
                <w:rFonts w:hint="eastAsia" w:ascii="仿宋_GB2312" w:hAnsi="仿宋" w:eastAsia="仿宋_GB2312" w:cs="宋体"/>
                <w:color w:val="000000"/>
                <w:kern w:val="0"/>
                <w:sz w:val="24"/>
              </w:rPr>
            </w:pPr>
            <w:r>
              <w:rPr>
                <w:rFonts w:hint="eastAsia" w:ascii="仿宋_GB2312" w:hAnsi="仿宋" w:eastAsia="仿宋_GB2312" w:cs="宋体"/>
                <w:color w:val="000000"/>
                <w:kern w:val="0"/>
                <w:sz w:val="24"/>
              </w:rPr>
              <w:t>团河南省委</w:t>
            </w:r>
          </w:p>
        </w:tc>
        <w:tc>
          <w:tcPr>
            <w:tcW w:w="8235" w:type="dxa"/>
            <w:noWrap w:val="0"/>
            <w:tcMar>
              <w:top w:w="57" w:type="dxa"/>
              <w:left w:w="57" w:type="dxa"/>
              <w:bottom w:w="57" w:type="dxa"/>
              <w:right w:w="57" w:type="dxa"/>
            </w:tcMar>
            <w:vAlign w:val="center"/>
          </w:tcPr>
          <w:p w14:paraId="78F5B2C7">
            <w:pPr>
              <w:widowControl/>
              <w:spacing w:line="26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探索构建社区场景下青年参与、多元融合的为老志愿服务模式。3年来，直接指导服务191个重点服务社区，立足社区老年人需求，动员2.1万人次青年志愿者参与服务。组织开展河南省青年志愿服务项目大赛，选拔优秀为老青年志愿服务项目50余个，其中3个项目获中国青年志愿服务项目大赛银奖。组织助老助残志愿者统一注册，全省共建立助老助残志愿者服务队5910支，结对志愿者17.3万人。指导各地就老年心理、康复指导等开展志愿服务培训，累计培训200余次，参训人员4万余人次。</w:t>
            </w:r>
          </w:p>
        </w:tc>
      </w:tr>
      <w:tr w14:paraId="6FB05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2F1F2AE">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114</w:t>
            </w:r>
          </w:p>
        </w:tc>
        <w:tc>
          <w:tcPr>
            <w:tcW w:w="930" w:type="dxa"/>
            <w:noWrap w:val="0"/>
            <w:tcMar>
              <w:top w:w="57" w:type="dxa"/>
              <w:left w:w="57" w:type="dxa"/>
              <w:bottom w:w="57" w:type="dxa"/>
              <w:right w:w="57" w:type="dxa"/>
            </w:tcMar>
            <w:vAlign w:val="center"/>
          </w:tcPr>
          <w:p w14:paraId="0ED4DBD6">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高  贻</w:t>
            </w:r>
          </w:p>
        </w:tc>
        <w:tc>
          <w:tcPr>
            <w:tcW w:w="676" w:type="dxa"/>
            <w:noWrap w:val="0"/>
            <w:tcMar>
              <w:top w:w="57" w:type="dxa"/>
              <w:left w:w="57" w:type="dxa"/>
              <w:bottom w:w="57" w:type="dxa"/>
              <w:right w:w="57" w:type="dxa"/>
            </w:tcMar>
            <w:vAlign w:val="center"/>
          </w:tcPr>
          <w:p w14:paraId="016D43AC">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697673C2">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河南省妇女联合会</w:t>
            </w:r>
          </w:p>
        </w:tc>
        <w:tc>
          <w:tcPr>
            <w:tcW w:w="8235" w:type="dxa"/>
            <w:noWrap w:val="0"/>
            <w:tcMar>
              <w:top w:w="57" w:type="dxa"/>
              <w:left w:w="57" w:type="dxa"/>
              <w:bottom w:w="57" w:type="dxa"/>
              <w:right w:w="57" w:type="dxa"/>
            </w:tcMar>
            <w:vAlign w:val="center"/>
          </w:tcPr>
          <w:p w14:paraId="33533B6D">
            <w:pPr>
              <w:widowControl/>
              <w:spacing w:line="26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eastAsia="仿宋_GB2312"/>
                <w:bCs/>
                <w:sz w:val="24"/>
              </w:rPr>
              <w:t>推动郑州市开展“郑”美夕阳红项目</w:t>
            </w:r>
            <w:r>
              <w:rPr>
                <w:rFonts w:hint="eastAsia" w:eastAsia="仿宋_GB2312"/>
                <w:bCs/>
                <w:sz w:val="24"/>
                <w:lang w:eastAsia="zh-CN"/>
              </w:rPr>
              <w:t>，组织</w:t>
            </w:r>
            <w:r>
              <w:rPr>
                <w:rFonts w:hint="eastAsia" w:eastAsia="仿宋_GB2312"/>
                <w:bCs/>
                <w:sz w:val="24"/>
              </w:rPr>
              <w:t>知识讲座、心理疏导</w:t>
            </w:r>
            <w:r>
              <w:rPr>
                <w:rFonts w:hint="eastAsia" w:eastAsia="仿宋_GB2312"/>
                <w:bCs/>
                <w:sz w:val="24"/>
                <w:lang w:eastAsia="zh-CN"/>
              </w:rPr>
              <w:t>、</w:t>
            </w:r>
            <w:r>
              <w:rPr>
                <w:rFonts w:hint="eastAsia" w:eastAsia="仿宋_GB2312"/>
                <w:bCs/>
                <w:sz w:val="24"/>
              </w:rPr>
              <w:t>家庭教育讲座、情景剧演练、家庭公约制定等</w:t>
            </w:r>
            <w:r>
              <w:rPr>
                <w:rFonts w:hint="eastAsia" w:eastAsia="仿宋_GB2312"/>
                <w:bCs/>
                <w:sz w:val="24"/>
                <w:lang w:eastAsia="zh-CN"/>
              </w:rPr>
              <w:t>活动。</w:t>
            </w:r>
            <w:r>
              <w:rPr>
                <w:rFonts w:hint="eastAsia" w:ascii="仿宋_GB2312" w:hAnsi="宋体" w:eastAsia="仿宋_GB2312" w:cs="宋体"/>
                <w:color w:val="000000"/>
                <w:kern w:val="0"/>
                <w:sz w:val="24"/>
              </w:rPr>
              <w:t>立足岗位，认真处理每一项信访事项，用心用情化解家庭矛盾纠纷，切实维护老龄妇女合法权益，推动形成孝老爱亲的家庭新风尚。指导基层妇联常态化开展入户走访，精准关心关爱困难妇女，着力解决实际难题。广泛开展养老反诈宣传，帮助老年人守牢“钱袋子”</w:t>
            </w:r>
            <w:r>
              <w:rPr>
                <w:rFonts w:hint="eastAsia" w:ascii="仿宋_GB2312" w:hAnsi="宋体" w:eastAsia="仿宋_GB2312" w:cs="宋体"/>
                <w:color w:val="000000"/>
                <w:kern w:val="0"/>
                <w:sz w:val="24"/>
                <w:lang w:eastAsia="zh-CN"/>
              </w:rPr>
              <w:t>。</w:t>
            </w:r>
          </w:p>
        </w:tc>
      </w:tr>
      <w:tr w14:paraId="40BD99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 w:hRule="atLeast"/>
          <w:jc w:val="center"/>
        </w:trPr>
        <w:tc>
          <w:tcPr>
            <w:tcW w:w="645" w:type="dxa"/>
            <w:noWrap w:val="0"/>
            <w:tcMar>
              <w:top w:w="57" w:type="dxa"/>
              <w:left w:w="57" w:type="dxa"/>
              <w:bottom w:w="57" w:type="dxa"/>
              <w:right w:w="57" w:type="dxa"/>
            </w:tcMar>
            <w:vAlign w:val="center"/>
          </w:tcPr>
          <w:p w14:paraId="213F3EE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115</w:t>
            </w:r>
          </w:p>
        </w:tc>
        <w:tc>
          <w:tcPr>
            <w:tcW w:w="930" w:type="dxa"/>
            <w:noWrap w:val="0"/>
            <w:tcMar>
              <w:top w:w="57" w:type="dxa"/>
              <w:left w:w="57" w:type="dxa"/>
              <w:bottom w:w="57" w:type="dxa"/>
              <w:right w:w="57" w:type="dxa"/>
            </w:tcMar>
            <w:vAlign w:val="center"/>
          </w:tcPr>
          <w:p w14:paraId="63D22957">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楚炜炜</w:t>
            </w:r>
          </w:p>
        </w:tc>
        <w:tc>
          <w:tcPr>
            <w:tcW w:w="676" w:type="dxa"/>
            <w:noWrap w:val="0"/>
            <w:tcMar>
              <w:top w:w="57" w:type="dxa"/>
              <w:left w:w="57" w:type="dxa"/>
              <w:bottom w:w="57" w:type="dxa"/>
              <w:right w:w="57" w:type="dxa"/>
            </w:tcMar>
            <w:vAlign w:val="center"/>
          </w:tcPr>
          <w:p w14:paraId="0FC63775">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女</w:t>
            </w:r>
          </w:p>
        </w:tc>
        <w:tc>
          <w:tcPr>
            <w:tcW w:w="2460" w:type="dxa"/>
            <w:noWrap w:val="0"/>
            <w:tcMar>
              <w:top w:w="57" w:type="dxa"/>
              <w:left w:w="57" w:type="dxa"/>
              <w:bottom w:w="57" w:type="dxa"/>
              <w:right w:w="57" w:type="dxa"/>
            </w:tcMar>
            <w:vAlign w:val="center"/>
          </w:tcPr>
          <w:p w14:paraId="726145D1">
            <w:pPr>
              <w:widowControl/>
              <w:spacing w:line="28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河南省残联</w:t>
            </w:r>
          </w:p>
        </w:tc>
        <w:tc>
          <w:tcPr>
            <w:tcW w:w="8235" w:type="dxa"/>
            <w:noWrap w:val="0"/>
            <w:tcMar>
              <w:top w:w="57" w:type="dxa"/>
              <w:left w:w="57" w:type="dxa"/>
              <w:bottom w:w="57" w:type="dxa"/>
              <w:right w:w="57" w:type="dxa"/>
            </w:tcMar>
            <w:vAlign w:val="center"/>
          </w:tcPr>
          <w:p w14:paraId="62217E55">
            <w:pPr>
              <w:widowControl/>
              <w:spacing w:line="26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eastAsia="zh-CN"/>
              </w:rPr>
              <w:t>推动</w:t>
            </w:r>
            <w:r>
              <w:rPr>
                <w:rFonts w:hint="eastAsia" w:ascii="仿宋_GB2312" w:hAnsi="宋体" w:eastAsia="仿宋_GB2312" w:cs="宋体"/>
                <w:color w:val="000000"/>
                <w:kern w:val="0"/>
                <w:sz w:val="24"/>
              </w:rPr>
              <w:t>稳步提高老年残疾人社会救助保障水平，2021-2024年，全省108.34万残疾人纳入最低生活保障，19.81万残疾人纳入特困救助供养。配合落实城乡居民基本医疗保险财政补助政策，推动残疾人商业保险。开展“阳光家园”托养服务项目，推动出台《关于河南省财政支持农村重度残疾人照护服务工作的实施意见》，建成农村重度残疾人照护服务机构2782个，床位11.8万张，集中照护重度残疾人5.3万人</w:t>
            </w:r>
            <w:r>
              <w:rPr>
                <w:rFonts w:hint="eastAsia" w:ascii="仿宋_GB2312" w:hAnsi="宋体" w:eastAsia="仿宋_GB2312" w:cs="宋体"/>
                <w:color w:val="000000"/>
                <w:kern w:val="0"/>
                <w:sz w:val="24"/>
                <w:lang w:eastAsia="zh-CN"/>
              </w:rPr>
              <w:t>。</w:t>
            </w:r>
          </w:p>
        </w:tc>
      </w:tr>
    </w:tbl>
    <w:p w14:paraId="1BC009AD">
      <w:pPr>
        <w:pStyle w:val="3"/>
        <w:topLinePunct/>
        <w:spacing w:after="0" w:line="590" w:lineRule="exact"/>
      </w:pPr>
    </w:p>
    <w:p w14:paraId="41AE69E1"/>
    <w:p w14:paraId="79D9FB84"/>
    <w:sectPr>
      <w:headerReference r:id="rId3" w:type="default"/>
      <w:footerReference r:id="rId5" w:type="default"/>
      <w:headerReference r:id="rId4" w:type="even"/>
      <w:footerReference r:id="rId6" w:type="even"/>
      <w:pgSz w:w="16838" w:h="11906" w:orient="landscape"/>
      <w:pgMar w:top="1531" w:right="1871" w:bottom="1531" w:left="1871" w:header="851" w:footer="1474" w:gutter="0"/>
      <w:cols w:space="720" w:num="1"/>
      <w:docGrid w:type="linesAndChars" w:linePitch="304" w:charSpace="34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6224D">
    <w:pPr>
      <w:pStyle w:val="5"/>
      <w:rPr>
        <w:rFonts w:hint="eastAsia"/>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8F52E">
    <w:pPr>
      <w:pStyle w:val="5"/>
      <w:rPr>
        <w:rFonts w:hint="eastAsia"/>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2C91C">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09652">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B4E53"/>
    <w:rsid w:val="7CCB4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3">
    <w:name w:val="Body Text"/>
    <w:basedOn w:val="1"/>
    <w:next w:val="4"/>
    <w:qFormat/>
    <w:uiPriority w:val="0"/>
    <w:pPr>
      <w:spacing w:after="120" w:afterLines="0" w:afterAutospacing="0"/>
    </w:pPr>
  </w:style>
  <w:style w:type="paragraph" w:styleId="4">
    <w:name w:val="Body Text 2"/>
    <w:basedOn w:val="1"/>
    <w:qFormat/>
    <w:uiPriority w:val="0"/>
    <w:pPr>
      <w:adjustRightInd w:val="0"/>
      <w:spacing w:line="360" w:lineRule="auto"/>
      <w:textAlignment w:val="baseline"/>
    </w:pPr>
    <w:rPr>
      <w:rFonts w:ascii="楷体_GB2312" w:eastAsia="楷体_GB2312"/>
      <w:kern w:val="44"/>
      <w:sz w:val="28"/>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1</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2025-07-20T15:00:00Z</dcterms:created>
  <dc:creator>F姚方</dc:creator>
  <cp:lastModifiedBy>F姚方</cp:lastModifiedBy>
  <dcterms:modified xsi:type="dcterms:W3CDTF">2025-07-20T15:01:51Z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A0CDC8CA68354910AEA50ABE84B109D5_11</vt:lpwstr>
  </property>
  <property fmtid="{D5CDD505-2E9C-101B-9397-08002B2CF9AE}" pid="4" name="KSOTemplateDocerSaveRecord">
    <vt:lpwstr>eyJoZGlkIjoiNmQ4MzJmNzI5OTRkMTY1OTM3MjM2MjZlNDRkODc3ZWEiLCJ1c2VySWQiOiI0MzM0NzA1MzEifQ==</vt:lpwstr>
  </property>
</Properties>
</file>