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E9FEE">
      <w:pPr>
        <w:spacing w:line="570" w:lineRule="exact"/>
        <w:rPr>
          <w:rFonts w:ascii="黑体" w:hAnsi="黑体" w:eastAsia="黑体" w:cs="黑体"/>
          <w:szCs w:val="32"/>
        </w:rPr>
      </w:pPr>
      <w:r>
        <w:rPr>
          <w:rFonts w:hint="eastAsia" w:ascii="黑体" w:hAnsi="黑体" w:eastAsia="黑体" w:cs="黑体"/>
          <w:szCs w:val="32"/>
        </w:rPr>
        <w:t>附件1</w:t>
      </w:r>
    </w:p>
    <w:p w14:paraId="495989B3">
      <w:pPr>
        <w:spacing w:line="570" w:lineRule="exact"/>
        <w:rPr>
          <w:rFonts w:ascii="黑体" w:hAnsi="黑体" w:eastAsia="黑体" w:cs="黑体"/>
          <w:sz w:val="44"/>
          <w:szCs w:val="36"/>
        </w:rPr>
      </w:pPr>
    </w:p>
    <w:p w14:paraId="16E4828A">
      <w:pPr>
        <w:spacing w:line="66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矿产资源勘查方案临时编制指南</w:t>
      </w:r>
    </w:p>
    <w:p w14:paraId="504590A3">
      <w:pPr>
        <w:spacing w:line="66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（非油气矿产）</w:t>
      </w:r>
    </w:p>
    <w:p w14:paraId="53D8D38C">
      <w:pPr>
        <w:spacing w:line="570" w:lineRule="exact"/>
        <w:jc w:val="center"/>
        <w:rPr>
          <w:rFonts w:ascii="方正小标宋简体" w:eastAsia="方正小标宋简体"/>
          <w:sz w:val="36"/>
          <w:szCs w:val="36"/>
        </w:rPr>
      </w:pPr>
    </w:p>
    <w:p w14:paraId="7A38E2B5">
      <w:pPr>
        <w:spacing w:line="57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第一篇  编制说明</w:t>
      </w:r>
    </w:p>
    <w:p w14:paraId="6ACE6535">
      <w:pPr>
        <w:spacing w:line="570" w:lineRule="exact"/>
        <w:jc w:val="center"/>
        <w:rPr>
          <w:rFonts w:ascii="黑体" w:hAnsi="黑体" w:eastAsia="黑体" w:cs="黑体"/>
          <w:sz w:val="36"/>
          <w:szCs w:val="36"/>
        </w:rPr>
      </w:pPr>
    </w:p>
    <w:p w14:paraId="5DDB70DC">
      <w:pPr>
        <w:pStyle w:val="2"/>
        <w:keepNext w:val="0"/>
        <w:keepLines w:val="0"/>
        <w:spacing w:before="0" w:after="156" w:afterLines="50" w:line="570" w:lineRule="exact"/>
        <w:ind w:firstLine="640" w:firstLineChars="200"/>
        <w:rPr>
          <w:rFonts w:ascii="黑体" w:hAnsi="黑体" w:eastAsia="黑体" w:cs="宋体"/>
          <w:b w:val="0"/>
          <w:sz w:val="32"/>
          <w:szCs w:val="32"/>
        </w:rPr>
      </w:pPr>
      <w:bookmarkStart w:id="0" w:name="_Toc164437481"/>
      <w:bookmarkStart w:id="1" w:name="_Toc156410929"/>
      <w:bookmarkStart w:id="2" w:name="_Toc163549732"/>
      <w:bookmarkStart w:id="3" w:name="_Toc625"/>
      <w:bookmarkStart w:id="4" w:name="_Toc162962734"/>
      <w:bookmarkStart w:id="5" w:name="_Toc27945"/>
      <w:bookmarkStart w:id="6" w:name="_Toc156463650"/>
      <w:bookmarkStart w:id="7" w:name="_Toc162790492"/>
      <w:bookmarkStart w:id="8" w:name="_Toc165902632"/>
      <w:bookmarkStart w:id="9" w:name="_Toc167307724"/>
      <w:bookmarkStart w:id="10" w:name="_Toc162551461"/>
      <w:bookmarkStart w:id="11" w:name="_Toc162551730"/>
      <w:bookmarkStart w:id="12" w:name="_Toc18739"/>
      <w:r>
        <w:rPr>
          <w:rFonts w:hint="eastAsia" w:ascii="黑体" w:hAnsi="黑体" w:eastAsia="黑体" w:cs="宋体"/>
          <w:b w:val="0"/>
          <w:sz w:val="32"/>
          <w:szCs w:val="32"/>
        </w:rPr>
        <w:t>一、矿产资源勘查方案编制的基本要求</w:t>
      </w:r>
      <w:bookmarkEnd w:id="0"/>
      <w:bookmarkEnd w:id="1"/>
      <w:bookmarkEnd w:id="2"/>
      <w:bookmarkEnd w:id="3"/>
      <w:bookmarkEnd w:id="4"/>
      <w:bookmarkEnd w:id="5"/>
      <w:bookmarkEnd w:id="6"/>
      <w:bookmarkEnd w:id="7"/>
      <w:bookmarkEnd w:id="8"/>
      <w:bookmarkEnd w:id="9"/>
      <w:bookmarkEnd w:id="10"/>
      <w:bookmarkEnd w:id="11"/>
      <w:bookmarkEnd w:id="12"/>
    </w:p>
    <w:p w14:paraId="52070E11">
      <w:pPr>
        <w:tabs>
          <w:tab w:val="left" w:pos="30"/>
          <w:tab w:val="center" w:pos="4153"/>
        </w:tabs>
        <w:spacing w:line="570" w:lineRule="exact"/>
        <w:ind w:firstLine="640" w:firstLineChars="200"/>
        <w:rPr>
          <w:rFonts w:cs="宋体"/>
          <w:szCs w:val="32"/>
        </w:rPr>
      </w:pPr>
      <w:r>
        <w:rPr>
          <w:rFonts w:hint="eastAsia" w:cs="宋体"/>
          <w:szCs w:val="32"/>
        </w:rPr>
        <w:t>《矿产资源法》规定，探矿权人进行矿产资源勘查作业前，应当按照矿业权出让合同以及相关标准、技术规范等，编制矿产资源勘查方案，报具有审批权限的自然资源主管部门批准，取得勘查许可证。探矿权人应当按照经批准的勘查方案进行勘查作业；勘查方案需要作重大调整的，应当按照规定报具有审批权限的自然资源主管部门批准。</w:t>
      </w:r>
    </w:p>
    <w:p w14:paraId="16955E3E">
      <w:pPr>
        <w:tabs>
          <w:tab w:val="left" w:pos="30"/>
          <w:tab w:val="center" w:pos="4153"/>
        </w:tabs>
        <w:spacing w:line="570" w:lineRule="exact"/>
        <w:ind w:firstLine="640" w:firstLineChars="200"/>
        <w:rPr>
          <w:rFonts w:cs="宋体"/>
          <w:szCs w:val="32"/>
        </w:rPr>
      </w:pPr>
      <w:r>
        <w:rPr>
          <w:rFonts w:hint="eastAsia" w:cs="宋体"/>
          <w:szCs w:val="32"/>
        </w:rPr>
        <w:t>探矿权人应当坚持依法依规、科学部署、综合勘查、综合评价、绿色勘查的原则，依据本指南和相关技术规范标准，在收集资料和现场调查的基础上自行编制或委托有关机构编制勘查方案。</w:t>
      </w:r>
    </w:p>
    <w:p w14:paraId="3FA2EC01">
      <w:pPr>
        <w:tabs>
          <w:tab w:val="left" w:pos="30"/>
          <w:tab w:val="center" w:pos="4153"/>
        </w:tabs>
        <w:spacing w:line="570" w:lineRule="exact"/>
        <w:ind w:firstLine="640" w:firstLineChars="200"/>
        <w:rPr>
          <w:rFonts w:cs="宋体"/>
          <w:szCs w:val="32"/>
        </w:rPr>
      </w:pPr>
      <w:r>
        <w:rPr>
          <w:rFonts w:hint="eastAsia" w:cs="宋体"/>
          <w:szCs w:val="32"/>
        </w:rPr>
        <w:t>探矿权人自行编制或委托有关机构编制勘查方案时，要强化质量把关，确保方案内容真实、客观、全面、规范，确保主要勘查工作方法手段的部署范围不超出探矿权登记勘查区域，对共生伴生矿产资源进行综合勘查、综合评价，部署必要的绿色勘查方法手段，为科学合理开展勘查作业提供依据。</w:t>
      </w:r>
    </w:p>
    <w:p w14:paraId="5F8C3DC8">
      <w:pPr>
        <w:tabs>
          <w:tab w:val="left" w:pos="30"/>
          <w:tab w:val="center" w:pos="4153"/>
        </w:tabs>
        <w:spacing w:line="570" w:lineRule="exact"/>
        <w:ind w:firstLine="640" w:firstLineChars="200"/>
        <w:rPr>
          <w:rFonts w:cs="宋体"/>
          <w:szCs w:val="32"/>
        </w:rPr>
      </w:pPr>
      <w:r>
        <w:rPr>
          <w:rFonts w:hint="eastAsia" w:cs="宋体"/>
          <w:szCs w:val="32"/>
        </w:rPr>
        <w:t>探矿权人报送勘查方案时需同时提交纸介质和电子文档。电子文档采用WPS和PDF格式，A4幅面;附图用MapGis或ArcGis格式，图片用Tif或Jpg 格式。</w:t>
      </w:r>
    </w:p>
    <w:p w14:paraId="6811A348">
      <w:pPr>
        <w:tabs>
          <w:tab w:val="left" w:pos="30"/>
          <w:tab w:val="center" w:pos="4153"/>
        </w:tabs>
        <w:spacing w:line="570" w:lineRule="exact"/>
        <w:ind w:firstLine="640" w:firstLineChars="200"/>
        <w:rPr>
          <w:rFonts w:cs="宋体"/>
          <w:szCs w:val="32"/>
        </w:rPr>
        <w:sectPr>
          <w:footerReference r:id="rId3" w:type="default"/>
          <w:footerReference r:id="rId4" w:type="even"/>
          <w:pgSz w:w="11906" w:h="16838"/>
          <w:pgMar w:top="2098" w:right="1474" w:bottom="1984" w:left="1588" w:header="851" w:footer="1474" w:gutter="0"/>
          <w:cols w:space="425" w:num="1"/>
          <w:docGrid w:type="lines" w:linePitch="312" w:charSpace="0"/>
        </w:sectPr>
      </w:pPr>
      <w:r>
        <w:rPr>
          <w:rFonts w:hint="eastAsia" w:cs="宋体"/>
          <w:szCs w:val="32"/>
        </w:rPr>
        <w:t>《指南》附录中所列法律法规、文件、标准、规范等供探矿权人编制勘查方案时参考。若有更新和补充，应按照最新规定和标准执行。</w:t>
      </w:r>
    </w:p>
    <w:p w14:paraId="274C8748">
      <w:pPr>
        <w:pStyle w:val="2"/>
        <w:keepNext w:val="0"/>
        <w:keepLines w:val="0"/>
        <w:spacing w:before="0" w:after="0" w:line="570" w:lineRule="exact"/>
        <w:ind w:firstLine="640" w:firstLineChars="200"/>
        <w:rPr>
          <w:rFonts w:ascii="黑体" w:hAnsi="黑体" w:eastAsia="黑体" w:cs="宋体"/>
          <w:b w:val="0"/>
          <w:sz w:val="32"/>
          <w:szCs w:val="32"/>
        </w:rPr>
      </w:pPr>
      <w:bookmarkStart w:id="13" w:name="_Toc156410930"/>
      <w:bookmarkStart w:id="14" w:name="_Toc156463651"/>
      <w:bookmarkStart w:id="15" w:name="_Toc162790493"/>
      <w:bookmarkStart w:id="16" w:name="_Toc162962735"/>
      <w:bookmarkStart w:id="17" w:name="_Toc20273"/>
      <w:bookmarkStart w:id="18" w:name="_Toc162551462"/>
      <w:bookmarkStart w:id="19" w:name="_Toc163549733"/>
      <w:bookmarkStart w:id="20" w:name="_Toc162551731"/>
      <w:bookmarkStart w:id="21" w:name="_Toc19758"/>
      <w:bookmarkStart w:id="22" w:name="_Toc165902633"/>
      <w:bookmarkStart w:id="23" w:name="_Toc9985"/>
      <w:bookmarkStart w:id="24" w:name="_Toc167307725"/>
      <w:bookmarkStart w:id="25" w:name="_Toc164437482"/>
      <w:r>
        <w:rPr>
          <w:rFonts w:hint="eastAsia" w:ascii="黑体" w:hAnsi="黑体" w:eastAsia="黑体" w:cs="宋体"/>
          <w:b w:val="0"/>
          <w:sz w:val="32"/>
          <w:szCs w:val="32"/>
        </w:rPr>
        <w:t>二、</w:t>
      </w:r>
      <w:bookmarkEnd w:id="13"/>
      <w:bookmarkEnd w:id="14"/>
      <w:r>
        <w:rPr>
          <w:rFonts w:hint="eastAsia" w:ascii="黑体" w:hAnsi="黑体" w:eastAsia="黑体" w:cs="宋体"/>
          <w:b w:val="0"/>
          <w:sz w:val="32"/>
          <w:szCs w:val="32"/>
        </w:rPr>
        <w:t>矿产资源勘查方案编制信息及承诺</w:t>
      </w:r>
      <w:bookmarkEnd w:id="15"/>
      <w:bookmarkEnd w:id="16"/>
      <w:bookmarkEnd w:id="17"/>
      <w:bookmarkEnd w:id="18"/>
      <w:bookmarkEnd w:id="19"/>
      <w:bookmarkEnd w:id="20"/>
      <w:bookmarkEnd w:id="21"/>
      <w:bookmarkEnd w:id="22"/>
      <w:bookmarkEnd w:id="23"/>
      <w:bookmarkEnd w:id="24"/>
      <w:bookmarkEnd w:id="25"/>
    </w:p>
    <w:p w14:paraId="0D8E0B97">
      <w:pPr>
        <w:spacing w:line="570" w:lineRule="exact"/>
        <w:jc w:val="center"/>
        <w:rPr>
          <w:rFonts w:hint="eastAsia" w:ascii="方正小标宋简体" w:hAnsi="方正小标宋简体" w:eastAsia="方正小标宋简体" w:cs="方正小标宋简体"/>
          <w:szCs w:val="32"/>
        </w:rPr>
      </w:pPr>
      <w:r>
        <w:rPr>
          <w:rFonts w:hint="eastAsia" w:ascii="方正小标宋简体" w:hAnsi="方正小标宋简体" w:eastAsia="方正小标宋简体" w:cs="方正小标宋简体"/>
          <w:szCs w:val="32"/>
        </w:rPr>
        <w:t>矿产资源勘查方案编制信息及承诺书</w:t>
      </w:r>
    </w:p>
    <w:tbl>
      <w:tblPr>
        <w:tblStyle w:val="14"/>
        <w:tblW w:w="8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184"/>
        <w:gridCol w:w="1248"/>
        <w:gridCol w:w="1529"/>
        <w:gridCol w:w="1228"/>
        <w:gridCol w:w="1230"/>
        <w:gridCol w:w="1249"/>
      </w:tblGrid>
      <w:tr w14:paraId="6632F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61" w:type="dxa"/>
            <w:gridSpan w:val="2"/>
            <w:vAlign w:val="center"/>
          </w:tcPr>
          <w:p w14:paraId="5AD9C293">
            <w:pPr>
              <w:snapToGrid w:val="0"/>
              <w:spacing w:line="400" w:lineRule="exact"/>
              <w:jc w:val="center"/>
              <w:rPr>
                <w:rFonts w:ascii="黑体" w:hAnsi="黑体" w:eastAsia="黑体"/>
                <w:sz w:val="24"/>
              </w:rPr>
            </w:pPr>
            <w:r>
              <w:rPr>
                <w:rFonts w:hint="eastAsia" w:ascii="黑体" w:hAnsi="黑体" w:eastAsia="黑体"/>
                <w:sz w:val="24"/>
              </w:rPr>
              <w:t>勘查方案名称</w:t>
            </w:r>
          </w:p>
        </w:tc>
        <w:tc>
          <w:tcPr>
            <w:tcW w:w="6484" w:type="dxa"/>
            <w:gridSpan w:val="5"/>
            <w:vAlign w:val="center"/>
          </w:tcPr>
          <w:p w14:paraId="2F8C762E">
            <w:pPr>
              <w:snapToGrid w:val="0"/>
              <w:spacing w:line="400" w:lineRule="exact"/>
              <w:jc w:val="center"/>
              <w:rPr>
                <w:rFonts w:hAnsi="宋体"/>
                <w:b/>
                <w:sz w:val="24"/>
              </w:rPr>
            </w:pPr>
            <w:r>
              <w:rPr>
                <w:rFonts w:hint="eastAsia" w:hAnsi="宋体"/>
                <w:b/>
                <w:sz w:val="24"/>
              </w:rPr>
              <w:t>勘查项目名称+勘查方案</w:t>
            </w:r>
          </w:p>
          <w:p w14:paraId="6BBFB573">
            <w:pPr>
              <w:snapToGrid w:val="0"/>
              <w:spacing w:line="400" w:lineRule="exact"/>
              <w:jc w:val="center"/>
              <w:rPr>
                <w:sz w:val="24"/>
              </w:rPr>
            </w:pPr>
            <w:r>
              <w:rPr>
                <w:rFonts w:hint="eastAsia" w:hAnsi="宋体"/>
                <w:sz w:val="24"/>
              </w:rPr>
              <w:t>（勘查项目名称与不动产权证书（探矿权）证载名称一致）</w:t>
            </w:r>
          </w:p>
        </w:tc>
      </w:tr>
      <w:tr w14:paraId="4CC8A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77" w:type="dxa"/>
            <w:vMerge w:val="restart"/>
            <w:vAlign w:val="center"/>
          </w:tcPr>
          <w:p w14:paraId="1546CC6E">
            <w:pPr>
              <w:snapToGrid w:val="0"/>
              <w:spacing w:line="400" w:lineRule="exact"/>
              <w:jc w:val="center"/>
              <w:rPr>
                <w:rFonts w:ascii="黑体" w:hAnsi="黑体" w:eastAsia="黑体"/>
                <w:sz w:val="24"/>
              </w:rPr>
            </w:pPr>
            <w:r>
              <w:rPr>
                <w:rFonts w:hint="eastAsia" w:ascii="黑体" w:hAnsi="黑体" w:eastAsia="黑体"/>
                <w:sz w:val="24"/>
              </w:rPr>
              <w:t>探</w:t>
            </w:r>
          </w:p>
          <w:p w14:paraId="211D6700">
            <w:pPr>
              <w:snapToGrid w:val="0"/>
              <w:spacing w:line="400" w:lineRule="exact"/>
              <w:jc w:val="center"/>
              <w:rPr>
                <w:rFonts w:ascii="黑体" w:hAnsi="黑体" w:eastAsia="黑体"/>
                <w:sz w:val="24"/>
              </w:rPr>
            </w:pPr>
            <w:r>
              <w:rPr>
                <w:rFonts w:hint="eastAsia" w:ascii="黑体" w:hAnsi="黑体" w:eastAsia="黑体"/>
                <w:sz w:val="24"/>
              </w:rPr>
              <w:t>矿</w:t>
            </w:r>
          </w:p>
          <w:p w14:paraId="57F6E2C6">
            <w:pPr>
              <w:snapToGrid w:val="0"/>
              <w:spacing w:line="400" w:lineRule="exact"/>
              <w:jc w:val="center"/>
              <w:rPr>
                <w:rFonts w:ascii="黑体" w:hAnsi="黑体" w:eastAsia="黑体"/>
                <w:sz w:val="24"/>
              </w:rPr>
            </w:pPr>
            <w:r>
              <w:rPr>
                <w:rFonts w:hint="eastAsia" w:ascii="黑体" w:hAnsi="黑体" w:eastAsia="黑体"/>
                <w:sz w:val="24"/>
              </w:rPr>
              <w:t>权</w:t>
            </w:r>
          </w:p>
          <w:p w14:paraId="145FEC9A">
            <w:pPr>
              <w:snapToGrid w:val="0"/>
              <w:spacing w:line="400" w:lineRule="exact"/>
              <w:jc w:val="center"/>
              <w:rPr>
                <w:rFonts w:ascii="黑体" w:hAnsi="黑体" w:eastAsia="黑体"/>
                <w:b/>
                <w:bCs/>
                <w:sz w:val="24"/>
              </w:rPr>
            </w:pPr>
            <w:r>
              <w:rPr>
                <w:rFonts w:hint="eastAsia" w:ascii="黑体" w:hAnsi="黑体" w:eastAsia="黑体"/>
                <w:sz w:val="24"/>
              </w:rPr>
              <w:t>人</w:t>
            </w:r>
          </w:p>
        </w:tc>
        <w:tc>
          <w:tcPr>
            <w:tcW w:w="1184" w:type="dxa"/>
            <w:vAlign w:val="center"/>
          </w:tcPr>
          <w:p w14:paraId="5D0D2CFE">
            <w:pPr>
              <w:snapToGrid w:val="0"/>
              <w:spacing w:line="400" w:lineRule="exact"/>
              <w:jc w:val="center"/>
              <w:rPr>
                <w:rFonts w:ascii="黑体" w:hAnsi="黑体" w:eastAsia="黑体"/>
                <w:sz w:val="24"/>
              </w:rPr>
            </w:pPr>
            <w:r>
              <w:rPr>
                <w:rFonts w:hint="eastAsia" w:ascii="黑体" w:hAnsi="黑体" w:eastAsia="黑体"/>
                <w:sz w:val="24"/>
              </w:rPr>
              <w:t>名  称</w:t>
            </w:r>
          </w:p>
        </w:tc>
        <w:tc>
          <w:tcPr>
            <w:tcW w:w="6484" w:type="dxa"/>
            <w:gridSpan w:val="5"/>
            <w:vAlign w:val="center"/>
          </w:tcPr>
          <w:p w14:paraId="4426BCFE">
            <w:pPr>
              <w:snapToGrid w:val="0"/>
              <w:spacing w:line="400" w:lineRule="exact"/>
              <w:jc w:val="center"/>
              <w:rPr>
                <w:sz w:val="24"/>
              </w:rPr>
            </w:pPr>
            <w:r>
              <w:rPr>
                <w:rFonts w:hint="eastAsia"/>
                <w:sz w:val="24"/>
              </w:rPr>
              <w:t>（探矿权人名称）</w:t>
            </w:r>
          </w:p>
        </w:tc>
      </w:tr>
      <w:tr w14:paraId="4217A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77" w:type="dxa"/>
            <w:vMerge w:val="continue"/>
            <w:vAlign w:val="center"/>
          </w:tcPr>
          <w:p w14:paraId="1D3916BE">
            <w:pPr>
              <w:snapToGrid w:val="0"/>
              <w:spacing w:line="400" w:lineRule="exact"/>
              <w:jc w:val="center"/>
              <w:rPr>
                <w:rFonts w:ascii="黑体" w:hAnsi="黑体" w:eastAsia="黑体"/>
                <w:b/>
                <w:bCs/>
                <w:sz w:val="24"/>
              </w:rPr>
            </w:pPr>
          </w:p>
        </w:tc>
        <w:tc>
          <w:tcPr>
            <w:tcW w:w="1184" w:type="dxa"/>
            <w:vAlign w:val="center"/>
          </w:tcPr>
          <w:p w14:paraId="2D307000">
            <w:pPr>
              <w:snapToGrid w:val="0"/>
              <w:spacing w:line="400" w:lineRule="exact"/>
              <w:jc w:val="center"/>
              <w:rPr>
                <w:rFonts w:ascii="黑体" w:hAnsi="黑体" w:eastAsia="黑体"/>
                <w:sz w:val="24"/>
              </w:rPr>
            </w:pPr>
            <w:r>
              <w:rPr>
                <w:rFonts w:hint="eastAsia" w:ascii="黑体" w:hAnsi="黑体" w:eastAsia="黑体"/>
                <w:sz w:val="24"/>
              </w:rPr>
              <w:t>通信地址</w:t>
            </w:r>
          </w:p>
        </w:tc>
        <w:tc>
          <w:tcPr>
            <w:tcW w:w="4005" w:type="dxa"/>
            <w:gridSpan w:val="3"/>
            <w:vAlign w:val="center"/>
          </w:tcPr>
          <w:p w14:paraId="012365FB">
            <w:pPr>
              <w:snapToGrid w:val="0"/>
              <w:spacing w:line="400" w:lineRule="exact"/>
              <w:jc w:val="center"/>
              <w:rPr>
                <w:rFonts w:ascii="黑体" w:hAnsi="黑体" w:eastAsia="黑体"/>
                <w:sz w:val="24"/>
              </w:rPr>
            </w:pPr>
          </w:p>
        </w:tc>
        <w:tc>
          <w:tcPr>
            <w:tcW w:w="1230" w:type="dxa"/>
            <w:vAlign w:val="center"/>
          </w:tcPr>
          <w:p w14:paraId="474FB293">
            <w:pPr>
              <w:snapToGrid w:val="0"/>
              <w:spacing w:line="400" w:lineRule="exact"/>
              <w:jc w:val="center"/>
              <w:rPr>
                <w:rFonts w:ascii="黑体" w:hAnsi="黑体" w:eastAsia="黑体"/>
                <w:sz w:val="24"/>
              </w:rPr>
            </w:pPr>
            <w:r>
              <w:rPr>
                <w:rFonts w:hint="eastAsia" w:ascii="黑体" w:hAnsi="黑体" w:eastAsia="黑体"/>
                <w:sz w:val="24"/>
              </w:rPr>
              <w:t>邮政编码</w:t>
            </w:r>
          </w:p>
        </w:tc>
        <w:tc>
          <w:tcPr>
            <w:tcW w:w="1249" w:type="dxa"/>
            <w:vAlign w:val="center"/>
          </w:tcPr>
          <w:p w14:paraId="0BC852AA">
            <w:pPr>
              <w:snapToGrid w:val="0"/>
              <w:spacing w:line="400" w:lineRule="exact"/>
              <w:jc w:val="center"/>
              <w:rPr>
                <w:rFonts w:ascii="黑体" w:hAnsi="黑体" w:eastAsia="黑体"/>
                <w:sz w:val="24"/>
              </w:rPr>
            </w:pPr>
          </w:p>
        </w:tc>
      </w:tr>
      <w:tr w14:paraId="4093A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77" w:type="dxa"/>
            <w:vMerge w:val="continue"/>
            <w:vAlign w:val="center"/>
          </w:tcPr>
          <w:p w14:paraId="355F7B7B">
            <w:pPr>
              <w:snapToGrid w:val="0"/>
              <w:spacing w:line="400" w:lineRule="exact"/>
              <w:jc w:val="center"/>
              <w:rPr>
                <w:rFonts w:ascii="黑体" w:hAnsi="黑体" w:eastAsia="黑体"/>
                <w:b/>
                <w:bCs/>
                <w:sz w:val="24"/>
              </w:rPr>
            </w:pPr>
          </w:p>
        </w:tc>
        <w:tc>
          <w:tcPr>
            <w:tcW w:w="1184" w:type="dxa"/>
            <w:vAlign w:val="center"/>
          </w:tcPr>
          <w:p w14:paraId="411AAE54">
            <w:pPr>
              <w:snapToGrid w:val="0"/>
              <w:spacing w:line="400" w:lineRule="exact"/>
              <w:jc w:val="center"/>
              <w:rPr>
                <w:rFonts w:ascii="黑体" w:hAnsi="黑体" w:eastAsia="黑体"/>
                <w:sz w:val="24"/>
              </w:rPr>
            </w:pPr>
            <w:r>
              <w:rPr>
                <w:rFonts w:hint="eastAsia" w:ascii="黑体" w:hAnsi="黑体" w:eastAsia="黑体"/>
                <w:sz w:val="24"/>
              </w:rPr>
              <w:t>联系人</w:t>
            </w:r>
          </w:p>
        </w:tc>
        <w:tc>
          <w:tcPr>
            <w:tcW w:w="1248" w:type="dxa"/>
            <w:vAlign w:val="center"/>
          </w:tcPr>
          <w:p w14:paraId="6EABBDA6">
            <w:pPr>
              <w:snapToGrid w:val="0"/>
              <w:spacing w:line="400" w:lineRule="exact"/>
              <w:jc w:val="center"/>
              <w:rPr>
                <w:sz w:val="24"/>
              </w:rPr>
            </w:pPr>
          </w:p>
        </w:tc>
        <w:tc>
          <w:tcPr>
            <w:tcW w:w="1529" w:type="dxa"/>
            <w:vAlign w:val="center"/>
          </w:tcPr>
          <w:p w14:paraId="5C9907EF">
            <w:pPr>
              <w:snapToGrid w:val="0"/>
              <w:spacing w:line="400" w:lineRule="exact"/>
              <w:jc w:val="center"/>
              <w:rPr>
                <w:rFonts w:ascii="黑体" w:hAnsi="黑体" w:eastAsia="黑体"/>
                <w:sz w:val="24"/>
              </w:rPr>
            </w:pPr>
            <w:r>
              <w:rPr>
                <w:rFonts w:hint="eastAsia" w:ascii="黑体" w:hAnsi="黑体" w:eastAsia="黑体"/>
                <w:sz w:val="24"/>
              </w:rPr>
              <w:t>联系电话</w:t>
            </w:r>
          </w:p>
        </w:tc>
        <w:tc>
          <w:tcPr>
            <w:tcW w:w="1228" w:type="dxa"/>
            <w:vAlign w:val="center"/>
          </w:tcPr>
          <w:p w14:paraId="3A5F5009">
            <w:pPr>
              <w:snapToGrid w:val="0"/>
              <w:spacing w:line="400" w:lineRule="exact"/>
              <w:jc w:val="center"/>
              <w:rPr>
                <w:rFonts w:ascii="黑体" w:hAnsi="黑体" w:eastAsia="黑体"/>
                <w:sz w:val="24"/>
              </w:rPr>
            </w:pPr>
          </w:p>
        </w:tc>
        <w:tc>
          <w:tcPr>
            <w:tcW w:w="1230" w:type="dxa"/>
            <w:vAlign w:val="center"/>
          </w:tcPr>
          <w:p w14:paraId="7E3ACA5A">
            <w:pPr>
              <w:snapToGrid w:val="0"/>
              <w:spacing w:line="400" w:lineRule="exact"/>
              <w:jc w:val="center"/>
              <w:rPr>
                <w:rFonts w:ascii="黑体" w:hAnsi="黑体" w:eastAsia="黑体"/>
                <w:sz w:val="24"/>
              </w:rPr>
            </w:pPr>
            <w:r>
              <w:rPr>
                <w:rFonts w:hint="eastAsia" w:ascii="黑体" w:hAnsi="黑体" w:eastAsia="黑体"/>
                <w:sz w:val="24"/>
              </w:rPr>
              <w:t>传 真</w:t>
            </w:r>
          </w:p>
        </w:tc>
        <w:tc>
          <w:tcPr>
            <w:tcW w:w="1249" w:type="dxa"/>
            <w:vAlign w:val="center"/>
          </w:tcPr>
          <w:p w14:paraId="4EE20021">
            <w:pPr>
              <w:snapToGrid w:val="0"/>
              <w:spacing w:line="400" w:lineRule="exact"/>
              <w:jc w:val="center"/>
              <w:rPr>
                <w:rFonts w:ascii="黑体" w:hAnsi="黑体" w:eastAsia="黑体"/>
                <w:sz w:val="24"/>
              </w:rPr>
            </w:pPr>
          </w:p>
        </w:tc>
      </w:tr>
      <w:tr w14:paraId="16B88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77" w:type="dxa"/>
            <w:vMerge w:val="continue"/>
            <w:vAlign w:val="center"/>
          </w:tcPr>
          <w:p w14:paraId="7DBCEC68">
            <w:pPr>
              <w:snapToGrid w:val="0"/>
              <w:spacing w:line="400" w:lineRule="exact"/>
              <w:jc w:val="center"/>
              <w:rPr>
                <w:rFonts w:ascii="黑体" w:hAnsi="黑体" w:eastAsia="黑体"/>
                <w:b/>
                <w:bCs/>
                <w:sz w:val="24"/>
              </w:rPr>
            </w:pPr>
          </w:p>
        </w:tc>
        <w:tc>
          <w:tcPr>
            <w:tcW w:w="1184" w:type="dxa"/>
            <w:vAlign w:val="center"/>
          </w:tcPr>
          <w:p w14:paraId="7B9CC27E">
            <w:pPr>
              <w:snapToGrid w:val="0"/>
              <w:spacing w:line="400" w:lineRule="exact"/>
              <w:jc w:val="center"/>
              <w:rPr>
                <w:rFonts w:ascii="黑体" w:hAnsi="黑体" w:eastAsia="黑体"/>
                <w:sz w:val="24"/>
              </w:rPr>
            </w:pPr>
            <w:r>
              <w:rPr>
                <w:rFonts w:hint="eastAsia" w:ascii="黑体" w:hAnsi="黑体" w:eastAsia="黑体"/>
                <w:sz w:val="24"/>
              </w:rPr>
              <w:t>电子邮箱</w:t>
            </w:r>
          </w:p>
        </w:tc>
        <w:tc>
          <w:tcPr>
            <w:tcW w:w="6484" w:type="dxa"/>
            <w:gridSpan w:val="5"/>
            <w:vAlign w:val="center"/>
          </w:tcPr>
          <w:p w14:paraId="21506499">
            <w:pPr>
              <w:snapToGrid w:val="0"/>
              <w:spacing w:line="400" w:lineRule="exact"/>
              <w:jc w:val="center"/>
              <w:rPr>
                <w:rFonts w:ascii="黑体" w:hAnsi="黑体" w:eastAsia="黑体"/>
                <w:sz w:val="24"/>
              </w:rPr>
            </w:pPr>
          </w:p>
        </w:tc>
      </w:tr>
      <w:tr w14:paraId="739F4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77" w:type="dxa"/>
            <w:vMerge w:val="restart"/>
            <w:vAlign w:val="center"/>
          </w:tcPr>
          <w:p w14:paraId="1DF4AD57">
            <w:pPr>
              <w:snapToGrid w:val="0"/>
              <w:spacing w:line="400" w:lineRule="exact"/>
              <w:jc w:val="center"/>
              <w:rPr>
                <w:rFonts w:ascii="黑体" w:hAnsi="黑体" w:eastAsia="黑体"/>
                <w:sz w:val="24"/>
              </w:rPr>
            </w:pPr>
            <w:r>
              <w:rPr>
                <w:rFonts w:hint="eastAsia" w:ascii="黑体" w:hAnsi="黑体" w:eastAsia="黑体"/>
                <w:sz w:val="24"/>
              </w:rPr>
              <w:t>编  制</w:t>
            </w:r>
          </w:p>
          <w:p w14:paraId="37AA342E">
            <w:pPr>
              <w:snapToGrid w:val="0"/>
              <w:spacing w:line="400" w:lineRule="exact"/>
              <w:jc w:val="center"/>
              <w:rPr>
                <w:rFonts w:ascii="黑体" w:hAnsi="黑体" w:eastAsia="黑体"/>
                <w:sz w:val="24"/>
              </w:rPr>
            </w:pPr>
            <w:r>
              <w:rPr>
                <w:rFonts w:hint="eastAsia" w:ascii="黑体" w:hAnsi="黑体" w:eastAsia="黑体"/>
                <w:sz w:val="24"/>
              </w:rPr>
              <w:t>单  位</w:t>
            </w:r>
          </w:p>
          <w:p w14:paraId="418FB6EA">
            <w:pPr>
              <w:snapToGrid w:val="0"/>
              <w:spacing w:line="400" w:lineRule="exact"/>
              <w:jc w:val="center"/>
              <w:rPr>
                <w:rFonts w:ascii="黑体" w:hAnsi="黑体" w:eastAsia="黑体"/>
                <w:b/>
                <w:bCs/>
                <w:sz w:val="24"/>
              </w:rPr>
            </w:pPr>
            <w:r>
              <w:rPr>
                <w:rFonts w:hint="eastAsia" w:ascii="黑体" w:hAnsi="黑体" w:eastAsia="黑体" w:cs="黑体"/>
                <w:sz w:val="24"/>
              </w:rPr>
              <w:t>（探矿权人自行编制可不填）</w:t>
            </w:r>
          </w:p>
        </w:tc>
        <w:tc>
          <w:tcPr>
            <w:tcW w:w="1184" w:type="dxa"/>
            <w:vAlign w:val="center"/>
          </w:tcPr>
          <w:p w14:paraId="2D5B0E52">
            <w:pPr>
              <w:snapToGrid w:val="0"/>
              <w:spacing w:line="400" w:lineRule="exact"/>
              <w:jc w:val="center"/>
              <w:rPr>
                <w:rFonts w:ascii="黑体" w:hAnsi="黑体" w:eastAsia="黑体"/>
                <w:sz w:val="24"/>
              </w:rPr>
            </w:pPr>
            <w:r>
              <w:rPr>
                <w:rFonts w:hint="eastAsia" w:ascii="黑体" w:hAnsi="黑体" w:eastAsia="黑体"/>
                <w:sz w:val="24"/>
              </w:rPr>
              <w:t>名  称</w:t>
            </w:r>
          </w:p>
        </w:tc>
        <w:tc>
          <w:tcPr>
            <w:tcW w:w="6484" w:type="dxa"/>
            <w:gridSpan w:val="5"/>
            <w:vAlign w:val="center"/>
          </w:tcPr>
          <w:p w14:paraId="335426B6">
            <w:pPr>
              <w:snapToGrid w:val="0"/>
              <w:spacing w:line="400" w:lineRule="exact"/>
              <w:jc w:val="center"/>
              <w:rPr>
                <w:rFonts w:ascii="黑体" w:hAnsi="黑体" w:eastAsia="黑体"/>
                <w:sz w:val="24"/>
              </w:rPr>
            </w:pPr>
          </w:p>
        </w:tc>
      </w:tr>
      <w:tr w14:paraId="774E1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77" w:type="dxa"/>
            <w:vMerge w:val="continue"/>
            <w:vAlign w:val="center"/>
          </w:tcPr>
          <w:p w14:paraId="4F30F0F9">
            <w:pPr>
              <w:snapToGrid w:val="0"/>
              <w:spacing w:line="400" w:lineRule="exact"/>
              <w:jc w:val="center"/>
              <w:rPr>
                <w:rFonts w:ascii="黑体" w:hAnsi="黑体" w:eastAsia="黑体"/>
                <w:sz w:val="24"/>
              </w:rPr>
            </w:pPr>
          </w:p>
        </w:tc>
        <w:tc>
          <w:tcPr>
            <w:tcW w:w="1184" w:type="dxa"/>
            <w:vAlign w:val="center"/>
          </w:tcPr>
          <w:p w14:paraId="792D1F74">
            <w:pPr>
              <w:snapToGrid w:val="0"/>
              <w:spacing w:line="400" w:lineRule="exact"/>
              <w:jc w:val="center"/>
              <w:rPr>
                <w:rFonts w:ascii="黑体" w:hAnsi="黑体" w:eastAsia="黑体"/>
                <w:sz w:val="24"/>
              </w:rPr>
            </w:pPr>
            <w:r>
              <w:rPr>
                <w:rFonts w:hint="eastAsia" w:ascii="黑体" w:hAnsi="黑体" w:eastAsia="黑体"/>
                <w:sz w:val="24"/>
              </w:rPr>
              <w:t>通信地址</w:t>
            </w:r>
          </w:p>
        </w:tc>
        <w:tc>
          <w:tcPr>
            <w:tcW w:w="4005" w:type="dxa"/>
            <w:gridSpan w:val="3"/>
            <w:vAlign w:val="center"/>
          </w:tcPr>
          <w:p w14:paraId="319AFF65">
            <w:pPr>
              <w:snapToGrid w:val="0"/>
              <w:spacing w:line="400" w:lineRule="exact"/>
              <w:jc w:val="center"/>
              <w:rPr>
                <w:rFonts w:ascii="黑体" w:hAnsi="黑体" w:eastAsia="黑体"/>
                <w:sz w:val="24"/>
              </w:rPr>
            </w:pPr>
          </w:p>
        </w:tc>
        <w:tc>
          <w:tcPr>
            <w:tcW w:w="1230" w:type="dxa"/>
            <w:vAlign w:val="center"/>
          </w:tcPr>
          <w:p w14:paraId="3E8D23E4">
            <w:pPr>
              <w:snapToGrid w:val="0"/>
              <w:spacing w:line="400" w:lineRule="exact"/>
              <w:jc w:val="center"/>
              <w:rPr>
                <w:rFonts w:ascii="黑体" w:hAnsi="黑体" w:eastAsia="黑体"/>
                <w:sz w:val="24"/>
              </w:rPr>
            </w:pPr>
            <w:r>
              <w:rPr>
                <w:rFonts w:hint="eastAsia" w:ascii="黑体" w:hAnsi="黑体" w:eastAsia="黑体"/>
                <w:sz w:val="24"/>
              </w:rPr>
              <w:t>邮政编码</w:t>
            </w:r>
          </w:p>
        </w:tc>
        <w:tc>
          <w:tcPr>
            <w:tcW w:w="1249" w:type="dxa"/>
            <w:vAlign w:val="center"/>
          </w:tcPr>
          <w:p w14:paraId="6FFC4CAF">
            <w:pPr>
              <w:snapToGrid w:val="0"/>
              <w:spacing w:line="400" w:lineRule="exact"/>
              <w:jc w:val="center"/>
              <w:rPr>
                <w:rFonts w:ascii="黑体" w:hAnsi="黑体" w:eastAsia="黑体"/>
                <w:sz w:val="24"/>
              </w:rPr>
            </w:pPr>
          </w:p>
        </w:tc>
      </w:tr>
      <w:tr w14:paraId="45F2A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77" w:type="dxa"/>
            <w:vMerge w:val="continue"/>
            <w:vAlign w:val="center"/>
          </w:tcPr>
          <w:p w14:paraId="314383D3">
            <w:pPr>
              <w:snapToGrid w:val="0"/>
              <w:spacing w:line="400" w:lineRule="exact"/>
              <w:jc w:val="center"/>
              <w:rPr>
                <w:rFonts w:ascii="黑体" w:hAnsi="黑体" w:eastAsia="黑体"/>
                <w:sz w:val="24"/>
              </w:rPr>
            </w:pPr>
          </w:p>
        </w:tc>
        <w:tc>
          <w:tcPr>
            <w:tcW w:w="1184" w:type="dxa"/>
            <w:vAlign w:val="center"/>
          </w:tcPr>
          <w:p w14:paraId="06F9B2AE">
            <w:pPr>
              <w:snapToGrid w:val="0"/>
              <w:spacing w:line="400" w:lineRule="exact"/>
              <w:jc w:val="center"/>
              <w:rPr>
                <w:rFonts w:ascii="黑体" w:hAnsi="黑体" w:eastAsia="黑体"/>
                <w:sz w:val="24"/>
              </w:rPr>
            </w:pPr>
            <w:r>
              <w:rPr>
                <w:rFonts w:hint="eastAsia" w:ascii="黑体" w:hAnsi="黑体" w:eastAsia="黑体"/>
                <w:sz w:val="24"/>
              </w:rPr>
              <w:t>联系人</w:t>
            </w:r>
          </w:p>
        </w:tc>
        <w:tc>
          <w:tcPr>
            <w:tcW w:w="1248" w:type="dxa"/>
            <w:vAlign w:val="center"/>
          </w:tcPr>
          <w:p w14:paraId="0EBE8946">
            <w:pPr>
              <w:snapToGrid w:val="0"/>
              <w:spacing w:line="400" w:lineRule="exact"/>
              <w:jc w:val="center"/>
              <w:rPr>
                <w:sz w:val="24"/>
              </w:rPr>
            </w:pPr>
          </w:p>
        </w:tc>
        <w:tc>
          <w:tcPr>
            <w:tcW w:w="1529" w:type="dxa"/>
            <w:vAlign w:val="center"/>
          </w:tcPr>
          <w:p w14:paraId="7678C71C">
            <w:pPr>
              <w:snapToGrid w:val="0"/>
              <w:spacing w:line="400" w:lineRule="exact"/>
              <w:jc w:val="center"/>
              <w:rPr>
                <w:rFonts w:ascii="黑体" w:hAnsi="黑体" w:eastAsia="黑体"/>
                <w:sz w:val="24"/>
              </w:rPr>
            </w:pPr>
            <w:r>
              <w:rPr>
                <w:rFonts w:hint="eastAsia" w:ascii="黑体" w:hAnsi="黑体" w:eastAsia="黑体"/>
                <w:sz w:val="24"/>
              </w:rPr>
              <w:t>联系电话</w:t>
            </w:r>
          </w:p>
        </w:tc>
        <w:tc>
          <w:tcPr>
            <w:tcW w:w="1228" w:type="dxa"/>
            <w:vAlign w:val="center"/>
          </w:tcPr>
          <w:p w14:paraId="67651210">
            <w:pPr>
              <w:snapToGrid w:val="0"/>
              <w:spacing w:line="400" w:lineRule="exact"/>
              <w:jc w:val="center"/>
              <w:rPr>
                <w:rFonts w:ascii="黑体" w:hAnsi="黑体" w:eastAsia="黑体"/>
                <w:sz w:val="24"/>
              </w:rPr>
            </w:pPr>
          </w:p>
        </w:tc>
        <w:tc>
          <w:tcPr>
            <w:tcW w:w="1230" w:type="dxa"/>
            <w:vAlign w:val="center"/>
          </w:tcPr>
          <w:p w14:paraId="1F589115">
            <w:pPr>
              <w:snapToGrid w:val="0"/>
              <w:spacing w:line="400" w:lineRule="exact"/>
              <w:jc w:val="center"/>
              <w:rPr>
                <w:rFonts w:ascii="黑体" w:hAnsi="黑体" w:eastAsia="黑体"/>
                <w:sz w:val="24"/>
              </w:rPr>
            </w:pPr>
            <w:r>
              <w:rPr>
                <w:rFonts w:hint="eastAsia" w:ascii="黑体" w:hAnsi="黑体" w:eastAsia="黑体"/>
                <w:sz w:val="24"/>
              </w:rPr>
              <w:t>传 真</w:t>
            </w:r>
          </w:p>
        </w:tc>
        <w:tc>
          <w:tcPr>
            <w:tcW w:w="1249" w:type="dxa"/>
            <w:vAlign w:val="center"/>
          </w:tcPr>
          <w:p w14:paraId="44DAE48B">
            <w:pPr>
              <w:snapToGrid w:val="0"/>
              <w:spacing w:line="400" w:lineRule="exact"/>
              <w:jc w:val="center"/>
              <w:rPr>
                <w:rFonts w:ascii="黑体" w:hAnsi="黑体" w:eastAsia="黑体"/>
                <w:sz w:val="24"/>
              </w:rPr>
            </w:pPr>
          </w:p>
        </w:tc>
      </w:tr>
      <w:tr w14:paraId="31A2D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3" w:hRule="exact"/>
          <w:jc w:val="center"/>
        </w:trPr>
        <w:tc>
          <w:tcPr>
            <w:tcW w:w="1077" w:type="dxa"/>
            <w:vMerge w:val="continue"/>
            <w:vAlign w:val="center"/>
          </w:tcPr>
          <w:p w14:paraId="3167A702">
            <w:pPr>
              <w:snapToGrid w:val="0"/>
              <w:spacing w:line="400" w:lineRule="exact"/>
              <w:jc w:val="center"/>
              <w:rPr>
                <w:rFonts w:ascii="黑体" w:hAnsi="黑体" w:eastAsia="黑体"/>
                <w:sz w:val="24"/>
              </w:rPr>
            </w:pPr>
          </w:p>
        </w:tc>
        <w:tc>
          <w:tcPr>
            <w:tcW w:w="1184" w:type="dxa"/>
            <w:vAlign w:val="center"/>
          </w:tcPr>
          <w:p w14:paraId="7E933A68">
            <w:pPr>
              <w:snapToGrid w:val="0"/>
              <w:spacing w:line="400" w:lineRule="exact"/>
              <w:jc w:val="center"/>
              <w:rPr>
                <w:rFonts w:ascii="黑体" w:hAnsi="黑体" w:eastAsia="黑体"/>
                <w:sz w:val="24"/>
              </w:rPr>
            </w:pPr>
            <w:r>
              <w:rPr>
                <w:rFonts w:hint="eastAsia" w:ascii="黑体" w:hAnsi="黑体" w:eastAsia="黑体"/>
                <w:sz w:val="24"/>
              </w:rPr>
              <w:t>电子邮箱</w:t>
            </w:r>
          </w:p>
        </w:tc>
        <w:tc>
          <w:tcPr>
            <w:tcW w:w="6484" w:type="dxa"/>
            <w:gridSpan w:val="5"/>
            <w:vAlign w:val="center"/>
          </w:tcPr>
          <w:p w14:paraId="780C1DF8">
            <w:pPr>
              <w:snapToGrid w:val="0"/>
              <w:spacing w:line="400" w:lineRule="exact"/>
              <w:jc w:val="center"/>
              <w:rPr>
                <w:sz w:val="24"/>
              </w:rPr>
            </w:pPr>
          </w:p>
        </w:tc>
      </w:tr>
      <w:tr w14:paraId="78EDA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jc w:val="center"/>
        </w:trPr>
        <w:tc>
          <w:tcPr>
            <w:tcW w:w="2261" w:type="dxa"/>
            <w:gridSpan w:val="2"/>
            <w:vAlign w:val="center"/>
          </w:tcPr>
          <w:p w14:paraId="34FF6A56">
            <w:pPr>
              <w:snapToGrid w:val="0"/>
              <w:spacing w:line="400" w:lineRule="exact"/>
              <w:jc w:val="center"/>
              <w:rPr>
                <w:rFonts w:ascii="黑体" w:hAnsi="黑体" w:eastAsia="黑体"/>
                <w:sz w:val="24"/>
              </w:rPr>
            </w:pPr>
            <w:r>
              <w:rPr>
                <w:rFonts w:hint="eastAsia" w:ascii="黑体" w:hAnsi="黑体" w:eastAsia="黑体"/>
                <w:sz w:val="24"/>
              </w:rPr>
              <w:t>勘查方案</w:t>
            </w:r>
          </w:p>
          <w:p w14:paraId="3FA66196">
            <w:pPr>
              <w:snapToGrid w:val="0"/>
              <w:spacing w:line="400" w:lineRule="exact"/>
              <w:jc w:val="center"/>
              <w:rPr>
                <w:rFonts w:ascii="黑体" w:hAnsi="黑体" w:eastAsia="黑体"/>
                <w:sz w:val="24"/>
              </w:rPr>
            </w:pPr>
            <w:r>
              <w:rPr>
                <w:rFonts w:hint="eastAsia" w:ascii="黑体" w:hAnsi="黑体" w:eastAsia="黑体"/>
                <w:sz w:val="24"/>
              </w:rPr>
              <w:t>编制情形</w:t>
            </w:r>
          </w:p>
        </w:tc>
        <w:tc>
          <w:tcPr>
            <w:tcW w:w="6484" w:type="dxa"/>
            <w:gridSpan w:val="5"/>
            <w:vAlign w:val="center"/>
          </w:tcPr>
          <w:p w14:paraId="37B68D00">
            <w:pPr>
              <w:spacing w:line="360" w:lineRule="exact"/>
              <w:ind w:firstLine="480" w:firstLineChars="200"/>
              <w:rPr>
                <w:rFonts w:ascii="宋体" w:hAnsi="宋体" w:cs="宋体"/>
                <w:sz w:val="24"/>
              </w:rPr>
            </w:pPr>
            <w:r>
              <w:rPr>
                <w:rFonts w:hint="eastAsia" w:ascii="宋体" w:hAnsi="宋体" w:cs="宋体"/>
                <w:sz w:val="24"/>
              </w:rPr>
              <w:t xml:space="preserve">□首次申请     </w:t>
            </w:r>
          </w:p>
          <w:p w14:paraId="22E1B20E">
            <w:pPr>
              <w:spacing w:line="360" w:lineRule="exact"/>
              <w:ind w:firstLine="480" w:firstLineChars="200"/>
              <w:rPr>
                <w:rFonts w:ascii="宋体" w:hAnsi="宋体" w:cs="宋体"/>
                <w:sz w:val="24"/>
              </w:rPr>
            </w:pPr>
            <w:r>
              <w:rPr>
                <w:rFonts w:hint="eastAsia" w:ascii="宋体" w:hAnsi="宋体" w:cs="宋体"/>
                <w:sz w:val="24"/>
              </w:rPr>
              <w:t xml:space="preserve">□延续申请       </w:t>
            </w:r>
          </w:p>
          <w:p w14:paraId="6159C2F5">
            <w:pPr>
              <w:spacing w:line="360" w:lineRule="exact"/>
              <w:ind w:firstLine="480" w:firstLineChars="200"/>
              <w:rPr>
                <w:rFonts w:ascii="宋体" w:hAnsi="宋体" w:cs="宋体"/>
                <w:sz w:val="24"/>
              </w:rPr>
            </w:pPr>
            <w:r>
              <w:rPr>
                <w:rFonts w:hint="eastAsia" w:ascii="宋体" w:hAnsi="宋体" w:cs="宋体"/>
                <w:sz w:val="24"/>
              </w:rPr>
              <w:t>□变更申请（变更勘查区域，含探矿权合并或分立）</w:t>
            </w:r>
          </w:p>
          <w:p w14:paraId="7F2B6F2A">
            <w:pPr>
              <w:spacing w:line="360" w:lineRule="exact"/>
              <w:ind w:firstLine="480" w:firstLineChars="200"/>
              <w:rPr>
                <w:rFonts w:ascii="宋体" w:hAnsi="宋体" w:cs="宋体"/>
                <w:sz w:val="24"/>
              </w:rPr>
            </w:pPr>
            <w:r>
              <w:rPr>
                <w:rFonts w:hint="eastAsia" w:ascii="宋体" w:hAnsi="宋体" w:cs="宋体"/>
                <w:sz w:val="24"/>
              </w:rPr>
              <w:t>□勘查方案重大调整</w:t>
            </w:r>
          </w:p>
        </w:tc>
      </w:tr>
      <w:tr w14:paraId="26899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2261" w:type="dxa"/>
            <w:gridSpan w:val="2"/>
            <w:vAlign w:val="center"/>
          </w:tcPr>
          <w:p w14:paraId="32BE5500">
            <w:pPr>
              <w:snapToGrid w:val="0"/>
              <w:spacing w:line="400" w:lineRule="exact"/>
              <w:jc w:val="center"/>
              <w:rPr>
                <w:rFonts w:ascii="黑体" w:hAnsi="黑体" w:eastAsia="黑体"/>
                <w:sz w:val="24"/>
              </w:rPr>
            </w:pPr>
            <w:r>
              <w:rPr>
                <w:rFonts w:hint="eastAsia" w:ascii="黑体" w:hAnsi="黑体" w:eastAsia="黑体"/>
                <w:sz w:val="24"/>
              </w:rPr>
              <w:t>不动产权证书</w:t>
            </w:r>
          </w:p>
          <w:p w14:paraId="0ABAC115">
            <w:pPr>
              <w:snapToGrid w:val="0"/>
              <w:spacing w:line="400" w:lineRule="exact"/>
              <w:jc w:val="center"/>
              <w:rPr>
                <w:rFonts w:ascii="黑体" w:hAnsi="黑体" w:eastAsia="黑体"/>
                <w:sz w:val="24"/>
              </w:rPr>
            </w:pPr>
            <w:r>
              <w:rPr>
                <w:rFonts w:hint="eastAsia" w:ascii="黑体" w:hAnsi="黑体" w:eastAsia="黑体"/>
                <w:sz w:val="24"/>
              </w:rPr>
              <w:t>（探矿权）证号</w:t>
            </w:r>
          </w:p>
        </w:tc>
        <w:tc>
          <w:tcPr>
            <w:tcW w:w="6484" w:type="dxa"/>
            <w:gridSpan w:val="5"/>
            <w:vAlign w:val="center"/>
          </w:tcPr>
          <w:p w14:paraId="2B2E2268">
            <w:pPr>
              <w:spacing w:line="420" w:lineRule="exact"/>
              <w:ind w:firstLine="960" w:firstLineChars="400"/>
              <w:rPr>
                <w:rFonts w:ascii="宋体" w:hAnsi="宋体" w:cs="宋体"/>
                <w:sz w:val="24"/>
              </w:rPr>
            </w:pPr>
          </w:p>
        </w:tc>
      </w:tr>
      <w:tr w14:paraId="665B4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2261" w:type="dxa"/>
            <w:gridSpan w:val="2"/>
            <w:vAlign w:val="center"/>
          </w:tcPr>
          <w:p w14:paraId="38C8467D">
            <w:pPr>
              <w:snapToGrid w:val="0"/>
              <w:spacing w:line="400" w:lineRule="exact"/>
              <w:jc w:val="center"/>
              <w:rPr>
                <w:rFonts w:ascii="黑体" w:hAnsi="黑体" w:eastAsia="黑体"/>
                <w:sz w:val="24"/>
              </w:rPr>
            </w:pPr>
            <w:r>
              <w:rPr>
                <w:rFonts w:hint="eastAsia" w:ascii="黑体" w:hAnsi="黑体" w:eastAsia="黑体"/>
                <w:sz w:val="24"/>
              </w:rPr>
              <w:t>探矿权有效期</w:t>
            </w:r>
          </w:p>
        </w:tc>
        <w:tc>
          <w:tcPr>
            <w:tcW w:w="6484" w:type="dxa"/>
            <w:gridSpan w:val="5"/>
            <w:vAlign w:val="center"/>
          </w:tcPr>
          <w:p w14:paraId="6D0C9F3B">
            <w:pPr>
              <w:spacing w:line="420" w:lineRule="exact"/>
              <w:ind w:firstLine="960" w:firstLineChars="400"/>
              <w:rPr>
                <w:rFonts w:ascii="宋体" w:hAnsi="宋体" w:cs="宋体"/>
                <w:sz w:val="24"/>
              </w:rPr>
            </w:pPr>
          </w:p>
        </w:tc>
      </w:tr>
      <w:tr w14:paraId="2A396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exact"/>
          <w:jc w:val="center"/>
        </w:trPr>
        <w:tc>
          <w:tcPr>
            <w:tcW w:w="2261" w:type="dxa"/>
            <w:gridSpan w:val="2"/>
            <w:vAlign w:val="center"/>
          </w:tcPr>
          <w:p w14:paraId="4C7118A5">
            <w:pPr>
              <w:snapToGrid w:val="0"/>
              <w:spacing w:line="420" w:lineRule="exact"/>
              <w:jc w:val="center"/>
              <w:rPr>
                <w:rFonts w:ascii="黑体" w:hAnsi="黑体" w:eastAsia="黑体"/>
                <w:sz w:val="24"/>
              </w:rPr>
            </w:pPr>
            <w:r>
              <w:rPr>
                <w:rFonts w:hint="eastAsia" w:ascii="黑体" w:hAnsi="黑体" w:eastAsia="黑体"/>
                <w:sz w:val="24"/>
              </w:rPr>
              <w:t>探矿权人承诺</w:t>
            </w:r>
          </w:p>
        </w:tc>
        <w:tc>
          <w:tcPr>
            <w:tcW w:w="6484" w:type="dxa"/>
            <w:gridSpan w:val="5"/>
            <w:vAlign w:val="center"/>
          </w:tcPr>
          <w:p w14:paraId="64FC138D">
            <w:pPr>
              <w:spacing w:line="360" w:lineRule="exact"/>
              <w:ind w:firstLine="480" w:firstLineChars="200"/>
              <w:rPr>
                <w:rFonts w:hAnsi="宋体" w:cs="宋体"/>
                <w:sz w:val="24"/>
              </w:rPr>
            </w:pPr>
            <w:r>
              <w:rPr>
                <w:rFonts w:hint="eastAsia" w:hAnsi="宋体" w:cs="宋体"/>
                <w:sz w:val="24"/>
              </w:rPr>
              <w:t>我单位已按要求编制矿产资源勘查方案，现承诺如下:</w:t>
            </w:r>
          </w:p>
          <w:p w14:paraId="11294C6B">
            <w:pPr>
              <w:spacing w:line="360" w:lineRule="exact"/>
              <w:ind w:firstLine="480" w:firstLineChars="200"/>
              <w:rPr>
                <w:rFonts w:hAnsi="宋体" w:cs="宋体"/>
                <w:sz w:val="24"/>
              </w:rPr>
            </w:pPr>
            <w:r>
              <w:rPr>
                <w:rFonts w:hint="eastAsia" w:hAnsi="宋体" w:cs="宋体"/>
                <w:sz w:val="24"/>
              </w:rPr>
              <w:t>1.方案内容真实、符合技术规范要求。</w:t>
            </w:r>
          </w:p>
          <w:p w14:paraId="3B50A2D3">
            <w:pPr>
              <w:spacing w:line="360" w:lineRule="exact"/>
              <w:ind w:firstLine="480" w:firstLineChars="200"/>
              <w:rPr>
                <w:rFonts w:hAnsi="宋体" w:cs="宋体"/>
                <w:sz w:val="24"/>
              </w:rPr>
            </w:pPr>
            <w:r>
              <w:rPr>
                <w:rFonts w:hint="eastAsia" w:hAnsi="宋体" w:cs="宋体"/>
                <w:sz w:val="24"/>
              </w:rPr>
              <w:t>2.严格遵守矿产资源法律法规、相关矿业权管理政策。严格按照批准的勘查方案等进行勘查工作。自觉接受相关部门监督管理。</w:t>
            </w:r>
          </w:p>
          <w:p w14:paraId="1F4FD0E2">
            <w:pPr>
              <w:spacing w:line="360" w:lineRule="exact"/>
              <w:ind w:right="480"/>
              <w:jc w:val="center"/>
              <w:rPr>
                <w:rFonts w:hAnsi="宋体" w:cs="宋体"/>
                <w:sz w:val="24"/>
                <w:u w:val="single"/>
              </w:rPr>
            </w:pPr>
            <w:r>
              <w:rPr>
                <w:rFonts w:hint="eastAsia" w:hAnsi="宋体" w:cs="宋体"/>
                <w:sz w:val="24"/>
              </w:rPr>
              <w:t xml:space="preserve">            探矿权人（盖章）：         </w:t>
            </w:r>
          </w:p>
        </w:tc>
      </w:tr>
    </w:tbl>
    <w:p w14:paraId="538EBEE0">
      <w:pPr>
        <w:pStyle w:val="2"/>
        <w:keepNext w:val="0"/>
        <w:keepLines w:val="0"/>
        <w:spacing w:before="0" w:after="0" w:line="570" w:lineRule="exact"/>
        <w:ind w:firstLine="640" w:firstLineChars="200"/>
        <w:rPr>
          <w:rFonts w:ascii="黑体" w:hAnsi="黑体" w:eastAsia="黑体" w:cs="宋体"/>
          <w:b w:val="0"/>
          <w:sz w:val="32"/>
          <w:szCs w:val="32"/>
        </w:rPr>
      </w:pPr>
      <w:bookmarkStart w:id="26" w:name="_Toc156463652"/>
      <w:bookmarkStart w:id="27" w:name="_Toc156410931"/>
      <w:bookmarkStart w:id="28" w:name="_Toc31400"/>
      <w:bookmarkStart w:id="29" w:name="_Toc163549734"/>
      <w:bookmarkStart w:id="30" w:name="_Toc162551732"/>
      <w:bookmarkStart w:id="31" w:name="_Toc16967"/>
      <w:bookmarkStart w:id="32" w:name="_Toc165902634"/>
      <w:bookmarkStart w:id="33" w:name="_Toc162551463"/>
      <w:bookmarkStart w:id="34" w:name="_Toc164437483"/>
      <w:bookmarkStart w:id="35" w:name="_Toc5137"/>
      <w:bookmarkStart w:id="36" w:name="_Toc167307726"/>
      <w:bookmarkStart w:id="37" w:name="_Toc162962736"/>
      <w:bookmarkStart w:id="38" w:name="_Toc162790494"/>
      <w:r>
        <w:rPr>
          <w:rFonts w:hint="eastAsia" w:ascii="黑体" w:hAnsi="黑体" w:eastAsia="黑体" w:cs="宋体"/>
          <w:b w:val="0"/>
          <w:sz w:val="32"/>
          <w:szCs w:val="32"/>
        </w:rPr>
        <w:t>三、矿产资源</w:t>
      </w:r>
      <w:bookmarkEnd w:id="26"/>
      <w:bookmarkEnd w:id="27"/>
      <w:r>
        <w:rPr>
          <w:rFonts w:hint="eastAsia" w:ascii="黑体" w:hAnsi="黑体" w:eastAsia="黑体" w:cs="宋体"/>
          <w:b w:val="0"/>
          <w:sz w:val="32"/>
          <w:szCs w:val="32"/>
        </w:rPr>
        <w:t>勘查方案综合信息表</w:t>
      </w:r>
      <w:bookmarkEnd w:id="28"/>
      <w:bookmarkEnd w:id="29"/>
      <w:bookmarkEnd w:id="30"/>
      <w:bookmarkEnd w:id="31"/>
      <w:bookmarkEnd w:id="32"/>
      <w:bookmarkEnd w:id="33"/>
      <w:bookmarkEnd w:id="34"/>
      <w:bookmarkEnd w:id="35"/>
      <w:bookmarkEnd w:id="36"/>
      <w:bookmarkEnd w:id="37"/>
      <w:bookmarkEnd w:id="38"/>
    </w:p>
    <w:p w14:paraId="07C0C4EA">
      <w:pPr>
        <w:spacing w:after="156" w:afterLines="50" w:line="570" w:lineRule="exact"/>
        <w:jc w:val="center"/>
        <w:rPr>
          <w:rFonts w:hint="eastAsia" w:ascii="方正小标宋简体" w:hAnsi="方正小标宋简体" w:eastAsia="方正小标宋简体" w:cs="方正小标宋简体"/>
          <w:szCs w:val="32"/>
        </w:rPr>
      </w:pPr>
      <w:r>
        <w:rPr>
          <w:rFonts w:hint="eastAsia" w:ascii="方正小标宋简体" w:hAnsi="方正小标宋简体" w:eastAsia="方正小标宋简体" w:cs="方正小标宋简体"/>
          <w:szCs w:val="32"/>
        </w:rPr>
        <w:t>××××探矿权勘查方案综合信息表</w:t>
      </w:r>
    </w:p>
    <w:tbl>
      <w:tblPr>
        <w:tblStyle w:val="14"/>
        <w:tblW w:w="8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2233"/>
        <w:gridCol w:w="2126"/>
        <w:gridCol w:w="3044"/>
      </w:tblGrid>
      <w:tr w14:paraId="510BC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96" w:type="dxa"/>
            <w:vMerge w:val="restart"/>
            <w:vAlign w:val="center"/>
          </w:tcPr>
          <w:p w14:paraId="2D07B368">
            <w:pPr>
              <w:snapToGrid w:val="0"/>
              <w:spacing w:line="360" w:lineRule="exact"/>
              <w:jc w:val="center"/>
              <w:rPr>
                <w:rFonts w:ascii="黑体" w:hAnsi="黑体" w:eastAsia="黑体"/>
                <w:sz w:val="24"/>
              </w:rPr>
            </w:pPr>
            <w:r>
              <w:rPr>
                <w:rFonts w:hint="eastAsia" w:ascii="黑体" w:hAnsi="黑体" w:eastAsia="黑体"/>
                <w:sz w:val="24"/>
              </w:rPr>
              <w:t>探矿权</w:t>
            </w:r>
          </w:p>
          <w:p w14:paraId="50BA9C58">
            <w:pPr>
              <w:snapToGrid w:val="0"/>
              <w:spacing w:line="360" w:lineRule="exact"/>
              <w:jc w:val="center"/>
              <w:rPr>
                <w:rFonts w:ascii="黑体" w:hAnsi="黑体" w:eastAsia="黑体"/>
                <w:sz w:val="24"/>
              </w:rPr>
            </w:pPr>
            <w:r>
              <w:rPr>
                <w:rFonts w:hint="eastAsia" w:ascii="黑体" w:hAnsi="黑体" w:eastAsia="黑体"/>
                <w:sz w:val="24"/>
              </w:rPr>
              <w:t>基本情况</w:t>
            </w:r>
          </w:p>
        </w:tc>
        <w:tc>
          <w:tcPr>
            <w:tcW w:w="2233" w:type="dxa"/>
            <w:vAlign w:val="center"/>
          </w:tcPr>
          <w:p w14:paraId="18F61619">
            <w:pPr>
              <w:snapToGrid w:val="0"/>
              <w:spacing w:line="360" w:lineRule="exact"/>
              <w:jc w:val="center"/>
              <w:rPr>
                <w:rFonts w:hAnsi="黑体"/>
                <w:sz w:val="24"/>
              </w:rPr>
            </w:pPr>
            <w:r>
              <w:rPr>
                <w:rFonts w:hint="eastAsia" w:ascii="黑体" w:hAnsi="黑体" w:eastAsia="黑体" w:cs="黑体"/>
                <w:sz w:val="24"/>
              </w:rPr>
              <w:t>勘查项目名称</w:t>
            </w:r>
          </w:p>
        </w:tc>
        <w:tc>
          <w:tcPr>
            <w:tcW w:w="5170" w:type="dxa"/>
            <w:gridSpan w:val="2"/>
            <w:vAlign w:val="center"/>
          </w:tcPr>
          <w:p w14:paraId="08882C4D">
            <w:pPr>
              <w:snapToGrid w:val="0"/>
              <w:spacing w:line="360" w:lineRule="exact"/>
              <w:jc w:val="center"/>
              <w:rPr>
                <w:rFonts w:hAnsi="黑体"/>
                <w:sz w:val="24"/>
              </w:rPr>
            </w:pPr>
          </w:p>
        </w:tc>
      </w:tr>
      <w:tr w14:paraId="419D3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396" w:type="dxa"/>
            <w:vMerge w:val="continue"/>
            <w:vAlign w:val="center"/>
          </w:tcPr>
          <w:p w14:paraId="291C52B1">
            <w:pPr>
              <w:snapToGrid w:val="0"/>
              <w:spacing w:line="360" w:lineRule="exact"/>
              <w:jc w:val="center"/>
              <w:rPr>
                <w:rFonts w:ascii="黑体" w:hAnsi="黑体" w:eastAsia="黑体"/>
                <w:sz w:val="24"/>
              </w:rPr>
            </w:pPr>
          </w:p>
        </w:tc>
        <w:tc>
          <w:tcPr>
            <w:tcW w:w="2233" w:type="dxa"/>
            <w:vAlign w:val="center"/>
          </w:tcPr>
          <w:p w14:paraId="1C9618A4">
            <w:pPr>
              <w:snapToGrid w:val="0"/>
              <w:spacing w:line="300" w:lineRule="exact"/>
              <w:jc w:val="center"/>
              <w:rPr>
                <w:rFonts w:ascii="黑体" w:hAnsi="黑体" w:eastAsia="黑体" w:cs="黑体"/>
                <w:sz w:val="24"/>
              </w:rPr>
            </w:pPr>
            <w:r>
              <w:rPr>
                <w:rFonts w:hint="eastAsia" w:ascii="黑体" w:hAnsi="黑体" w:eastAsia="黑体" w:cs="黑体"/>
                <w:sz w:val="24"/>
              </w:rPr>
              <w:t>不动产权证书</w:t>
            </w:r>
          </w:p>
          <w:p w14:paraId="3F55F7E5">
            <w:pPr>
              <w:snapToGrid w:val="0"/>
              <w:spacing w:line="300" w:lineRule="exact"/>
              <w:jc w:val="center"/>
              <w:rPr>
                <w:rFonts w:ascii="黑体" w:hAnsi="黑体" w:eastAsia="黑体" w:cs="黑体"/>
                <w:sz w:val="24"/>
              </w:rPr>
            </w:pPr>
            <w:r>
              <w:rPr>
                <w:rFonts w:hint="eastAsia" w:ascii="黑体" w:hAnsi="黑体" w:eastAsia="黑体" w:cs="黑体"/>
                <w:sz w:val="24"/>
              </w:rPr>
              <w:t>（探矿权）证号</w:t>
            </w:r>
          </w:p>
        </w:tc>
        <w:tc>
          <w:tcPr>
            <w:tcW w:w="5170" w:type="dxa"/>
            <w:gridSpan w:val="2"/>
            <w:vAlign w:val="center"/>
          </w:tcPr>
          <w:p w14:paraId="1B54E461">
            <w:pPr>
              <w:snapToGrid w:val="0"/>
              <w:spacing w:line="360" w:lineRule="exact"/>
              <w:jc w:val="center"/>
              <w:rPr>
                <w:rFonts w:hAnsi="黑体"/>
                <w:sz w:val="24"/>
              </w:rPr>
            </w:pPr>
          </w:p>
        </w:tc>
      </w:tr>
      <w:tr w14:paraId="543AE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1396" w:type="dxa"/>
            <w:vMerge w:val="continue"/>
            <w:vAlign w:val="center"/>
          </w:tcPr>
          <w:p w14:paraId="4E0E5881">
            <w:pPr>
              <w:snapToGrid w:val="0"/>
              <w:spacing w:line="360" w:lineRule="exact"/>
              <w:jc w:val="center"/>
              <w:rPr>
                <w:rFonts w:ascii="黑体" w:hAnsi="黑体" w:eastAsia="黑体"/>
                <w:sz w:val="24"/>
              </w:rPr>
            </w:pPr>
          </w:p>
        </w:tc>
        <w:tc>
          <w:tcPr>
            <w:tcW w:w="2233" w:type="dxa"/>
            <w:vAlign w:val="center"/>
          </w:tcPr>
          <w:p w14:paraId="1BD3707B">
            <w:pPr>
              <w:snapToGrid w:val="0"/>
              <w:spacing w:line="360" w:lineRule="exact"/>
              <w:jc w:val="center"/>
              <w:rPr>
                <w:rFonts w:ascii="黑体" w:hAnsi="黑体" w:eastAsia="黑体" w:cs="黑体"/>
                <w:sz w:val="24"/>
              </w:rPr>
            </w:pPr>
            <w:r>
              <w:rPr>
                <w:rFonts w:hint="eastAsia" w:ascii="黑体" w:hAnsi="黑体" w:eastAsia="黑体" w:cs="黑体"/>
                <w:sz w:val="24"/>
              </w:rPr>
              <w:t>探矿权人</w:t>
            </w:r>
          </w:p>
        </w:tc>
        <w:tc>
          <w:tcPr>
            <w:tcW w:w="5170" w:type="dxa"/>
            <w:gridSpan w:val="2"/>
            <w:vAlign w:val="center"/>
          </w:tcPr>
          <w:p w14:paraId="6210F181">
            <w:pPr>
              <w:snapToGrid w:val="0"/>
              <w:spacing w:line="360" w:lineRule="exact"/>
              <w:jc w:val="center"/>
              <w:rPr>
                <w:rFonts w:hAnsi="黑体"/>
                <w:sz w:val="24"/>
              </w:rPr>
            </w:pPr>
          </w:p>
        </w:tc>
      </w:tr>
      <w:tr w14:paraId="38F06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1396" w:type="dxa"/>
            <w:vMerge w:val="continue"/>
            <w:vAlign w:val="center"/>
          </w:tcPr>
          <w:p w14:paraId="3442C09A">
            <w:pPr>
              <w:snapToGrid w:val="0"/>
              <w:spacing w:line="360" w:lineRule="exact"/>
              <w:jc w:val="center"/>
              <w:rPr>
                <w:rFonts w:ascii="黑体" w:hAnsi="黑体" w:eastAsia="黑体"/>
                <w:sz w:val="24"/>
              </w:rPr>
            </w:pPr>
          </w:p>
        </w:tc>
        <w:tc>
          <w:tcPr>
            <w:tcW w:w="2233" w:type="dxa"/>
            <w:vAlign w:val="center"/>
          </w:tcPr>
          <w:p w14:paraId="08D1D652">
            <w:pPr>
              <w:snapToGrid w:val="0"/>
              <w:spacing w:line="360" w:lineRule="exact"/>
              <w:jc w:val="center"/>
              <w:rPr>
                <w:rFonts w:ascii="黑体" w:hAnsi="黑体" w:eastAsia="黑体" w:cs="黑体"/>
                <w:sz w:val="24"/>
              </w:rPr>
            </w:pPr>
            <w:r>
              <w:rPr>
                <w:rFonts w:hint="eastAsia" w:ascii="黑体" w:hAnsi="黑体" w:eastAsia="黑体" w:cs="黑体"/>
                <w:sz w:val="24"/>
              </w:rPr>
              <w:t>面积</w:t>
            </w:r>
          </w:p>
        </w:tc>
        <w:tc>
          <w:tcPr>
            <w:tcW w:w="5170" w:type="dxa"/>
            <w:gridSpan w:val="2"/>
            <w:vAlign w:val="center"/>
          </w:tcPr>
          <w:p w14:paraId="3BB064E9">
            <w:pPr>
              <w:snapToGrid w:val="0"/>
              <w:spacing w:line="360" w:lineRule="exact"/>
              <w:jc w:val="center"/>
              <w:rPr>
                <w:rFonts w:hAnsi="黑体"/>
                <w:sz w:val="24"/>
              </w:rPr>
            </w:pPr>
          </w:p>
        </w:tc>
      </w:tr>
      <w:tr w14:paraId="6B593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1396" w:type="dxa"/>
            <w:vMerge w:val="continue"/>
            <w:vAlign w:val="center"/>
          </w:tcPr>
          <w:p w14:paraId="7128C129">
            <w:pPr>
              <w:snapToGrid w:val="0"/>
              <w:spacing w:line="360" w:lineRule="exact"/>
              <w:jc w:val="center"/>
              <w:rPr>
                <w:rFonts w:ascii="黑体" w:hAnsi="黑体" w:eastAsia="黑体"/>
                <w:sz w:val="24"/>
              </w:rPr>
            </w:pPr>
          </w:p>
        </w:tc>
        <w:tc>
          <w:tcPr>
            <w:tcW w:w="2233" w:type="dxa"/>
            <w:vAlign w:val="center"/>
          </w:tcPr>
          <w:p w14:paraId="71774ECB">
            <w:pPr>
              <w:snapToGrid w:val="0"/>
              <w:spacing w:line="360" w:lineRule="exact"/>
              <w:jc w:val="center"/>
              <w:rPr>
                <w:rFonts w:ascii="黑体" w:hAnsi="黑体" w:eastAsia="黑体" w:cs="黑体"/>
                <w:sz w:val="24"/>
              </w:rPr>
            </w:pPr>
            <w:r>
              <w:rPr>
                <w:rFonts w:hint="eastAsia" w:ascii="黑体" w:hAnsi="黑体" w:eastAsia="黑体" w:cs="黑体"/>
                <w:sz w:val="24"/>
              </w:rPr>
              <w:t>勘查矿种</w:t>
            </w:r>
          </w:p>
        </w:tc>
        <w:tc>
          <w:tcPr>
            <w:tcW w:w="5170" w:type="dxa"/>
            <w:gridSpan w:val="2"/>
            <w:vAlign w:val="center"/>
          </w:tcPr>
          <w:p w14:paraId="4006B85C">
            <w:pPr>
              <w:snapToGrid w:val="0"/>
              <w:spacing w:line="360" w:lineRule="exact"/>
              <w:jc w:val="center"/>
              <w:rPr>
                <w:rFonts w:hAnsi="黑体"/>
                <w:sz w:val="24"/>
              </w:rPr>
            </w:pPr>
          </w:p>
        </w:tc>
      </w:tr>
      <w:tr w14:paraId="044AD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396" w:type="dxa"/>
            <w:vMerge w:val="continue"/>
            <w:vAlign w:val="center"/>
          </w:tcPr>
          <w:p w14:paraId="47F92240">
            <w:pPr>
              <w:snapToGrid w:val="0"/>
              <w:spacing w:line="360" w:lineRule="exact"/>
              <w:jc w:val="center"/>
              <w:rPr>
                <w:rFonts w:ascii="黑体" w:hAnsi="黑体" w:eastAsia="黑体"/>
                <w:sz w:val="24"/>
              </w:rPr>
            </w:pPr>
          </w:p>
        </w:tc>
        <w:tc>
          <w:tcPr>
            <w:tcW w:w="2233" w:type="dxa"/>
            <w:vAlign w:val="center"/>
          </w:tcPr>
          <w:p w14:paraId="57254BAC">
            <w:pPr>
              <w:snapToGrid w:val="0"/>
              <w:spacing w:line="360" w:lineRule="exact"/>
              <w:jc w:val="center"/>
              <w:rPr>
                <w:rFonts w:ascii="黑体" w:hAnsi="黑体" w:eastAsia="黑体" w:cs="黑体"/>
                <w:sz w:val="24"/>
              </w:rPr>
            </w:pPr>
            <w:r>
              <w:rPr>
                <w:rFonts w:hint="eastAsia" w:ascii="黑体" w:hAnsi="黑体" w:eastAsia="黑体" w:cs="黑体"/>
                <w:sz w:val="24"/>
              </w:rPr>
              <w:t>有效期限</w:t>
            </w:r>
          </w:p>
        </w:tc>
        <w:tc>
          <w:tcPr>
            <w:tcW w:w="5170" w:type="dxa"/>
            <w:gridSpan w:val="2"/>
            <w:vAlign w:val="center"/>
          </w:tcPr>
          <w:p w14:paraId="719A4FFC">
            <w:pPr>
              <w:snapToGrid w:val="0"/>
              <w:spacing w:line="360" w:lineRule="exact"/>
              <w:jc w:val="center"/>
              <w:rPr>
                <w:rFonts w:hAnsi="黑体"/>
                <w:sz w:val="24"/>
              </w:rPr>
            </w:pPr>
          </w:p>
        </w:tc>
      </w:tr>
      <w:tr w14:paraId="31FC2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396" w:type="dxa"/>
            <w:vMerge w:val="restart"/>
            <w:vAlign w:val="center"/>
          </w:tcPr>
          <w:p w14:paraId="2B46E29E">
            <w:pPr>
              <w:snapToGrid w:val="0"/>
              <w:spacing w:line="360" w:lineRule="exact"/>
              <w:jc w:val="center"/>
              <w:rPr>
                <w:rFonts w:ascii="黑体" w:hAnsi="黑体" w:eastAsia="黑体"/>
                <w:sz w:val="24"/>
              </w:rPr>
            </w:pPr>
            <w:r>
              <w:rPr>
                <w:rFonts w:hint="eastAsia" w:ascii="黑体" w:hAnsi="黑体" w:eastAsia="黑体"/>
                <w:sz w:val="24"/>
              </w:rPr>
              <w:t>勘查方案</w:t>
            </w:r>
          </w:p>
          <w:p w14:paraId="4D91A6B6">
            <w:pPr>
              <w:snapToGrid w:val="0"/>
              <w:spacing w:line="360" w:lineRule="exact"/>
              <w:jc w:val="center"/>
              <w:rPr>
                <w:rFonts w:ascii="黑体" w:hAnsi="黑体" w:eastAsia="黑体"/>
                <w:sz w:val="24"/>
              </w:rPr>
            </w:pPr>
            <w:r>
              <w:rPr>
                <w:rFonts w:hint="eastAsia" w:ascii="黑体" w:hAnsi="黑体" w:eastAsia="黑体"/>
                <w:sz w:val="24"/>
              </w:rPr>
              <w:t>内容概况</w:t>
            </w:r>
          </w:p>
        </w:tc>
        <w:tc>
          <w:tcPr>
            <w:tcW w:w="2233" w:type="dxa"/>
            <w:vAlign w:val="center"/>
          </w:tcPr>
          <w:p w14:paraId="3D8ED443">
            <w:pPr>
              <w:snapToGrid w:val="0"/>
              <w:spacing w:line="360" w:lineRule="exact"/>
              <w:jc w:val="center"/>
              <w:rPr>
                <w:rFonts w:ascii="黑体" w:hAnsi="黑体" w:eastAsia="黑体"/>
                <w:sz w:val="24"/>
              </w:rPr>
            </w:pPr>
            <w:r>
              <w:rPr>
                <w:rFonts w:hint="eastAsia" w:ascii="黑体" w:hAnsi="黑体" w:eastAsia="黑体"/>
                <w:sz w:val="24"/>
              </w:rPr>
              <w:t>勘查方案</w:t>
            </w:r>
          </w:p>
          <w:p w14:paraId="5DC4572B">
            <w:pPr>
              <w:snapToGrid w:val="0"/>
              <w:spacing w:line="360" w:lineRule="exact"/>
              <w:jc w:val="center"/>
              <w:rPr>
                <w:rFonts w:ascii="黑体" w:hAnsi="黑体" w:eastAsia="黑体"/>
                <w:sz w:val="24"/>
              </w:rPr>
            </w:pPr>
            <w:r>
              <w:rPr>
                <w:rFonts w:hint="eastAsia" w:ascii="黑体" w:hAnsi="黑体" w:eastAsia="黑体"/>
                <w:sz w:val="24"/>
              </w:rPr>
              <w:t>编制情形</w:t>
            </w:r>
          </w:p>
        </w:tc>
        <w:tc>
          <w:tcPr>
            <w:tcW w:w="5170" w:type="dxa"/>
            <w:gridSpan w:val="2"/>
            <w:vAlign w:val="center"/>
          </w:tcPr>
          <w:p w14:paraId="7442CCFC">
            <w:pPr>
              <w:snapToGrid w:val="0"/>
              <w:rPr>
                <w:rFonts w:ascii="宋体" w:hAnsi="宋体" w:cs="宋体"/>
                <w:sz w:val="24"/>
              </w:rPr>
            </w:pPr>
            <w:r>
              <w:rPr>
                <w:rFonts w:hint="eastAsia" w:ascii="宋体" w:hAnsi="宋体" w:cs="宋体"/>
                <w:sz w:val="24"/>
              </w:rPr>
              <w:t xml:space="preserve">□首次申请     </w:t>
            </w:r>
          </w:p>
          <w:p w14:paraId="2D928395">
            <w:pPr>
              <w:snapToGrid w:val="0"/>
              <w:rPr>
                <w:rFonts w:ascii="宋体" w:hAnsi="宋体" w:cs="宋体"/>
                <w:sz w:val="24"/>
              </w:rPr>
            </w:pPr>
            <w:r>
              <w:rPr>
                <w:rFonts w:hint="eastAsia" w:ascii="宋体" w:hAnsi="宋体" w:cs="宋体"/>
                <w:sz w:val="24"/>
              </w:rPr>
              <w:t xml:space="preserve">□延续申请       </w:t>
            </w:r>
          </w:p>
          <w:p w14:paraId="116E6396">
            <w:pPr>
              <w:snapToGrid w:val="0"/>
              <w:rPr>
                <w:rFonts w:ascii="宋体" w:hAnsi="宋体" w:cs="宋体"/>
                <w:sz w:val="24"/>
              </w:rPr>
            </w:pPr>
            <w:r>
              <w:rPr>
                <w:rFonts w:hint="eastAsia" w:ascii="宋体" w:hAnsi="宋体" w:cs="宋体"/>
                <w:sz w:val="24"/>
              </w:rPr>
              <w:t>□变更申请（变更勘查区域，含合并或分立）</w:t>
            </w:r>
          </w:p>
          <w:p w14:paraId="1172754D">
            <w:pPr>
              <w:snapToGrid w:val="0"/>
              <w:rPr>
                <w:rFonts w:hAnsi="宋体"/>
                <w:b/>
                <w:sz w:val="24"/>
              </w:rPr>
            </w:pPr>
            <w:r>
              <w:rPr>
                <w:rFonts w:hint="eastAsia" w:ascii="宋体" w:hAnsi="宋体" w:cs="宋体"/>
                <w:sz w:val="24"/>
              </w:rPr>
              <w:t>□勘查方案重大调整</w:t>
            </w:r>
          </w:p>
        </w:tc>
      </w:tr>
      <w:tr w14:paraId="7BA16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1396" w:type="dxa"/>
            <w:vMerge w:val="continue"/>
            <w:vAlign w:val="center"/>
          </w:tcPr>
          <w:p w14:paraId="47EC9DA6">
            <w:pPr>
              <w:snapToGrid w:val="0"/>
              <w:spacing w:line="360" w:lineRule="exact"/>
              <w:jc w:val="center"/>
              <w:rPr>
                <w:rFonts w:ascii="黑体" w:hAnsi="黑体" w:eastAsia="黑体"/>
                <w:sz w:val="24"/>
              </w:rPr>
            </w:pPr>
          </w:p>
        </w:tc>
        <w:tc>
          <w:tcPr>
            <w:tcW w:w="2233" w:type="dxa"/>
            <w:vAlign w:val="center"/>
          </w:tcPr>
          <w:p w14:paraId="41BCDC8D">
            <w:pPr>
              <w:snapToGrid w:val="0"/>
              <w:spacing w:line="360" w:lineRule="exact"/>
              <w:jc w:val="center"/>
              <w:rPr>
                <w:rFonts w:ascii="黑体" w:hAnsi="黑体" w:eastAsia="黑体"/>
                <w:sz w:val="24"/>
              </w:rPr>
            </w:pPr>
            <w:r>
              <w:rPr>
                <w:rFonts w:hint="eastAsia" w:ascii="黑体" w:hAnsi="黑体" w:eastAsia="黑体"/>
                <w:sz w:val="24"/>
              </w:rPr>
              <w:t>已有勘查程度</w:t>
            </w:r>
          </w:p>
        </w:tc>
        <w:tc>
          <w:tcPr>
            <w:tcW w:w="5170" w:type="dxa"/>
            <w:gridSpan w:val="2"/>
            <w:vAlign w:val="center"/>
          </w:tcPr>
          <w:p w14:paraId="4287D704">
            <w:pPr>
              <w:spacing w:line="360" w:lineRule="exact"/>
              <w:ind w:firstLine="756" w:firstLineChars="300"/>
              <w:rPr>
                <w:spacing w:val="6"/>
                <w:sz w:val="24"/>
              </w:rPr>
            </w:pPr>
          </w:p>
        </w:tc>
      </w:tr>
      <w:tr w14:paraId="6C48B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1396" w:type="dxa"/>
            <w:vMerge w:val="continue"/>
            <w:vAlign w:val="center"/>
          </w:tcPr>
          <w:p w14:paraId="35B66B08">
            <w:pPr>
              <w:snapToGrid w:val="0"/>
              <w:spacing w:line="360" w:lineRule="exact"/>
              <w:jc w:val="center"/>
              <w:rPr>
                <w:rFonts w:ascii="黑体" w:hAnsi="黑体" w:eastAsia="黑体"/>
                <w:sz w:val="24"/>
              </w:rPr>
            </w:pPr>
          </w:p>
        </w:tc>
        <w:tc>
          <w:tcPr>
            <w:tcW w:w="2233" w:type="dxa"/>
            <w:vAlign w:val="center"/>
          </w:tcPr>
          <w:p w14:paraId="4174CF8E">
            <w:pPr>
              <w:snapToGrid w:val="0"/>
              <w:spacing w:line="360" w:lineRule="exact"/>
              <w:jc w:val="center"/>
              <w:rPr>
                <w:rFonts w:ascii="黑体" w:hAnsi="黑体" w:eastAsia="黑体"/>
                <w:sz w:val="24"/>
              </w:rPr>
            </w:pPr>
            <w:r>
              <w:rPr>
                <w:rFonts w:hint="eastAsia" w:ascii="黑体" w:hAnsi="黑体" w:eastAsia="黑体"/>
                <w:sz w:val="24"/>
              </w:rPr>
              <w:t>勘查目的任务</w:t>
            </w:r>
          </w:p>
        </w:tc>
        <w:tc>
          <w:tcPr>
            <w:tcW w:w="5170" w:type="dxa"/>
            <w:gridSpan w:val="2"/>
            <w:vAlign w:val="center"/>
          </w:tcPr>
          <w:p w14:paraId="3AE1E40D">
            <w:pPr>
              <w:spacing w:line="360" w:lineRule="exact"/>
              <w:ind w:firstLine="720" w:firstLineChars="300"/>
              <w:rPr>
                <w:rFonts w:hAnsi="宋体" w:cs="宋体"/>
                <w:sz w:val="24"/>
              </w:rPr>
            </w:pPr>
          </w:p>
        </w:tc>
      </w:tr>
      <w:tr w14:paraId="443B4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1396" w:type="dxa"/>
            <w:vMerge w:val="continue"/>
            <w:vAlign w:val="center"/>
          </w:tcPr>
          <w:p w14:paraId="1E8EEF98">
            <w:pPr>
              <w:snapToGrid w:val="0"/>
              <w:spacing w:line="360" w:lineRule="exact"/>
              <w:jc w:val="center"/>
              <w:rPr>
                <w:rFonts w:ascii="黑体" w:hAnsi="黑体" w:eastAsia="黑体"/>
                <w:sz w:val="24"/>
              </w:rPr>
            </w:pPr>
          </w:p>
        </w:tc>
        <w:tc>
          <w:tcPr>
            <w:tcW w:w="2233" w:type="dxa"/>
            <w:vAlign w:val="center"/>
          </w:tcPr>
          <w:p w14:paraId="2920481A">
            <w:pPr>
              <w:snapToGrid w:val="0"/>
              <w:spacing w:line="360" w:lineRule="exact"/>
              <w:jc w:val="center"/>
              <w:rPr>
                <w:rFonts w:ascii="黑体" w:hAnsi="黑体" w:eastAsia="黑体"/>
                <w:sz w:val="24"/>
              </w:rPr>
            </w:pPr>
            <w:r>
              <w:rPr>
                <w:rFonts w:hint="eastAsia" w:ascii="黑体" w:hAnsi="黑体" w:eastAsia="黑体"/>
                <w:sz w:val="24"/>
              </w:rPr>
              <w:t>勘查工作周期</w:t>
            </w:r>
          </w:p>
        </w:tc>
        <w:tc>
          <w:tcPr>
            <w:tcW w:w="5170" w:type="dxa"/>
            <w:gridSpan w:val="2"/>
            <w:vAlign w:val="center"/>
          </w:tcPr>
          <w:p w14:paraId="58F38648">
            <w:pPr>
              <w:spacing w:line="360" w:lineRule="exact"/>
              <w:ind w:firstLine="720" w:firstLineChars="300"/>
              <w:rPr>
                <w:rFonts w:hAnsi="宋体" w:cs="宋体"/>
                <w:sz w:val="24"/>
              </w:rPr>
            </w:pPr>
          </w:p>
        </w:tc>
      </w:tr>
      <w:tr w14:paraId="7FEFF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1396" w:type="dxa"/>
            <w:vMerge w:val="continue"/>
            <w:vAlign w:val="center"/>
          </w:tcPr>
          <w:p w14:paraId="3BC2525A">
            <w:pPr>
              <w:snapToGrid w:val="0"/>
              <w:spacing w:line="360" w:lineRule="exact"/>
              <w:jc w:val="center"/>
              <w:rPr>
                <w:rFonts w:ascii="黑体" w:hAnsi="黑体" w:eastAsia="黑体"/>
                <w:sz w:val="24"/>
              </w:rPr>
            </w:pPr>
          </w:p>
        </w:tc>
        <w:tc>
          <w:tcPr>
            <w:tcW w:w="2233" w:type="dxa"/>
            <w:vMerge w:val="restart"/>
            <w:vAlign w:val="center"/>
          </w:tcPr>
          <w:p w14:paraId="1570FC36">
            <w:pPr>
              <w:snapToGrid w:val="0"/>
              <w:spacing w:line="360" w:lineRule="exact"/>
              <w:jc w:val="center"/>
              <w:rPr>
                <w:rFonts w:ascii="黑体" w:hAnsi="黑体" w:eastAsia="黑体"/>
                <w:sz w:val="24"/>
              </w:rPr>
            </w:pPr>
            <w:r>
              <w:rPr>
                <w:rFonts w:hint="eastAsia" w:ascii="黑体" w:hAnsi="黑体" w:eastAsia="黑体"/>
                <w:sz w:val="24"/>
              </w:rPr>
              <w:t>主要工作方法手段及实物工作量</w:t>
            </w:r>
          </w:p>
        </w:tc>
        <w:tc>
          <w:tcPr>
            <w:tcW w:w="2126" w:type="dxa"/>
            <w:shd w:val="clear" w:color="auto" w:fill="auto"/>
            <w:vAlign w:val="center"/>
          </w:tcPr>
          <w:p w14:paraId="312707F0">
            <w:pPr>
              <w:snapToGrid w:val="0"/>
              <w:spacing w:line="420" w:lineRule="exact"/>
              <w:rPr>
                <w:rFonts w:ascii="黑体" w:hAnsi="黑体" w:eastAsia="黑体"/>
                <w:sz w:val="24"/>
              </w:rPr>
            </w:pPr>
            <w:r>
              <w:rPr>
                <w:rFonts w:hint="eastAsia" w:ascii="宋体" w:hAnsi="宋体" w:cs="宋体"/>
                <w:sz w:val="24"/>
              </w:rPr>
              <w:t>□地质测量</w:t>
            </w:r>
          </w:p>
        </w:tc>
        <w:tc>
          <w:tcPr>
            <w:tcW w:w="3044" w:type="dxa"/>
            <w:vAlign w:val="center"/>
          </w:tcPr>
          <w:p w14:paraId="36568977">
            <w:pPr>
              <w:spacing w:line="360" w:lineRule="exact"/>
              <w:jc w:val="center"/>
              <w:rPr>
                <w:rFonts w:hAnsi="宋体" w:cs="宋体"/>
                <w:sz w:val="24"/>
              </w:rPr>
            </w:pPr>
          </w:p>
        </w:tc>
      </w:tr>
      <w:tr w14:paraId="395B2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1396" w:type="dxa"/>
            <w:vMerge w:val="continue"/>
            <w:vAlign w:val="center"/>
          </w:tcPr>
          <w:p w14:paraId="1CF48DAF">
            <w:pPr>
              <w:snapToGrid w:val="0"/>
              <w:spacing w:line="360" w:lineRule="exact"/>
              <w:jc w:val="center"/>
              <w:rPr>
                <w:rFonts w:ascii="黑体" w:hAnsi="黑体" w:eastAsia="黑体"/>
                <w:sz w:val="24"/>
              </w:rPr>
            </w:pPr>
          </w:p>
        </w:tc>
        <w:tc>
          <w:tcPr>
            <w:tcW w:w="2233" w:type="dxa"/>
            <w:vMerge w:val="continue"/>
            <w:vAlign w:val="center"/>
          </w:tcPr>
          <w:p w14:paraId="24C552A3">
            <w:pPr>
              <w:snapToGrid w:val="0"/>
              <w:spacing w:line="360" w:lineRule="exact"/>
              <w:jc w:val="center"/>
              <w:rPr>
                <w:rFonts w:ascii="黑体" w:hAnsi="黑体" w:eastAsia="黑体"/>
                <w:sz w:val="24"/>
              </w:rPr>
            </w:pPr>
          </w:p>
        </w:tc>
        <w:tc>
          <w:tcPr>
            <w:tcW w:w="2126" w:type="dxa"/>
            <w:shd w:val="clear" w:color="auto" w:fill="auto"/>
            <w:vAlign w:val="center"/>
          </w:tcPr>
          <w:p w14:paraId="2DDA6A30">
            <w:pPr>
              <w:snapToGrid w:val="0"/>
              <w:spacing w:line="420" w:lineRule="exact"/>
              <w:rPr>
                <w:rFonts w:ascii="黑体" w:hAnsi="黑体" w:eastAsia="黑体"/>
                <w:sz w:val="24"/>
              </w:rPr>
            </w:pPr>
            <w:r>
              <w:rPr>
                <w:rFonts w:hint="eastAsia" w:ascii="宋体" w:hAnsi="宋体" w:cs="宋体"/>
                <w:sz w:val="24"/>
              </w:rPr>
              <w:t>□物探</w:t>
            </w:r>
          </w:p>
        </w:tc>
        <w:tc>
          <w:tcPr>
            <w:tcW w:w="3044" w:type="dxa"/>
            <w:vAlign w:val="center"/>
          </w:tcPr>
          <w:p w14:paraId="1DEBE780">
            <w:pPr>
              <w:spacing w:line="360" w:lineRule="exact"/>
              <w:jc w:val="center"/>
              <w:rPr>
                <w:rFonts w:hAnsi="宋体" w:cs="宋体"/>
                <w:sz w:val="24"/>
              </w:rPr>
            </w:pPr>
          </w:p>
        </w:tc>
      </w:tr>
      <w:tr w14:paraId="5B124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1396" w:type="dxa"/>
            <w:vMerge w:val="continue"/>
            <w:vAlign w:val="center"/>
          </w:tcPr>
          <w:p w14:paraId="38A2DE0F">
            <w:pPr>
              <w:snapToGrid w:val="0"/>
              <w:spacing w:line="360" w:lineRule="exact"/>
              <w:jc w:val="center"/>
              <w:rPr>
                <w:rFonts w:ascii="黑体" w:hAnsi="黑体" w:eastAsia="黑体"/>
                <w:sz w:val="24"/>
              </w:rPr>
            </w:pPr>
          </w:p>
        </w:tc>
        <w:tc>
          <w:tcPr>
            <w:tcW w:w="2233" w:type="dxa"/>
            <w:vMerge w:val="continue"/>
            <w:vAlign w:val="center"/>
          </w:tcPr>
          <w:p w14:paraId="66BFB9B2">
            <w:pPr>
              <w:snapToGrid w:val="0"/>
              <w:spacing w:line="360" w:lineRule="exact"/>
              <w:jc w:val="center"/>
              <w:rPr>
                <w:rFonts w:ascii="黑体" w:hAnsi="黑体" w:eastAsia="黑体"/>
                <w:sz w:val="24"/>
              </w:rPr>
            </w:pPr>
          </w:p>
        </w:tc>
        <w:tc>
          <w:tcPr>
            <w:tcW w:w="2126" w:type="dxa"/>
            <w:shd w:val="clear" w:color="auto" w:fill="auto"/>
            <w:vAlign w:val="center"/>
          </w:tcPr>
          <w:p w14:paraId="67CAA0D1">
            <w:pPr>
              <w:snapToGrid w:val="0"/>
              <w:spacing w:line="420" w:lineRule="exact"/>
              <w:rPr>
                <w:rFonts w:ascii="黑体" w:hAnsi="黑体" w:eastAsia="黑体"/>
                <w:sz w:val="24"/>
              </w:rPr>
            </w:pPr>
            <w:r>
              <w:rPr>
                <w:rFonts w:hint="eastAsia" w:ascii="宋体" w:hAnsi="宋体" w:cs="宋体"/>
                <w:sz w:val="24"/>
              </w:rPr>
              <w:t>□化探</w:t>
            </w:r>
          </w:p>
        </w:tc>
        <w:tc>
          <w:tcPr>
            <w:tcW w:w="3044" w:type="dxa"/>
            <w:vAlign w:val="center"/>
          </w:tcPr>
          <w:p w14:paraId="321F183F">
            <w:pPr>
              <w:spacing w:line="360" w:lineRule="exact"/>
              <w:jc w:val="center"/>
              <w:rPr>
                <w:rFonts w:hAnsi="宋体" w:cs="宋体"/>
                <w:sz w:val="24"/>
              </w:rPr>
            </w:pPr>
          </w:p>
        </w:tc>
      </w:tr>
      <w:tr w14:paraId="2B01F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1396" w:type="dxa"/>
            <w:vMerge w:val="continue"/>
            <w:vAlign w:val="center"/>
          </w:tcPr>
          <w:p w14:paraId="4C9F5479">
            <w:pPr>
              <w:snapToGrid w:val="0"/>
              <w:spacing w:line="360" w:lineRule="exact"/>
              <w:jc w:val="center"/>
              <w:rPr>
                <w:rFonts w:ascii="黑体" w:hAnsi="黑体" w:eastAsia="黑体"/>
                <w:sz w:val="24"/>
              </w:rPr>
            </w:pPr>
          </w:p>
        </w:tc>
        <w:tc>
          <w:tcPr>
            <w:tcW w:w="2233" w:type="dxa"/>
            <w:vMerge w:val="continue"/>
            <w:vAlign w:val="center"/>
          </w:tcPr>
          <w:p w14:paraId="1DC74DB2">
            <w:pPr>
              <w:snapToGrid w:val="0"/>
              <w:spacing w:line="360" w:lineRule="exact"/>
              <w:jc w:val="center"/>
              <w:rPr>
                <w:rFonts w:ascii="黑体" w:hAnsi="黑体" w:eastAsia="黑体"/>
                <w:sz w:val="24"/>
              </w:rPr>
            </w:pPr>
          </w:p>
        </w:tc>
        <w:tc>
          <w:tcPr>
            <w:tcW w:w="2126" w:type="dxa"/>
            <w:shd w:val="clear" w:color="auto" w:fill="auto"/>
            <w:vAlign w:val="center"/>
          </w:tcPr>
          <w:p w14:paraId="06D2CC7B">
            <w:pPr>
              <w:snapToGrid w:val="0"/>
              <w:spacing w:line="420" w:lineRule="exact"/>
              <w:rPr>
                <w:rFonts w:ascii="黑体" w:hAnsi="黑体" w:eastAsia="黑体"/>
                <w:sz w:val="24"/>
              </w:rPr>
            </w:pPr>
            <w:r>
              <w:rPr>
                <w:rFonts w:hint="eastAsia" w:ascii="宋体" w:hAnsi="宋体" w:cs="宋体"/>
                <w:sz w:val="24"/>
              </w:rPr>
              <w:t>□浅表工程</w:t>
            </w:r>
          </w:p>
        </w:tc>
        <w:tc>
          <w:tcPr>
            <w:tcW w:w="3044" w:type="dxa"/>
            <w:vAlign w:val="center"/>
          </w:tcPr>
          <w:p w14:paraId="421B483E">
            <w:pPr>
              <w:spacing w:line="360" w:lineRule="exact"/>
              <w:jc w:val="center"/>
              <w:rPr>
                <w:rFonts w:hAnsi="宋体" w:cs="宋体"/>
                <w:sz w:val="24"/>
              </w:rPr>
            </w:pPr>
          </w:p>
        </w:tc>
      </w:tr>
      <w:tr w14:paraId="3AA7C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jc w:val="center"/>
        </w:trPr>
        <w:tc>
          <w:tcPr>
            <w:tcW w:w="1396" w:type="dxa"/>
            <w:vMerge w:val="continue"/>
            <w:vAlign w:val="center"/>
          </w:tcPr>
          <w:p w14:paraId="51443AB2">
            <w:pPr>
              <w:snapToGrid w:val="0"/>
              <w:spacing w:line="360" w:lineRule="exact"/>
              <w:jc w:val="center"/>
              <w:rPr>
                <w:rFonts w:ascii="黑体" w:hAnsi="黑体" w:eastAsia="黑体"/>
                <w:sz w:val="24"/>
              </w:rPr>
            </w:pPr>
          </w:p>
        </w:tc>
        <w:tc>
          <w:tcPr>
            <w:tcW w:w="2233" w:type="dxa"/>
            <w:vMerge w:val="continue"/>
            <w:vAlign w:val="center"/>
          </w:tcPr>
          <w:p w14:paraId="4220209A">
            <w:pPr>
              <w:snapToGrid w:val="0"/>
              <w:spacing w:line="360" w:lineRule="exact"/>
              <w:jc w:val="center"/>
              <w:rPr>
                <w:rFonts w:ascii="黑体" w:hAnsi="黑体" w:eastAsia="黑体"/>
                <w:sz w:val="24"/>
              </w:rPr>
            </w:pPr>
          </w:p>
        </w:tc>
        <w:tc>
          <w:tcPr>
            <w:tcW w:w="2126" w:type="dxa"/>
            <w:shd w:val="clear" w:color="auto" w:fill="auto"/>
            <w:vAlign w:val="center"/>
          </w:tcPr>
          <w:p w14:paraId="195F80C1">
            <w:pPr>
              <w:snapToGrid w:val="0"/>
              <w:spacing w:line="420" w:lineRule="exact"/>
              <w:rPr>
                <w:rFonts w:ascii="黑体" w:hAnsi="黑体" w:eastAsia="黑体"/>
                <w:sz w:val="24"/>
              </w:rPr>
            </w:pPr>
            <w:r>
              <w:rPr>
                <w:rFonts w:hint="eastAsia" w:ascii="宋体" w:hAnsi="宋体" w:cs="宋体"/>
                <w:sz w:val="24"/>
              </w:rPr>
              <w:t>□钻探</w:t>
            </w:r>
          </w:p>
        </w:tc>
        <w:tc>
          <w:tcPr>
            <w:tcW w:w="3044" w:type="dxa"/>
            <w:vAlign w:val="center"/>
          </w:tcPr>
          <w:p w14:paraId="693EFDFA">
            <w:pPr>
              <w:spacing w:line="360" w:lineRule="exact"/>
              <w:jc w:val="center"/>
              <w:rPr>
                <w:rFonts w:hAnsi="宋体" w:cs="宋体"/>
                <w:sz w:val="24"/>
              </w:rPr>
            </w:pPr>
          </w:p>
        </w:tc>
      </w:tr>
      <w:tr w14:paraId="2AA14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1396" w:type="dxa"/>
            <w:vMerge w:val="continue"/>
            <w:vAlign w:val="center"/>
          </w:tcPr>
          <w:p w14:paraId="7D432DA2">
            <w:pPr>
              <w:snapToGrid w:val="0"/>
              <w:spacing w:line="360" w:lineRule="exact"/>
              <w:jc w:val="center"/>
              <w:rPr>
                <w:rFonts w:ascii="黑体" w:hAnsi="黑体" w:eastAsia="黑体"/>
                <w:sz w:val="24"/>
              </w:rPr>
            </w:pPr>
          </w:p>
        </w:tc>
        <w:tc>
          <w:tcPr>
            <w:tcW w:w="2233" w:type="dxa"/>
            <w:vMerge w:val="continue"/>
            <w:vAlign w:val="center"/>
          </w:tcPr>
          <w:p w14:paraId="67C38BC0">
            <w:pPr>
              <w:snapToGrid w:val="0"/>
              <w:spacing w:line="360" w:lineRule="exact"/>
              <w:jc w:val="center"/>
              <w:rPr>
                <w:rFonts w:ascii="黑体" w:hAnsi="黑体" w:eastAsia="黑体"/>
                <w:sz w:val="24"/>
              </w:rPr>
            </w:pPr>
          </w:p>
        </w:tc>
        <w:tc>
          <w:tcPr>
            <w:tcW w:w="2126" w:type="dxa"/>
            <w:shd w:val="clear" w:color="auto" w:fill="auto"/>
            <w:vAlign w:val="center"/>
          </w:tcPr>
          <w:p w14:paraId="1E6480A8">
            <w:pPr>
              <w:snapToGrid w:val="0"/>
              <w:spacing w:line="420" w:lineRule="exact"/>
              <w:rPr>
                <w:rFonts w:ascii="黑体" w:hAnsi="黑体" w:eastAsia="黑体"/>
                <w:sz w:val="24"/>
              </w:rPr>
            </w:pPr>
            <w:r>
              <w:rPr>
                <w:rFonts w:hint="eastAsia" w:ascii="宋体" w:hAnsi="宋体" w:cs="宋体"/>
                <w:sz w:val="24"/>
              </w:rPr>
              <w:t>□坑探</w:t>
            </w:r>
          </w:p>
        </w:tc>
        <w:tc>
          <w:tcPr>
            <w:tcW w:w="3044" w:type="dxa"/>
            <w:vAlign w:val="center"/>
          </w:tcPr>
          <w:p w14:paraId="50DCFE9D">
            <w:pPr>
              <w:spacing w:line="360" w:lineRule="exact"/>
              <w:jc w:val="center"/>
              <w:rPr>
                <w:rFonts w:hAnsi="宋体" w:cs="宋体"/>
                <w:sz w:val="24"/>
              </w:rPr>
            </w:pPr>
          </w:p>
        </w:tc>
      </w:tr>
      <w:tr w14:paraId="11470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64" w:hRule="atLeast"/>
          <w:jc w:val="center"/>
        </w:trPr>
        <w:tc>
          <w:tcPr>
            <w:tcW w:w="1396" w:type="dxa"/>
            <w:vAlign w:val="center"/>
          </w:tcPr>
          <w:p w14:paraId="2A658DB4">
            <w:pPr>
              <w:snapToGrid w:val="0"/>
              <w:spacing w:line="360" w:lineRule="exact"/>
              <w:jc w:val="center"/>
              <w:rPr>
                <w:rFonts w:ascii="黑体" w:hAnsi="黑体" w:eastAsia="黑体"/>
                <w:sz w:val="24"/>
              </w:rPr>
            </w:pPr>
            <w:r>
              <w:rPr>
                <w:rFonts w:hint="eastAsia" w:ascii="黑体" w:hAnsi="黑体" w:eastAsia="黑体"/>
                <w:sz w:val="24"/>
              </w:rPr>
              <w:t>探矿权</w:t>
            </w:r>
          </w:p>
          <w:p w14:paraId="0373EF48">
            <w:pPr>
              <w:snapToGrid w:val="0"/>
              <w:spacing w:line="360" w:lineRule="exact"/>
              <w:jc w:val="center"/>
              <w:rPr>
                <w:rFonts w:ascii="黑体" w:hAnsi="黑体" w:eastAsia="黑体"/>
                <w:sz w:val="24"/>
              </w:rPr>
            </w:pPr>
            <w:r>
              <w:rPr>
                <w:rFonts w:hint="eastAsia" w:ascii="黑体" w:hAnsi="黑体" w:eastAsia="黑体"/>
                <w:sz w:val="24"/>
              </w:rPr>
              <w:t>勘查区域</w:t>
            </w:r>
          </w:p>
        </w:tc>
        <w:tc>
          <w:tcPr>
            <w:tcW w:w="7403" w:type="dxa"/>
            <w:gridSpan w:val="3"/>
            <w:vAlign w:val="center"/>
          </w:tcPr>
          <w:p w14:paraId="04D78FEB">
            <w:pPr>
              <w:spacing w:line="360" w:lineRule="exact"/>
              <w:rPr>
                <w:rFonts w:ascii="宋体" w:hAnsi="宋体" w:cs="宋体"/>
                <w:sz w:val="24"/>
              </w:rPr>
            </w:pPr>
          </w:p>
          <w:tbl>
            <w:tblPr>
              <w:tblStyle w:val="14"/>
              <w:tblW w:w="6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0"/>
              <w:gridCol w:w="2003"/>
              <w:gridCol w:w="2004"/>
            </w:tblGrid>
            <w:tr w14:paraId="007FA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020" w:type="dxa"/>
                  <w:vAlign w:val="center"/>
                </w:tcPr>
                <w:p w14:paraId="0D40FB99">
                  <w:pPr>
                    <w:pStyle w:val="5"/>
                    <w:adjustRightInd/>
                    <w:spacing w:line="360" w:lineRule="exact"/>
                    <w:ind w:firstLine="0" w:firstLineChars="0"/>
                    <w:jc w:val="center"/>
                    <w:rPr>
                      <w:rFonts w:ascii="仿宋_GB2312"/>
                      <w:b/>
                      <w:bCs/>
                      <w:sz w:val="24"/>
                      <w:szCs w:val="24"/>
                    </w:rPr>
                  </w:pPr>
                  <w:r>
                    <w:rPr>
                      <w:rFonts w:hint="eastAsia" w:ascii="仿宋_GB2312"/>
                      <w:b/>
                      <w:bCs/>
                      <w:sz w:val="24"/>
                      <w:szCs w:val="24"/>
                    </w:rPr>
                    <w:t>点号</w:t>
                  </w:r>
                </w:p>
              </w:tc>
              <w:tc>
                <w:tcPr>
                  <w:tcW w:w="2003" w:type="dxa"/>
                  <w:vAlign w:val="center"/>
                </w:tcPr>
                <w:p w14:paraId="4D9A54D8">
                  <w:pPr>
                    <w:pStyle w:val="5"/>
                    <w:adjustRightInd/>
                    <w:spacing w:line="360" w:lineRule="exact"/>
                    <w:ind w:firstLine="0" w:firstLineChars="0"/>
                    <w:jc w:val="center"/>
                    <w:rPr>
                      <w:rFonts w:ascii="仿宋_GB2312"/>
                      <w:b/>
                      <w:bCs/>
                      <w:sz w:val="24"/>
                      <w:szCs w:val="24"/>
                    </w:rPr>
                  </w:pPr>
                  <w:r>
                    <w:rPr>
                      <w:rFonts w:hint="eastAsia" w:ascii="仿宋_GB2312"/>
                      <w:b/>
                      <w:bCs/>
                      <w:sz w:val="24"/>
                      <w:szCs w:val="24"/>
                    </w:rPr>
                    <w:t>X坐标</w:t>
                  </w:r>
                </w:p>
              </w:tc>
              <w:tc>
                <w:tcPr>
                  <w:tcW w:w="2004" w:type="dxa"/>
                  <w:vAlign w:val="center"/>
                </w:tcPr>
                <w:p w14:paraId="60F01A28">
                  <w:pPr>
                    <w:pStyle w:val="5"/>
                    <w:adjustRightInd/>
                    <w:spacing w:line="360" w:lineRule="exact"/>
                    <w:ind w:firstLine="0" w:firstLineChars="0"/>
                    <w:jc w:val="center"/>
                    <w:rPr>
                      <w:rFonts w:ascii="仿宋_GB2312"/>
                      <w:b/>
                      <w:bCs/>
                      <w:sz w:val="24"/>
                      <w:szCs w:val="24"/>
                    </w:rPr>
                  </w:pPr>
                  <w:r>
                    <w:rPr>
                      <w:rFonts w:hint="eastAsia" w:ascii="仿宋_GB2312"/>
                      <w:b/>
                      <w:bCs/>
                      <w:sz w:val="24"/>
                      <w:szCs w:val="24"/>
                    </w:rPr>
                    <w:t>Y坐标</w:t>
                  </w:r>
                </w:p>
              </w:tc>
            </w:tr>
            <w:tr w14:paraId="4B872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020" w:type="dxa"/>
                  <w:vAlign w:val="center"/>
                </w:tcPr>
                <w:p w14:paraId="306C130B">
                  <w:pPr>
                    <w:pStyle w:val="5"/>
                    <w:adjustRightInd/>
                    <w:spacing w:line="360" w:lineRule="exact"/>
                    <w:ind w:firstLine="0" w:firstLineChars="0"/>
                    <w:jc w:val="center"/>
                    <w:rPr>
                      <w:rFonts w:ascii="仿宋_GB2312"/>
                      <w:sz w:val="24"/>
                      <w:szCs w:val="24"/>
                    </w:rPr>
                  </w:pPr>
                  <w:r>
                    <w:rPr>
                      <w:rFonts w:hint="eastAsia" w:ascii="仿宋_GB2312"/>
                      <w:sz w:val="24"/>
                      <w:szCs w:val="24"/>
                    </w:rPr>
                    <w:t>1</w:t>
                  </w:r>
                </w:p>
              </w:tc>
              <w:tc>
                <w:tcPr>
                  <w:tcW w:w="2003" w:type="dxa"/>
                  <w:vAlign w:val="center"/>
                </w:tcPr>
                <w:p w14:paraId="24717A80">
                  <w:pPr>
                    <w:pStyle w:val="5"/>
                    <w:adjustRightInd/>
                    <w:spacing w:line="360" w:lineRule="exact"/>
                    <w:ind w:firstLine="0" w:firstLineChars="0"/>
                    <w:jc w:val="center"/>
                    <w:rPr>
                      <w:rFonts w:ascii="仿宋_GB2312"/>
                      <w:sz w:val="24"/>
                      <w:szCs w:val="24"/>
                    </w:rPr>
                  </w:pPr>
                </w:p>
              </w:tc>
              <w:tc>
                <w:tcPr>
                  <w:tcW w:w="2004" w:type="dxa"/>
                  <w:vAlign w:val="center"/>
                </w:tcPr>
                <w:p w14:paraId="06AD3736">
                  <w:pPr>
                    <w:pStyle w:val="5"/>
                    <w:adjustRightInd/>
                    <w:spacing w:line="360" w:lineRule="exact"/>
                    <w:ind w:firstLine="0" w:firstLineChars="0"/>
                    <w:jc w:val="center"/>
                    <w:rPr>
                      <w:rFonts w:ascii="仿宋_GB2312"/>
                      <w:sz w:val="24"/>
                      <w:szCs w:val="24"/>
                    </w:rPr>
                  </w:pPr>
                </w:p>
              </w:tc>
            </w:tr>
            <w:tr w14:paraId="662F1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020" w:type="dxa"/>
                  <w:vAlign w:val="center"/>
                </w:tcPr>
                <w:p w14:paraId="32F0CC3C">
                  <w:pPr>
                    <w:pStyle w:val="5"/>
                    <w:adjustRightInd/>
                    <w:spacing w:line="360" w:lineRule="exact"/>
                    <w:ind w:firstLine="0" w:firstLineChars="0"/>
                    <w:jc w:val="center"/>
                    <w:rPr>
                      <w:rFonts w:ascii="仿宋_GB2312"/>
                      <w:sz w:val="24"/>
                      <w:szCs w:val="24"/>
                    </w:rPr>
                  </w:pPr>
                  <w:r>
                    <w:rPr>
                      <w:rFonts w:hint="eastAsia" w:ascii="仿宋_GB2312"/>
                      <w:sz w:val="24"/>
                      <w:szCs w:val="24"/>
                    </w:rPr>
                    <w:t>2</w:t>
                  </w:r>
                </w:p>
              </w:tc>
              <w:tc>
                <w:tcPr>
                  <w:tcW w:w="2003" w:type="dxa"/>
                  <w:vAlign w:val="center"/>
                </w:tcPr>
                <w:p w14:paraId="3ECE7347">
                  <w:pPr>
                    <w:pStyle w:val="5"/>
                    <w:adjustRightInd/>
                    <w:spacing w:line="360" w:lineRule="exact"/>
                    <w:ind w:firstLine="0" w:firstLineChars="0"/>
                    <w:jc w:val="center"/>
                    <w:rPr>
                      <w:rFonts w:ascii="仿宋_GB2312"/>
                      <w:sz w:val="24"/>
                      <w:szCs w:val="24"/>
                    </w:rPr>
                  </w:pPr>
                </w:p>
              </w:tc>
              <w:tc>
                <w:tcPr>
                  <w:tcW w:w="2004" w:type="dxa"/>
                  <w:vAlign w:val="center"/>
                </w:tcPr>
                <w:p w14:paraId="5C6F8F2C">
                  <w:pPr>
                    <w:pStyle w:val="5"/>
                    <w:adjustRightInd/>
                    <w:spacing w:line="360" w:lineRule="exact"/>
                    <w:ind w:firstLine="0" w:firstLineChars="0"/>
                    <w:jc w:val="center"/>
                    <w:rPr>
                      <w:rFonts w:ascii="仿宋_GB2312"/>
                      <w:sz w:val="24"/>
                      <w:szCs w:val="24"/>
                    </w:rPr>
                  </w:pPr>
                </w:p>
              </w:tc>
            </w:tr>
            <w:tr w14:paraId="3C644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020" w:type="dxa"/>
                  <w:vAlign w:val="center"/>
                </w:tcPr>
                <w:p w14:paraId="61490880">
                  <w:pPr>
                    <w:pStyle w:val="5"/>
                    <w:adjustRightInd/>
                    <w:spacing w:line="360" w:lineRule="exact"/>
                    <w:ind w:firstLine="0" w:firstLineChars="0"/>
                    <w:jc w:val="center"/>
                    <w:rPr>
                      <w:rFonts w:ascii="仿宋_GB2312"/>
                      <w:sz w:val="24"/>
                      <w:szCs w:val="24"/>
                    </w:rPr>
                  </w:pPr>
                  <w:r>
                    <w:rPr>
                      <w:rFonts w:hint="eastAsia" w:ascii="仿宋_GB2312"/>
                      <w:sz w:val="24"/>
                      <w:szCs w:val="24"/>
                    </w:rPr>
                    <w:t>3</w:t>
                  </w:r>
                </w:p>
              </w:tc>
              <w:tc>
                <w:tcPr>
                  <w:tcW w:w="2003" w:type="dxa"/>
                  <w:vAlign w:val="center"/>
                </w:tcPr>
                <w:p w14:paraId="2C821677">
                  <w:pPr>
                    <w:pStyle w:val="5"/>
                    <w:adjustRightInd/>
                    <w:spacing w:line="360" w:lineRule="exact"/>
                    <w:ind w:firstLine="0" w:firstLineChars="0"/>
                    <w:jc w:val="center"/>
                    <w:rPr>
                      <w:rFonts w:ascii="仿宋_GB2312"/>
                      <w:sz w:val="24"/>
                      <w:szCs w:val="24"/>
                    </w:rPr>
                  </w:pPr>
                </w:p>
              </w:tc>
              <w:tc>
                <w:tcPr>
                  <w:tcW w:w="2004" w:type="dxa"/>
                  <w:vAlign w:val="center"/>
                </w:tcPr>
                <w:p w14:paraId="22BFA5F1">
                  <w:pPr>
                    <w:pStyle w:val="5"/>
                    <w:adjustRightInd/>
                    <w:spacing w:line="360" w:lineRule="exact"/>
                    <w:ind w:firstLine="0" w:firstLineChars="0"/>
                    <w:jc w:val="center"/>
                    <w:rPr>
                      <w:rFonts w:ascii="仿宋_GB2312"/>
                      <w:sz w:val="24"/>
                      <w:szCs w:val="24"/>
                    </w:rPr>
                  </w:pPr>
                </w:p>
              </w:tc>
            </w:tr>
            <w:tr w14:paraId="44ABE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020" w:type="dxa"/>
                  <w:vAlign w:val="center"/>
                </w:tcPr>
                <w:p w14:paraId="235DA77B">
                  <w:pPr>
                    <w:pStyle w:val="5"/>
                    <w:adjustRightInd/>
                    <w:spacing w:line="360" w:lineRule="exact"/>
                    <w:ind w:firstLine="0" w:firstLineChars="0"/>
                    <w:jc w:val="center"/>
                    <w:rPr>
                      <w:rFonts w:ascii="仿宋_GB2312"/>
                      <w:sz w:val="24"/>
                      <w:szCs w:val="24"/>
                    </w:rPr>
                  </w:pPr>
                  <w:r>
                    <w:rPr>
                      <w:rFonts w:hint="eastAsia" w:ascii="仿宋_GB2312"/>
                      <w:sz w:val="24"/>
                      <w:szCs w:val="24"/>
                    </w:rPr>
                    <w:t>……</w:t>
                  </w:r>
                </w:p>
              </w:tc>
              <w:tc>
                <w:tcPr>
                  <w:tcW w:w="2003" w:type="dxa"/>
                  <w:vAlign w:val="center"/>
                </w:tcPr>
                <w:p w14:paraId="55C66320">
                  <w:pPr>
                    <w:pStyle w:val="5"/>
                    <w:adjustRightInd/>
                    <w:spacing w:line="360" w:lineRule="exact"/>
                    <w:ind w:firstLine="0" w:firstLineChars="0"/>
                    <w:jc w:val="center"/>
                    <w:rPr>
                      <w:rFonts w:ascii="仿宋_GB2312"/>
                      <w:sz w:val="24"/>
                      <w:szCs w:val="24"/>
                    </w:rPr>
                  </w:pPr>
                </w:p>
              </w:tc>
              <w:tc>
                <w:tcPr>
                  <w:tcW w:w="2004" w:type="dxa"/>
                  <w:vAlign w:val="center"/>
                </w:tcPr>
                <w:p w14:paraId="6AC5230D">
                  <w:pPr>
                    <w:pStyle w:val="5"/>
                    <w:adjustRightInd/>
                    <w:spacing w:line="360" w:lineRule="exact"/>
                    <w:ind w:firstLine="0" w:firstLineChars="0"/>
                    <w:jc w:val="center"/>
                    <w:rPr>
                      <w:rFonts w:ascii="仿宋_GB2312"/>
                      <w:sz w:val="24"/>
                      <w:szCs w:val="24"/>
                    </w:rPr>
                  </w:pPr>
                </w:p>
              </w:tc>
            </w:tr>
          </w:tbl>
          <w:p w14:paraId="4C6352A6">
            <w:pPr>
              <w:snapToGrid w:val="0"/>
              <w:spacing w:line="360" w:lineRule="exact"/>
              <w:jc w:val="center"/>
              <w:rPr>
                <w:sz w:val="24"/>
              </w:rPr>
            </w:pPr>
            <w:r>
              <w:rPr>
                <w:rFonts w:hint="eastAsia" w:hAnsi="Times New Roman"/>
                <w:sz w:val="24"/>
              </w:rPr>
              <w:t>2000国家大地</w:t>
            </w:r>
            <w:r>
              <w:rPr>
                <w:rFonts w:hint="eastAsia"/>
                <w:sz w:val="24"/>
              </w:rPr>
              <w:t>坐标系，经纬度坐标</w:t>
            </w:r>
          </w:p>
        </w:tc>
      </w:tr>
    </w:tbl>
    <w:p w14:paraId="4184346B">
      <w:pPr>
        <w:pStyle w:val="2"/>
        <w:keepNext w:val="0"/>
        <w:keepLines w:val="0"/>
        <w:spacing w:before="0" w:after="156" w:afterLines="50" w:line="570" w:lineRule="exact"/>
        <w:ind w:firstLine="640" w:firstLineChars="200"/>
        <w:rPr>
          <w:rFonts w:ascii="黑体" w:hAnsi="黑体" w:eastAsia="黑体" w:cs="宋体"/>
          <w:b w:val="0"/>
          <w:sz w:val="32"/>
          <w:szCs w:val="32"/>
        </w:rPr>
      </w:pPr>
      <w:bookmarkStart w:id="39" w:name="_Toc19082"/>
      <w:bookmarkStart w:id="40" w:name="_Toc12996"/>
      <w:bookmarkStart w:id="41" w:name="_Toc163549735"/>
      <w:bookmarkStart w:id="42" w:name="_Toc167307727"/>
      <w:bookmarkStart w:id="43" w:name="_Toc17378"/>
      <w:bookmarkStart w:id="44" w:name="_Toc162962737"/>
      <w:bookmarkStart w:id="45" w:name="_Toc164437484"/>
      <w:bookmarkStart w:id="46" w:name="_Toc162790495"/>
      <w:bookmarkStart w:id="47" w:name="_Toc162551464"/>
      <w:bookmarkStart w:id="48" w:name="_Toc165902635"/>
      <w:bookmarkStart w:id="49" w:name="_Toc162551733"/>
      <w:r>
        <w:rPr>
          <w:rFonts w:hint="eastAsia" w:ascii="黑体" w:hAnsi="黑体" w:eastAsia="黑体" w:cs="宋体"/>
          <w:b w:val="0"/>
          <w:sz w:val="32"/>
          <w:szCs w:val="32"/>
        </w:rPr>
        <w:t>四、矿产资源勘查方案编制格式要求</w:t>
      </w:r>
      <w:bookmarkEnd w:id="39"/>
      <w:bookmarkEnd w:id="40"/>
      <w:bookmarkEnd w:id="41"/>
      <w:bookmarkEnd w:id="42"/>
      <w:bookmarkEnd w:id="43"/>
      <w:bookmarkEnd w:id="44"/>
      <w:bookmarkEnd w:id="45"/>
      <w:bookmarkEnd w:id="46"/>
      <w:bookmarkEnd w:id="47"/>
      <w:bookmarkEnd w:id="48"/>
      <w:bookmarkEnd w:id="49"/>
    </w:p>
    <w:p w14:paraId="77700B70">
      <w:pPr>
        <w:pStyle w:val="3"/>
        <w:keepNext w:val="0"/>
        <w:keepLines w:val="0"/>
        <w:spacing w:before="0" w:after="156" w:afterLines="50" w:line="570" w:lineRule="exact"/>
        <w:ind w:firstLine="640" w:firstLineChars="200"/>
        <w:rPr>
          <w:rFonts w:ascii="楷体_GB2312" w:hAnsi="宋体" w:eastAsia="楷体_GB2312" w:cs="宋体"/>
          <w:b w:val="0"/>
          <w:bCs w:val="0"/>
        </w:rPr>
      </w:pPr>
      <w:bookmarkStart w:id="50" w:name="_Toc1511"/>
      <w:bookmarkStart w:id="51" w:name="_Toc162790496"/>
      <w:bookmarkStart w:id="52" w:name="_Toc162551465"/>
      <w:bookmarkStart w:id="53" w:name="_Toc17104"/>
      <w:bookmarkStart w:id="54" w:name="_Toc167307728"/>
      <w:bookmarkStart w:id="55" w:name="_Toc165902636"/>
      <w:bookmarkStart w:id="56" w:name="_Toc163549736"/>
      <w:bookmarkStart w:id="57" w:name="_Toc164437485"/>
      <w:bookmarkStart w:id="58" w:name="_Toc162962738"/>
      <w:bookmarkStart w:id="59" w:name="_Toc14725"/>
      <w:bookmarkStart w:id="60" w:name="_Toc162551734"/>
      <w:r>
        <w:rPr>
          <w:rFonts w:hint="eastAsia" w:ascii="楷体_GB2312" w:hAnsi="宋体" w:eastAsia="楷体_GB2312" w:cs="宋体"/>
          <w:b w:val="0"/>
          <w:bCs w:val="0"/>
        </w:rPr>
        <w:t>（一）封面格式</w:t>
      </w:r>
      <w:bookmarkEnd w:id="50"/>
      <w:bookmarkEnd w:id="51"/>
      <w:bookmarkEnd w:id="52"/>
      <w:bookmarkEnd w:id="53"/>
      <w:bookmarkEnd w:id="54"/>
      <w:bookmarkEnd w:id="55"/>
      <w:bookmarkEnd w:id="56"/>
      <w:bookmarkEnd w:id="57"/>
      <w:bookmarkEnd w:id="58"/>
      <w:bookmarkEnd w:id="59"/>
      <w:bookmarkEnd w:id="60"/>
    </w:p>
    <w:tbl>
      <w:tblPr>
        <w:tblStyle w:val="14"/>
        <w:tblW w:w="88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66"/>
      </w:tblGrid>
      <w:tr w14:paraId="569432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5" w:hRule="atLeast"/>
          <w:jc w:val="center"/>
        </w:trPr>
        <w:tc>
          <w:tcPr>
            <w:tcW w:w="8866" w:type="dxa"/>
            <w:tcBorders>
              <w:top w:val="single" w:color="000000" w:sz="4" w:space="0"/>
              <w:left w:val="single" w:color="000000" w:sz="4" w:space="0"/>
              <w:bottom w:val="single" w:color="000000" w:sz="4" w:space="0"/>
              <w:right w:val="single" w:color="000000" w:sz="4" w:space="0"/>
            </w:tcBorders>
          </w:tcPr>
          <w:p w14:paraId="44C1CF2F">
            <w:pPr>
              <w:spacing w:line="570" w:lineRule="exact"/>
              <w:jc w:val="center"/>
              <w:rPr>
                <w:rFonts w:cs="Calibri"/>
                <w:sz w:val="28"/>
                <w:szCs w:val="28"/>
              </w:rPr>
            </w:pPr>
          </w:p>
          <w:p w14:paraId="0A76AB73">
            <w:pPr>
              <w:spacing w:line="570" w:lineRule="exact"/>
              <w:jc w:val="center"/>
              <w:rPr>
                <w:rFonts w:cs="Calibri"/>
                <w:sz w:val="28"/>
                <w:szCs w:val="28"/>
              </w:rPr>
            </w:pPr>
          </w:p>
          <w:p w14:paraId="58BCE629">
            <w:pPr>
              <w:spacing w:line="570" w:lineRule="exact"/>
              <w:jc w:val="center"/>
              <w:rPr>
                <w:rFonts w:ascii="宋体" w:hAnsi="宋体" w:eastAsia="宋体" w:cs="仿宋_GB2312"/>
                <w:sz w:val="48"/>
                <w:szCs w:val="48"/>
              </w:rPr>
            </w:pPr>
          </w:p>
          <w:p w14:paraId="4F2AE570">
            <w:pPr>
              <w:spacing w:line="570" w:lineRule="exact"/>
              <w:jc w:val="center"/>
              <w:rPr>
                <w:rFonts w:ascii="宋体" w:hAnsi="宋体" w:eastAsia="宋体" w:cs="仿宋_GB2312"/>
                <w:sz w:val="48"/>
                <w:szCs w:val="48"/>
              </w:rPr>
            </w:pPr>
            <w:r>
              <w:rPr>
                <w:rFonts w:hint="eastAsia" w:ascii="宋体" w:hAnsi="宋体" w:eastAsia="宋体" w:cs="仿宋_GB2312"/>
                <w:sz w:val="48"/>
                <w:szCs w:val="48"/>
              </w:rPr>
              <w:t>勘查项目名称</w:t>
            </w:r>
          </w:p>
          <w:p w14:paraId="4F33C361">
            <w:pPr>
              <w:spacing w:line="570" w:lineRule="exact"/>
              <w:jc w:val="center"/>
              <w:rPr>
                <w:rFonts w:hAnsi="宋体" w:cs="仿宋_GB2312"/>
                <w:sz w:val="28"/>
                <w:szCs w:val="48"/>
              </w:rPr>
            </w:pPr>
            <w:r>
              <w:rPr>
                <w:rFonts w:hint="eastAsia" w:hAnsi="宋体" w:cs="仿宋_GB2312"/>
                <w:sz w:val="28"/>
                <w:szCs w:val="48"/>
              </w:rPr>
              <w:t>（注：小一号宋体，与不动产权证书（探矿权）名称一致）</w:t>
            </w:r>
          </w:p>
          <w:p w14:paraId="7362E609">
            <w:pPr>
              <w:spacing w:line="570" w:lineRule="exact"/>
              <w:jc w:val="center"/>
              <w:rPr>
                <w:rFonts w:ascii="黑体" w:eastAsia="黑体" w:cs="黑体"/>
                <w:sz w:val="52"/>
                <w:szCs w:val="52"/>
              </w:rPr>
            </w:pPr>
          </w:p>
          <w:p w14:paraId="72DC42AC">
            <w:pPr>
              <w:spacing w:line="570" w:lineRule="exact"/>
              <w:jc w:val="center"/>
              <w:rPr>
                <w:rFonts w:ascii="黑体" w:eastAsia="黑体" w:cs="黑体"/>
                <w:sz w:val="52"/>
                <w:szCs w:val="52"/>
              </w:rPr>
            </w:pPr>
            <w:r>
              <w:rPr>
                <w:rFonts w:hint="eastAsia" w:ascii="黑体" w:eastAsia="黑体" w:cs="黑体"/>
                <w:sz w:val="52"/>
                <w:szCs w:val="52"/>
              </w:rPr>
              <w:t>勘查方案</w:t>
            </w:r>
          </w:p>
          <w:p w14:paraId="3B086CF8">
            <w:pPr>
              <w:spacing w:line="570" w:lineRule="exact"/>
              <w:jc w:val="center"/>
              <w:rPr>
                <w:rFonts w:hAnsi="宋体" w:cs="仿宋_GB2312"/>
                <w:sz w:val="28"/>
                <w:szCs w:val="48"/>
              </w:rPr>
            </w:pPr>
            <w:r>
              <w:rPr>
                <w:rFonts w:hint="eastAsia" w:hAnsi="宋体" w:cs="仿宋_GB2312"/>
                <w:sz w:val="28"/>
                <w:szCs w:val="48"/>
              </w:rPr>
              <w:t>（注：一号黑体）</w:t>
            </w:r>
          </w:p>
          <w:p w14:paraId="3C0278D2">
            <w:pPr>
              <w:spacing w:line="570" w:lineRule="exact"/>
              <w:jc w:val="center"/>
              <w:rPr>
                <w:rFonts w:hAnsi="宋体" w:cs="仿宋_GB2312"/>
                <w:sz w:val="28"/>
                <w:szCs w:val="48"/>
              </w:rPr>
            </w:pPr>
          </w:p>
          <w:p w14:paraId="23630E66">
            <w:pPr>
              <w:spacing w:line="570" w:lineRule="exact"/>
              <w:jc w:val="center"/>
              <w:rPr>
                <w:rFonts w:ascii="黑体" w:hAnsi="黑体" w:eastAsia="黑体" w:cs="黑体"/>
                <w:szCs w:val="32"/>
              </w:rPr>
            </w:pPr>
            <w:r>
              <w:rPr>
                <w:rFonts w:hint="eastAsia" w:ascii="黑体" w:hAnsi="黑体" w:eastAsia="黑体" w:cs="黑体"/>
                <w:szCs w:val="32"/>
              </w:rPr>
              <w:t>（不动产权证书（探矿权）证号）</w:t>
            </w:r>
          </w:p>
          <w:p w14:paraId="596646FD">
            <w:pPr>
              <w:spacing w:line="570" w:lineRule="exact"/>
              <w:jc w:val="center"/>
              <w:rPr>
                <w:rFonts w:hAnsi="宋体" w:cs="仿宋_GB2312"/>
                <w:sz w:val="28"/>
                <w:szCs w:val="48"/>
              </w:rPr>
            </w:pPr>
            <w:r>
              <w:rPr>
                <w:rFonts w:hint="eastAsia" w:hAnsi="宋体" w:cs="仿宋_GB2312"/>
                <w:sz w:val="28"/>
                <w:szCs w:val="48"/>
              </w:rPr>
              <w:t>（注：三号黑体）</w:t>
            </w:r>
          </w:p>
          <w:p w14:paraId="1351EF16">
            <w:pPr>
              <w:spacing w:line="570" w:lineRule="exact"/>
              <w:rPr>
                <w:rFonts w:ascii="黑体" w:eastAsia="黑体"/>
                <w:sz w:val="44"/>
                <w:szCs w:val="44"/>
              </w:rPr>
            </w:pPr>
          </w:p>
          <w:p w14:paraId="73EFB64D">
            <w:pPr>
              <w:spacing w:line="570" w:lineRule="exact"/>
              <w:rPr>
                <w:rFonts w:ascii="黑体" w:eastAsia="黑体"/>
                <w:sz w:val="44"/>
                <w:szCs w:val="44"/>
              </w:rPr>
            </w:pPr>
          </w:p>
          <w:p w14:paraId="4488AA76">
            <w:pPr>
              <w:spacing w:line="570" w:lineRule="exact"/>
              <w:rPr>
                <w:rFonts w:ascii="黑体" w:eastAsia="黑体"/>
                <w:sz w:val="44"/>
                <w:szCs w:val="44"/>
              </w:rPr>
            </w:pPr>
          </w:p>
          <w:p w14:paraId="3A35D771">
            <w:pPr>
              <w:spacing w:line="570" w:lineRule="exact"/>
              <w:jc w:val="center"/>
              <w:rPr>
                <w:rFonts w:ascii="宋体" w:hAnsi="宋体" w:eastAsia="宋体" w:cs="宋体"/>
                <w:sz w:val="44"/>
                <w:szCs w:val="44"/>
              </w:rPr>
            </w:pPr>
            <w:r>
              <w:rPr>
                <w:rFonts w:hint="eastAsia" w:ascii="宋体" w:hAnsi="宋体" w:eastAsia="宋体" w:cs="宋体"/>
                <w:sz w:val="44"/>
                <w:szCs w:val="44"/>
              </w:rPr>
              <w:t>探矿权人名称</w:t>
            </w:r>
          </w:p>
          <w:p w14:paraId="5701F4FB">
            <w:pPr>
              <w:spacing w:line="570" w:lineRule="exact"/>
              <w:jc w:val="center"/>
              <w:rPr>
                <w:rFonts w:hAnsi="宋体" w:cs="仿宋_GB2312"/>
                <w:sz w:val="28"/>
                <w:szCs w:val="48"/>
              </w:rPr>
            </w:pPr>
            <w:r>
              <w:rPr>
                <w:rFonts w:hint="eastAsia" w:hAnsi="宋体" w:cs="仿宋_GB2312"/>
                <w:sz w:val="28"/>
                <w:szCs w:val="48"/>
              </w:rPr>
              <w:t>（注：二号宋体）</w:t>
            </w:r>
          </w:p>
          <w:p w14:paraId="65F95692">
            <w:pPr>
              <w:spacing w:line="570" w:lineRule="exact"/>
              <w:jc w:val="center"/>
              <w:rPr>
                <w:rFonts w:ascii="宋体" w:hAnsi="宋体" w:eastAsia="宋体" w:cs="宋体"/>
                <w:sz w:val="44"/>
                <w:szCs w:val="44"/>
              </w:rPr>
            </w:pPr>
            <w:r>
              <w:rPr>
                <w:rFonts w:hint="eastAsia" w:ascii="宋体" w:hAnsi="宋体" w:eastAsia="宋体" w:cs="宋体"/>
                <w:sz w:val="44"/>
                <w:szCs w:val="44"/>
              </w:rPr>
              <w:t>20××年×月</w:t>
            </w:r>
          </w:p>
          <w:p w14:paraId="7D872CBE">
            <w:pPr>
              <w:spacing w:line="570" w:lineRule="exact"/>
              <w:jc w:val="center"/>
              <w:rPr>
                <w:rFonts w:cs="Calibri"/>
                <w:sz w:val="28"/>
                <w:szCs w:val="28"/>
              </w:rPr>
            </w:pPr>
            <w:r>
              <w:rPr>
                <w:rFonts w:hint="eastAsia" w:hAnsi="宋体" w:cs="仿宋_GB2312"/>
                <w:sz w:val="28"/>
                <w:szCs w:val="48"/>
              </w:rPr>
              <w:t>（注：二号宋体）</w:t>
            </w:r>
          </w:p>
        </w:tc>
      </w:tr>
    </w:tbl>
    <w:p w14:paraId="7DCD135E">
      <w:pPr>
        <w:pStyle w:val="3"/>
        <w:keepNext w:val="0"/>
        <w:keepLines w:val="0"/>
        <w:spacing w:before="0" w:after="0" w:line="570" w:lineRule="exact"/>
        <w:ind w:firstLine="643" w:firstLineChars="200"/>
        <w:rPr>
          <w:rFonts w:ascii="仿宋_GB2312" w:hAnsi="仿宋_GB2312" w:eastAsia="仿宋_GB2312" w:cs="仿宋_GB2312"/>
          <w:b w:val="0"/>
          <w:bCs w:val="0"/>
        </w:rPr>
      </w:pPr>
      <w:bookmarkStart w:id="61" w:name="_Toc167307729"/>
      <w:bookmarkStart w:id="62" w:name="_Toc156410933"/>
      <w:bookmarkStart w:id="63" w:name="_Toc30438"/>
      <w:bookmarkStart w:id="64" w:name="_Toc13527"/>
      <w:bookmarkStart w:id="65" w:name="_Toc55946460"/>
      <w:bookmarkStart w:id="66" w:name="_Toc165902637"/>
      <w:bookmarkStart w:id="67" w:name="_Toc162790497"/>
      <w:bookmarkStart w:id="68" w:name="_Toc163549737"/>
      <w:bookmarkStart w:id="69" w:name="_Toc162551466"/>
      <w:bookmarkStart w:id="70" w:name="_Toc2071"/>
      <w:bookmarkStart w:id="71" w:name="_Toc162551735"/>
      <w:bookmarkStart w:id="72" w:name="_Toc156463654"/>
      <w:bookmarkStart w:id="73" w:name="_Toc162962739"/>
      <w:bookmarkStart w:id="74" w:name="_Toc164437486"/>
      <w:r>
        <w:rPr>
          <w:rFonts w:hint="eastAsia" w:ascii="仿宋_GB2312" w:hAnsi="仿宋_GB2312" w:eastAsia="仿宋_GB2312" w:cs="仿宋_GB2312"/>
        </w:rPr>
        <w:t>注：</w:t>
      </w:r>
      <w:r>
        <w:rPr>
          <w:rFonts w:hint="eastAsia" w:ascii="仿宋_GB2312" w:hAnsi="仿宋_GB2312" w:eastAsia="仿宋_GB2312" w:cs="仿宋_GB2312"/>
          <w:bCs w:val="0"/>
        </w:rPr>
        <w:t>加盖探矿权人公章。</w:t>
      </w:r>
    </w:p>
    <w:p w14:paraId="3126DB5A">
      <w:pPr>
        <w:pStyle w:val="3"/>
        <w:keepNext w:val="0"/>
        <w:keepLines w:val="0"/>
        <w:spacing w:before="0" w:after="156" w:afterLines="50" w:line="570" w:lineRule="exact"/>
        <w:ind w:firstLine="640" w:firstLineChars="200"/>
        <w:rPr>
          <w:rFonts w:ascii="楷体_GB2312" w:hAnsi="宋体" w:eastAsia="楷体_GB2312" w:cs="宋体"/>
          <w:b w:val="0"/>
          <w:bCs w:val="0"/>
        </w:rPr>
      </w:pPr>
      <w:r>
        <w:rPr>
          <w:rFonts w:hint="eastAsia" w:ascii="楷体_GB2312" w:hAnsi="宋体" w:eastAsia="楷体_GB2312" w:cs="宋体"/>
          <w:b w:val="0"/>
          <w:bCs w:val="0"/>
        </w:rPr>
        <w:t>（二）扉页格式</w:t>
      </w:r>
      <w:bookmarkEnd w:id="61"/>
      <w:bookmarkEnd w:id="62"/>
      <w:bookmarkEnd w:id="63"/>
      <w:bookmarkEnd w:id="64"/>
      <w:bookmarkEnd w:id="65"/>
      <w:bookmarkEnd w:id="66"/>
      <w:bookmarkEnd w:id="67"/>
      <w:bookmarkEnd w:id="68"/>
      <w:bookmarkEnd w:id="69"/>
      <w:bookmarkEnd w:id="70"/>
      <w:bookmarkEnd w:id="71"/>
      <w:bookmarkEnd w:id="72"/>
      <w:bookmarkEnd w:id="73"/>
      <w:bookmarkEnd w:id="74"/>
    </w:p>
    <w:tbl>
      <w:tblPr>
        <w:tblStyle w:val="14"/>
        <w:tblW w:w="88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67"/>
      </w:tblGrid>
      <w:tr w14:paraId="1BA8D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75" w:hRule="atLeast"/>
          <w:jc w:val="center"/>
        </w:trPr>
        <w:tc>
          <w:tcPr>
            <w:tcW w:w="8867" w:type="dxa"/>
            <w:tcBorders>
              <w:top w:val="single" w:color="000000" w:sz="4" w:space="0"/>
              <w:left w:val="single" w:color="000000" w:sz="4" w:space="0"/>
              <w:bottom w:val="single" w:color="000000" w:sz="4" w:space="0"/>
              <w:right w:val="single" w:color="000000" w:sz="4" w:space="0"/>
            </w:tcBorders>
          </w:tcPr>
          <w:p w14:paraId="53435CAD">
            <w:pPr>
              <w:spacing w:line="570" w:lineRule="exact"/>
              <w:jc w:val="center"/>
              <w:rPr>
                <w:rFonts w:ascii="楷体_GB2312" w:eastAsia="楷体_GB2312"/>
                <w:szCs w:val="32"/>
              </w:rPr>
            </w:pPr>
          </w:p>
          <w:p w14:paraId="0D8D4C54">
            <w:pPr>
              <w:spacing w:line="570" w:lineRule="exact"/>
              <w:jc w:val="center"/>
              <w:rPr>
                <w:rFonts w:ascii="宋体" w:hAnsi="宋体" w:eastAsia="宋体" w:cs="仿宋_GB2312"/>
                <w:sz w:val="48"/>
                <w:szCs w:val="48"/>
              </w:rPr>
            </w:pPr>
          </w:p>
          <w:p w14:paraId="5ABF1155">
            <w:pPr>
              <w:spacing w:line="570" w:lineRule="exact"/>
              <w:jc w:val="center"/>
              <w:rPr>
                <w:rFonts w:ascii="宋体" w:hAnsi="宋体" w:eastAsia="宋体" w:cs="仿宋_GB2312"/>
                <w:sz w:val="48"/>
                <w:szCs w:val="48"/>
              </w:rPr>
            </w:pPr>
            <w:r>
              <w:rPr>
                <w:rFonts w:hint="eastAsia" w:ascii="宋体" w:hAnsi="宋体" w:eastAsia="宋体" w:cs="仿宋_GB2312"/>
                <w:sz w:val="48"/>
                <w:szCs w:val="48"/>
              </w:rPr>
              <w:t>勘查项目名称</w:t>
            </w:r>
          </w:p>
          <w:p w14:paraId="78965187">
            <w:pPr>
              <w:spacing w:line="570" w:lineRule="exact"/>
              <w:jc w:val="center"/>
              <w:rPr>
                <w:rFonts w:hAnsi="宋体" w:cs="仿宋_GB2312"/>
                <w:sz w:val="28"/>
                <w:szCs w:val="48"/>
              </w:rPr>
            </w:pPr>
            <w:r>
              <w:rPr>
                <w:rFonts w:hint="eastAsia" w:hAnsi="宋体" w:cs="仿宋_GB2312"/>
                <w:sz w:val="28"/>
                <w:szCs w:val="48"/>
              </w:rPr>
              <w:t>（注：小一号宋体）</w:t>
            </w:r>
          </w:p>
          <w:p w14:paraId="0728914F">
            <w:pPr>
              <w:spacing w:line="570" w:lineRule="exact"/>
              <w:jc w:val="center"/>
              <w:rPr>
                <w:rFonts w:hAnsi="宋体" w:cs="仿宋_GB2312"/>
                <w:sz w:val="28"/>
                <w:szCs w:val="48"/>
              </w:rPr>
            </w:pPr>
          </w:p>
          <w:p w14:paraId="000B2982">
            <w:pPr>
              <w:spacing w:line="570" w:lineRule="exact"/>
              <w:jc w:val="center"/>
              <w:rPr>
                <w:rFonts w:ascii="黑体" w:eastAsia="黑体" w:cs="黑体"/>
                <w:sz w:val="52"/>
                <w:szCs w:val="52"/>
              </w:rPr>
            </w:pPr>
            <w:r>
              <w:rPr>
                <w:rFonts w:hint="eastAsia" w:ascii="黑体" w:eastAsia="黑体" w:cs="黑体"/>
                <w:sz w:val="52"/>
                <w:szCs w:val="52"/>
              </w:rPr>
              <w:t>勘查方案</w:t>
            </w:r>
          </w:p>
          <w:p w14:paraId="6FBF08C6">
            <w:pPr>
              <w:spacing w:line="570" w:lineRule="exact"/>
              <w:jc w:val="center"/>
              <w:rPr>
                <w:rFonts w:cs="仿宋_GB2312"/>
                <w:sz w:val="52"/>
                <w:szCs w:val="52"/>
              </w:rPr>
            </w:pPr>
            <w:r>
              <w:rPr>
                <w:rFonts w:hint="eastAsia" w:cs="仿宋_GB2312"/>
                <w:sz w:val="28"/>
                <w:szCs w:val="48"/>
              </w:rPr>
              <w:t>（注：一号黑体）</w:t>
            </w:r>
          </w:p>
          <w:p w14:paraId="49797986">
            <w:pPr>
              <w:spacing w:line="570" w:lineRule="exact"/>
              <w:jc w:val="center"/>
              <w:rPr>
                <w:rFonts w:ascii="黑体" w:eastAsia="黑体"/>
                <w:sz w:val="52"/>
                <w:szCs w:val="52"/>
              </w:rPr>
            </w:pPr>
          </w:p>
          <w:p w14:paraId="42D5FF93">
            <w:pPr>
              <w:spacing w:line="570" w:lineRule="exact"/>
              <w:jc w:val="center"/>
              <w:rPr>
                <w:rFonts w:ascii="黑体" w:hAnsi="黑体" w:eastAsia="黑体" w:cs="黑体"/>
                <w:szCs w:val="32"/>
              </w:rPr>
            </w:pPr>
            <w:r>
              <w:rPr>
                <w:rFonts w:hint="eastAsia" w:ascii="黑体" w:hAnsi="黑体" w:eastAsia="黑体" w:cs="黑体"/>
                <w:szCs w:val="32"/>
              </w:rPr>
              <w:t>（不动产权证书（探矿权）证号）</w:t>
            </w:r>
          </w:p>
          <w:p w14:paraId="11224B37">
            <w:pPr>
              <w:spacing w:line="570" w:lineRule="exact"/>
              <w:jc w:val="center"/>
              <w:rPr>
                <w:rFonts w:hAnsi="宋体" w:cs="仿宋_GB2312"/>
                <w:sz w:val="28"/>
                <w:szCs w:val="48"/>
              </w:rPr>
            </w:pPr>
            <w:r>
              <w:rPr>
                <w:rFonts w:hint="eastAsia" w:hAnsi="宋体" w:cs="仿宋_GB2312"/>
                <w:sz w:val="28"/>
                <w:szCs w:val="48"/>
              </w:rPr>
              <w:t>（注：三号黑体）</w:t>
            </w:r>
          </w:p>
          <w:p w14:paraId="219E075C">
            <w:pPr>
              <w:spacing w:line="570" w:lineRule="exact"/>
              <w:jc w:val="center"/>
              <w:rPr>
                <w:rFonts w:ascii="黑体" w:eastAsia="黑体"/>
                <w:sz w:val="52"/>
                <w:szCs w:val="52"/>
              </w:rPr>
            </w:pPr>
          </w:p>
          <w:p w14:paraId="337FA03D">
            <w:pPr>
              <w:spacing w:line="570" w:lineRule="exact"/>
              <w:jc w:val="center"/>
              <w:rPr>
                <w:rFonts w:ascii="黑体" w:eastAsia="黑体"/>
                <w:sz w:val="52"/>
                <w:szCs w:val="52"/>
              </w:rPr>
            </w:pPr>
          </w:p>
          <w:p w14:paraId="358664F1">
            <w:pPr>
              <w:spacing w:line="570" w:lineRule="exact"/>
              <w:jc w:val="center"/>
              <w:rPr>
                <w:rFonts w:ascii="黑体" w:eastAsia="黑体"/>
                <w:sz w:val="52"/>
                <w:szCs w:val="52"/>
              </w:rPr>
            </w:pPr>
          </w:p>
          <w:p w14:paraId="028AD476">
            <w:pPr>
              <w:spacing w:line="570" w:lineRule="exact"/>
              <w:jc w:val="center"/>
              <w:rPr>
                <w:rFonts w:ascii="黑体" w:eastAsia="黑体"/>
                <w:sz w:val="52"/>
                <w:szCs w:val="52"/>
              </w:rPr>
            </w:pPr>
          </w:p>
          <w:p w14:paraId="005D76D0">
            <w:pPr>
              <w:spacing w:line="360" w:lineRule="auto"/>
              <w:ind w:firstLine="640" w:firstLineChars="200"/>
              <w:rPr>
                <w:rFonts w:ascii="宋体" w:hAnsi="宋体" w:eastAsia="宋体" w:cs="宋体"/>
                <w:szCs w:val="32"/>
              </w:rPr>
            </w:pPr>
            <w:r>
              <w:rPr>
                <w:rFonts w:hint="eastAsia" w:ascii="宋体" w:hAnsi="宋体" w:eastAsia="宋体" w:cs="宋体"/>
                <w:szCs w:val="32"/>
              </w:rPr>
              <w:t>编制单位：×××××（注：以下为三号宋体）</w:t>
            </w:r>
          </w:p>
          <w:p w14:paraId="5B80D1E8">
            <w:pPr>
              <w:spacing w:line="360" w:lineRule="auto"/>
              <w:ind w:firstLine="640" w:firstLineChars="200"/>
              <w:rPr>
                <w:rFonts w:ascii="宋体" w:hAnsi="宋体" w:eastAsia="宋体"/>
                <w:szCs w:val="32"/>
              </w:rPr>
            </w:pPr>
            <w:r>
              <w:rPr>
                <w:rFonts w:hint="eastAsia" w:ascii="宋体" w:hAnsi="宋体" w:eastAsia="宋体" w:cs="宋体"/>
                <w:szCs w:val="32"/>
              </w:rPr>
              <w:t>法定代表人：×××</w:t>
            </w:r>
          </w:p>
          <w:p w14:paraId="7D0536EA">
            <w:pPr>
              <w:spacing w:line="360" w:lineRule="auto"/>
              <w:ind w:firstLine="640" w:firstLineChars="200"/>
              <w:rPr>
                <w:rFonts w:ascii="宋体" w:hAnsi="宋体" w:eastAsia="宋体"/>
                <w:szCs w:val="32"/>
              </w:rPr>
            </w:pPr>
            <w:r>
              <w:rPr>
                <w:rFonts w:hint="eastAsia" w:ascii="宋体" w:hAnsi="宋体" w:eastAsia="宋体" w:cs="宋体"/>
                <w:szCs w:val="32"/>
              </w:rPr>
              <w:t>项目负责人：×××</w:t>
            </w:r>
          </w:p>
          <w:p w14:paraId="51B81AAC">
            <w:pPr>
              <w:spacing w:line="360" w:lineRule="auto"/>
              <w:ind w:firstLine="640" w:firstLineChars="200"/>
              <w:rPr>
                <w:rFonts w:ascii="宋体"/>
                <w:szCs w:val="32"/>
              </w:rPr>
            </w:pPr>
            <w:r>
              <w:rPr>
                <w:rFonts w:hint="eastAsia" w:ascii="宋体" w:hAnsi="宋体" w:eastAsia="宋体" w:cs="宋体"/>
                <w:szCs w:val="32"/>
              </w:rPr>
              <w:t>主要编制人员：×××</w:t>
            </w:r>
          </w:p>
        </w:tc>
      </w:tr>
    </w:tbl>
    <w:p w14:paraId="6C7C0662">
      <w:pPr>
        <w:spacing w:line="570" w:lineRule="exact"/>
        <w:ind w:firstLine="321" w:firstLineChars="100"/>
        <w:rPr>
          <w:rFonts w:ascii="方正小标宋简体" w:hAnsi="黑体" w:eastAsia="方正小标宋简体"/>
          <w:szCs w:val="32"/>
        </w:rPr>
      </w:pPr>
      <w:r>
        <w:rPr>
          <w:rFonts w:hint="eastAsia" w:cs="宋体"/>
          <w:b/>
          <w:bCs/>
          <w:szCs w:val="32"/>
        </w:rPr>
        <w:t>注</w:t>
      </w:r>
      <w:r>
        <w:rPr>
          <w:rFonts w:hint="eastAsia" w:cs="宋体"/>
          <w:szCs w:val="32"/>
        </w:rPr>
        <w:t>：</w:t>
      </w:r>
      <w:r>
        <w:rPr>
          <w:rFonts w:hint="eastAsia" w:cs="宋体"/>
          <w:b/>
          <w:szCs w:val="32"/>
        </w:rPr>
        <w:t>加盖编制单位公章，如有其它信息可适当增页。</w:t>
      </w:r>
    </w:p>
    <w:p w14:paraId="5E897788">
      <w:pPr>
        <w:spacing w:after="156" w:afterLines="50" w:line="570" w:lineRule="exact"/>
        <w:jc w:val="center"/>
        <w:rPr>
          <w:rFonts w:hint="eastAsia" w:ascii="方正小标宋简体" w:hAnsi="方正小标宋简体" w:eastAsia="方正小标宋简体" w:cs="方正小标宋简体"/>
          <w:szCs w:val="32"/>
        </w:rPr>
      </w:pPr>
      <w:r>
        <w:rPr>
          <w:rFonts w:hint="eastAsia" w:ascii="方正小标宋简体" w:hAnsi="方正小标宋简体" w:eastAsia="方正小标宋简体" w:cs="方正小标宋简体"/>
          <w:szCs w:val="32"/>
        </w:rPr>
        <w:t>勘查方案编写人员名单表</w:t>
      </w:r>
    </w:p>
    <w:tbl>
      <w:tblPr>
        <w:tblStyle w:val="14"/>
        <w:tblW w:w="83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3"/>
        <w:gridCol w:w="1663"/>
        <w:gridCol w:w="1663"/>
        <w:gridCol w:w="1663"/>
        <w:gridCol w:w="1664"/>
      </w:tblGrid>
      <w:tr w14:paraId="148E67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8316" w:type="dxa"/>
            <w:gridSpan w:val="5"/>
          </w:tcPr>
          <w:p w14:paraId="042B89AC">
            <w:pPr>
              <w:spacing w:line="570" w:lineRule="exact"/>
              <w:jc w:val="center"/>
              <w:rPr>
                <w:rFonts w:ascii="黑体" w:hAnsi="黑体" w:eastAsia="黑体" w:cs="宋体"/>
                <w:snapToGrid w:val="0"/>
                <w:sz w:val="28"/>
                <w:szCs w:val="28"/>
              </w:rPr>
            </w:pPr>
            <w:r>
              <w:rPr>
                <w:rFonts w:hint="eastAsia" w:ascii="黑体" w:hAnsi="黑体" w:eastAsia="黑体" w:cs="宋体"/>
                <w:snapToGrid w:val="0"/>
                <w:sz w:val="28"/>
                <w:szCs w:val="28"/>
              </w:rPr>
              <w:t>方案负责人</w:t>
            </w:r>
          </w:p>
        </w:tc>
      </w:tr>
      <w:tr w14:paraId="1E234B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77D26FD7">
            <w:pPr>
              <w:spacing w:line="570" w:lineRule="exact"/>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姓名</w:t>
            </w:r>
          </w:p>
        </w:tc>
        <w:tc>
          <w:tcPr>
            <w:tcW w:w="1663" w:type="dxa"/>
            <w:vAlign w:val="center"/>
          </w:tcPr>
          <w:p w14:paraId="7027354E">
            <w:pPr>
              <w:spacing w:line="570" w:lineRule="exact"/>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职务</w:t>
            </w:r>
          </w:p>
        </w:tc>
        <w:tc>
          <w:tcPr>
            <w:tcW w:w="1663" w:type="dxa"/>
            <w:vAlign w:val="center"/>
          </w:tcPr>
          <w:p w14:paraId="296D2C7F">
            <w:pPr>
              <w:spacing w:line="570" w:lineRule="exact"/>
              <w:jc w:val="center"/>
              <w:rPr>
                <w:rFonts w:ascii="黑体" w:hAnsi="黑体" w:eastAsia="黑体" w:cs="宋体"/>
                <w:snapToGrid w:val="0"/>
                <w:spacing w:val="7"/>
                <w:sz w:val="28"/>
                <w:szCs w:val="28"/>
              </w:rPr>
            </w:pPr>
            <w:r>
              <w:rPr>
                <w:rFonts w:hint="eastAsia" w:ascii="黑体" w:hAnsi="黑体" w:eastAsia="黑体" w:cs="宋体"/>
                <w:snapToGrid w:val="0"/>
                <w:spacing w:val="7"/>
                <w:sz w:val="28"/>
                <w:szCs w:val="28"/>
              </w:rPr>
              <w:t>专业</w:t>
            </w:r>
          </w:p>
        </w:tc>
        <w:tc>
          <w:tcPr>
            <w:tcW w:w="1663" w:type="dxa"/>
            <w:vAlign w:val="center"/>
          </w:tcPr>
          <w:p w14:paraId="61133E5E">
            <w:pPr>
              <w:spacing w:line="570" w:lineRule="exact"/>
              <w:jc w:val="center"/>
              <w:rPr>
                <w:rFonts w:ascii="黑体" w:hAnsi="黑体" w:eastAsia="黑体" w:cs="宋体"/>
                <w:snapToGrid w:val="0"/>
                <w:spacing w:val="5"/>
                <w:sz w:val="28"/>
                <w:szCs w:val="28"/>
              </w:rPr>
            </w:pPr>
            <w:r>
              <w:rPr>
                <w:rFonts w:hint="eastAsia" w:ascii="黑体" w:hAnsi="黑体" w:eastAsia="黑体" w:cs="宋体"/>
                <w:snapToGrid w:val="0"/>
                <w:spacing w:val="5"/>
                <w:sz w:val="28"/>
                <w:szCs w:val="28"/>
              </w:rPr>
              <w:t>技术职称</w:t>
            </w:r>
          </w:p>
        </w:tc>
        <w:tc>
          <w:tcPr>
            <w:tcW w:w="1664" w:type="dxa"/>
            <w:vAlign w:val="center"/>
          </w:tcPr>
          <w:p w14:paraId="51B6C9FD">
            <w:pPr>
              <w:spacing w:line="570" w:lineRule="exact"/>
              <w:jc w:val="center"/>
              <w:rPr>
                <w:rFonts w:ascii="黑体" w:hAnsi="黑体" w:eastAsia="黑体" w:cs="宋体"/>
                <w:bCs/>
                <w:snapToGrid w:val="0"/>
                <w:spacing w:val="17"/>
                <w:sz w:val="28"/>
                <w:szCs w:val="28"/>
              </w:rPr>
            </w:pPr>
            <w:r>
              <w:rPr>
                <w:rFonts w:hint="eastAsia" w:ascii="黑体" w:hAnsi="黑体" w:eastAsia="黑体" w:cs="宋体"/>
                <w:bCs/>
                <w:snapToGrid w:val="0"/>
                <w:spacing w:val="17"/>
                <w:sz w:val="28"/>
                <w:szCs w:val="28"/>
              </w:rPr>
              <w:t>签名</w:t>
            </w:r>
          </w:p>
        </w:tc>
      </w:tr>
      <w:tr w14:paraId="0A400A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25032906">
            <w:pPr>
              <w:spacing w:line="570" w:lineRule="exact"/>
              <w:jc w:val="center"/>
              <w:rPr>
                <w:rFonts w:ascii="黑体" w:hAnsi="黑体" w:eastAsia="黑体" w:cs="宋体"/>
                <w:snapToGrid w:val="0"/>
                <w:spacing w:val="6"/>
                <w:sz w:val="28"/>
                <w:szCs w:val="28"/>
              </w:rPr>
            </w:pPr>
          </w:p>
        </w:tc>
        <w:tc>
          <w:tcPr>
            <w:tcW w:w="1663" w:type="dxa"/>
            <w:vAlign w:val="center"/>
          </w:tcPr>
          <w:p w14:paraId="1A59D162">
            <w:pPr>
              <w:spacing w:line="570" w:lineRule="exact"/>
              <w:jc w:val="center"/>
              <w:rPr>
                <w:rFonts w:ascii="黑体" w:hAnsi="黑体" w:eastAsia="黑体" w:cs="宋体"/>
                <w:snapToGrid w:val="0"/>
                <w:spacing w:val="6"/>
                <w:sz w:val="28"/>
                <w:szCs w:val="28"/>
              </w:rPr>
            </w:pPr>
          </w:p>
        </w:tc>
        <w:tc>
          <w:tcPr>
            <w:tcW w:w="1663" w:type="dxa"/>
            <w:vAlign w:val="center"/>
          </w:tcPr>
          <w:p w14:paraId="29448F73">
            <w:pPr>
              <w:spacing w:line="570" w:lineRule="exact"/>
              <w:jc w:val="center"/>
              <w:rPr>
                <w:rFonts w:ascii="黑体" w:hAnsi="黑体" w:eastAsia="黑体" w:cs="宋体"/>
                <w:snapToGrid w:val="0"/>
                <w:spacing w:val="7"/>
                <w:sz w:val="28"/>
                <w:szCs w:val="28"/>
              </w:rPr>
            </w:pPr>
          </w:p>
        </w:tc>
        <w:tc>
          <w:tcPr>
            <w:tcW w:w="1663" w:type="dxa"/>
            <w:vAlign w:val="center"/>
          </w:tcPr>
          <w:p w14:paraId="104856FF">
            <w:pPr>
              <w:spacing w:line="570" w:lineRule="exact"/>
              <w:jc w:val="center"/>
              <w:rPr>
                <w:rFonts w:ascii="黑体" w:hAnsi="黑体" w:eastAsia="黑体" w:cs="宋体"/>
                <w:snapToGrid w:val="0"/>
                <w:spacing w:val="5"/>
                <w:sz w:val="28"/>
                <w:szCs w:val="28"/>
              </w:rPr>
            </w:pPr>
          </w:p>
        </w:tc>
        <w:tc>
          <w:tcPr>
            <w:tcW w:w="1664" w:type="dxa"/>
            <w:vAlign w:val="center"/>
          </w:tcPr>
          <w:p w14:paraId="024D6711">
            <w:pPr>
              <w:spacing w:line="570" w:lineRule="exact"/>
              <w:jc w:val="center"/>
              <w:rPr>
                <w:rFonts w:ascii="黑体" w:hAnsi="黑体" w:eastAsia="黑体" w:cs="宋体"/>
                <w:bCs/>
                <w:snapToGrid w:val="0"/>
                <w:spacing w:val="17"/>
                <w:sz w:val="28"/>
                <w:szCs w:val="28"/>
              </w:rPr>
            </w:pPr>
          </w:p>
        </w:tc>
      </w:tr>
      <w:tr w14:paraId="76F407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8316" w:type="dxa"/>
            <w:gridSpan w:val="5"/>
          </w:tcPr>
          <w:p w14:paraId="2DAA38F3">
            <w:pPr>
              <w:spacing w:line="570" w:lineRule="exact"/>
              <w:jc w:val="center"/>
              <w:rPr>
                <w:rFonts w:ascii="黑体" w:hAnsi="黑体" w:eastAsia="黑体" w:cs="宋体"/>
                <w:bCs/>
                <w:snapToGrid w:val="0"/>
                <w:spacing w:val="17"/>
                <w:sz w:val="28"/>
                <w:szCs w:val="28"/>
              </w:rPr>
            </w:pPr>
            <w:r>
              <w:rPr>
                <w:rFonts w:hint="eastAsia" w:ascii="黑体" w:hAnsi="黑体" w:eastAsia="黑体" w:cs="宋体"/>
                <w:bCs/>
                <w:snapToGrid w:val="0"/>
                <w:spacing w:val="17"/>
                <w:sz w:val="28"/>
                <w:szCs w:val="28"/>
              </w:rPr>
              <w:t>方案主要编写人员</w:t>
            </w:r>
          </w:p>
        </w:tc>
      </w:tr>
      <w:tr w14:paraId="40108C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42F0CC29">
            <w:pPr>
              <w:spacing w:line="570" w:lineRule="exact"/>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序号</w:t>
            </w:r>
          </w:p>
        </w:tc>
        <w:tc>
          <w:tcPr>
            <w:tcW w:w="1663" w:type="dxa"/>
            <w:vAlign w:val="center"/>
          </w:tcPr>
          <w:p w14:paraId="67075AC6">
            <w:pPr>
              <w:spacing w:line="570" w:lineRule="exact"/>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编写人</w:t>
            </w:r>
          </w:p>
        </w:tc>
        <w:tc>
          <w:tcPr>
            <w:tcW w:w="1663" w:type="dxa"/>
            <w:vAlign w:val="center"/>
          </w:tcPr>
          <w:p w14:paraId="6FDD75F9">
            <w:pPr>
              <w:spacing w:line="570" w:lineRule="exact"/>
              <w:jc w:val="center"/>
              <w:rPr>
                <w:rFonts w:ascii="黑体" w:hAnsi="黑体" w:eastAsia="黑体" w:cs="宋体"/>
                <w:snapToGrid w:val="0"/>
                <w:spacing w:val="7"/>
                <w:sz w:val="28"/>
                <w:szCs w:val="28"/>
              </w:rPr>
            </w:pPr>
            <w:r>
              <w:rPr>
                <w:rFonts w:hint="eastAsia" w:ascii="黑体" w:hAnsi="黑体" w:eastAsia="黑体" w:cs="宋体"/>
                <w:snapToGrid w:val="0"/>
                <w:spacing w:val="7"/>
                <w:sz w:val="28"/>
                <w:szCs w:val="28"/>
              </w:rPr>
              <w:t>专业</w:t>
            </w:r>
          </w:p>
        </w:tc>
        <w:tc>
          <w:tcPr>
            <w:tcW w:w="1663" w:type="dxa"/>
            <w:vAlign w:val="center"/>
          </w:tcPr>
          <w:p w14:paraId="7F9820D1">
            <w:pPr>
              <w:spacing w:line="570" w:lineRule="exact"/>
              <w:jc w:val="center"/>
              <w:rPr>
                <w:rFonts w:ascii="黑体" w:hAnsi="黑体" w:eastAsia="黑体" w:cs="宋体"/>
                <w:snapToGrid w:val="0"/>
                <w:spacing w:val="5"/>
                <w:sz w:val="28"/>
                <w:szCs w:val="28"/>
              </w:rPr>
            </w:pPr>
            <w:r>
              <w:rPr>
                <w:rFonts w:hint="eastAsia" w:ascii="黑体" w:hAnsi="黑体" w:eastAsia="黑体" w:cs="宋体"/>
                <w:snapToGrid w:val="0"/>
                <w:spacing w:val="5"/>
                <w:sz w:val="28"/>
                <w:szCs w:val="28"/>
              </w:rPr>
              <w:t>技术职称</w:t>
            </w:r>
          </w:p>
        </w:tc>
        <w:tc>
          <w:tcPr>
            <w:tcW w:w="1664" w:type="dxa"/>
            <w:vAlign w:val="center"/>
          </w:tcPr>
          <w:p w14:paraId="484978EE">
            <w:pPr>
              <w:spacing w:line="570" w:lineRule="exact"/>
              <w:jc w:val="center"/>
              <w:rPr>
                <w:rFonts w:ascii="黑体" w:hAnsi="黑体" w:eastAsia="黑体" w:cs="宋体"/>
                <w:bCs/>
                <w:snapToGrid w:val="0"/>
                <w:spacing w:val="17"/>
                <w:sz w:val="28"/>
                <w:szCs w:val="28"/>
              </w:rPr>
            </w:pPr>
            <w:r>
              <w:rPr>
                <w:rFonts w:hint="eastAsia" w:ascii="黑体" w:hAnsi="黑体" w:eastAsia="黑体" w:cs="宋体"/>
                <w:bCs/>
                <w:snapToGrid w:val="0"/>
                <w:spacing w:val="17"/>
                <w:sz w:val="28"/>
                <w:szCs w:val="28"/>
              </w:rPr>
              <w:t>签名</w:t>
            </w:r>
          </w:p>
        </w:tc>
      </w:tr>
      <w:tr w14:paraId="6F3588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5589A84F">
            <w:pPr>
              <w:spacing w:line="570" w:lineRule="exact"/>
              <w:jc w:val="center"/>
              <w:rPr>
                <w:rFonts w:ascii="黑体" w:hAnsi="黑体" w:eastAsia="黑体" w:cs="Arial"/>
                <w:snapToGrid w:val="0"/>
                <w:sz w:val="28"/>
                <w:szCs w:val="28"/>
              </w:rPr>
            </w:pPr>
            <w:r>
              <w:rPr>
                <w:rFonts w:hint="eastAsia" w:ascii="黑体" w:hAnsi="黑体" w:eastAsia="黑体" w:cs="Arial"/>
                <w:snapToGrid w:val="0"/>
                <w:sz w:val="28"/>
                <w:szCs w:val="28"/>
              </w:rPr>
              <w:t>1</w:t>
            </w:r>
          </w:p>
        </w:tc>
        <w:tc>
          <w:tcPr>
            <w:tcW w:w="1663" w:type="dxa"/>
            <w:vAlign w:val="center"/>
          </w:tcPr>
          <w:p w14:paraId="053A5328">
            <w:pPr>
              <w:spacing w:line="570" w:lineRule="exact"/>
              <w:jc w:val="center"/>
              <w:rPr>
                <w:rFonts w:ascii="黑体" w:hAnsi="黑体" w:eastAsia="黑体" w:cs="Arial"/>
                <w:snapToGrid w:val="0"/>
                <w:sz w:val="28"/>
                <w:szCs w:val="28"/>
              </w:rPr>
            </w:pPr>
          </w:p>
        </w:tc>
        <w:tc>
          <w:tcPr>
            <w:tcW w:w="1663" w:type="dxa"/>
            <w:vAlign w:val="center"/>
          </w:tcPr>
          <w:p w14:paraId="18CEC4BA">
            <w:pPr>
              <w:spacing w:line="570" w:lineRule="exact"/>
              <w:jc w:val="center"/>
              <w:rPr>
                <w:rFonts w:ascii="黑体" w:hAnsi="黑体" w:eastAsia="黑体" w:cs="Arial"/>
                <w:snapToGrid w:val="0"/>
                <w:sz w:val="28"/>
                <w:szCs w:val="28"/>
              </w:rPr>
            </w:pPr>
          </w:p>
        </w:tc>
        <w:tc>
          <w:tcPr>
            <w:tcW w:w="1663" w:type="dxa"/>
            <w:vAlign w:val="center"/>
          </w:tcPr>
          <w:p w14:paraId="58730206">
            <w:pPr>
              <w:spacing w:line="570" w:lineRule="exact"/>
              <w:jc w:val="center"/>
              <w:rPr>
                <w:rFonts w:ascii="黑体" w:hAnsi="黑体" w:eastAsia="黑体" w:cs="Arial"/>
                <w:snapToGrid w:val="0"/>
                <w:sz w:val="28"/>
                <w:szCs w:val="28"/>
              </w:rPr>
            </w:pPr>
          </w:p>
        </w:tc>
        <w:tc>
          <w:tcPr>
            <w:tcW w:w="1664" w:type="dxa"/>
            <w:vAlign w:val="center"/>
          </w:tcPr>
          <w:p w14:paraId="708D11E2">
            <w:pPr>
              <w:spacing w:line="570" w:lineRule="exact"/>
              <w:jc w:val="center"/>
              <w:rPr>
                <w:rFonts w:ascii="黑体" w:hAnsi="黑体" w:eastAsia="黑体" w:cs="Arial"/>
                <w:snapToGrid w:val="0"/>
                <w:sz w:val="28"/>
                <w:szCs w:val="28"/>
              </w:rPr>
            </w:pPr>
          </w:p>
        </w:tc>
      </w:tr>
      <w:tr w14:paraId="0B05B2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0A2F6ABE">
            <w:pPr>
              <w:spacing w:line="570" w:lineRule="exact"/>
              <w:jc w:val="center"/>
              <w:rPr>
                <w:rFonts w:ascii="黑体" w:hAnsi="黑体" w:eastAsia="黑体" w:cs="Arial"/>
                <w:snapToGrid w:val="0"/>
                <w:sz w:val="28"/>
                <w:szCs w:val="28"/>
              </w:rPr>
            </w:pPr>
            <w:r>
              <w:rPr>
                <w:rFonts w:hint="eastAsia" w:ascii="黑体" w:hAnsi="黑体" w:eastAsia="黑体" w:cs="Arial"/>
                <w:snapToGrid w:val="0"/>
                <w:sz w:val="28"/>
                <w:szCs w:val="28"/>
              </w:rPr>
              <w:t>2</w:t>
            </w:r>
          </w:p>
        </w:tc>
        <w:tc>
          <w:tcPr>
            <w:tcW w:w="1663" w:type="dxa"/>
            <w:vAlign w:val="center"/>
          </w:tcPr>
          <w:p w14:paraId="1B7A0227">
            <w:pPr>
              <w:spacing w:line="570" w:lineRule="exact"/>
              <w:jc w:val="center"/>
              <w:rPr>
                <w:rFonts w:ascii="黑体" w:hAnsi="黑体" w:eastAsia="黑体" w:cs="Arial"/>
                <w:snapToGrid w:val="0"/>
                <w:sz w:val="28"/>
                <w:szCs w:val="28"/>
              </w:rPr>
            </w:pPr>
          </w:p>
        </w:tc>
        <w:tc>
          <w:tcPr>
            <w:tcW w:w="1663" w:type="dxa"/>
            <w:vAlign w:val="center"/>
          </w:tcPr>
          <w:p w14:paraId="1F15E7B7">
            <w:pPr>
              <w:spacing w:line="570" w:lineRule="exact"/>
              <w:jc w:val="center"/>
              <w:rPr>
                <w:rFonts w:ascii="黑体" w:hAnsi="黑体" w:eastAsia="黑体" w:cs="Arial"/>
                <w:snapToGrid w:val="0"/>
                <w:sz w:val="28"/>
                <w:szCs w:val="28"/>
              </w:rPr>
            </w:pPr>
          </w:p>
        </w:tc>
        <w:tc>
          <w:tcPr>
            <w:tcW w:w="1663" w:type="dxa"/>
            <w:vAlign w:val="center"/>
          </w:tcPr>
          <w:p w14:paraId="5D0E6C63">
            <w:pPr>
              <w:spacing w:line="570" w:lineRule="exact"/>
              <w:jc w:val="center"/>
              <w:rPr>
                <w:rFonts w:ascii="黑体" w:hAnsi="黑体" w:eastAsia="黑体" w:cs="Arial"/>
                <w:snapToGrid w:val="0"/>
                <w:sz w:val="28"/>
                <w:szCs w:val="28"/>
              </w:rPr>
            </w:pPr>
          </w:p>
        </w:tc>
        <w:tc>
          <w:tcPr>
            <w:tcW w:w="1664" w:type="dxa"/>
            <w:vAlign w:val="center"/>
          </w:tcPr>
          <w:p w14:paraId="6EDA1AB6">
            <w:pPr>
              <w:spacing w:line="570" w:lineRule="exact"/>
              <w:jc w:val="center"/>
              <w:rPr>
                <w:rFonts w:ascii="黑体" w:hAnsi="黑体" w:eastAsia="黑体" w:cs="Arial"/>
                <w:snapToGrid w:val="0"/>
                <w:sz w:val="28"/>
                <w:szCs w:val="28"/>
              </w:rPr>
            </w:pPr>
          </w:p>
        </w:tc>
      </w:tr>
      <w:tr w14:paraId="37C940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7382A335">
            <w:pPr>
              <w:spacing w:line="570" w:lineRule="exact"/>
              <w:jc w:val="center"/>
              <w:rPr>
                <w:rFonts w:ascii="黑体" w:hAnsi="黑体" w:eastAsia="黑体" w:cs="Arial"/>
                <w:snapToGrid w:val="0"/>
                <w:sz w:val="28"/>
                <w:szCs w:val="28"/>
              </w:rPr>
            </w:pPr>
            <w:r>
              <w:rPr>
                <w:rFonts w:hint="eastAsia" w:ascii="黑体" w:hAnsi="黑体" w:eastAsia="黑体" w:cs="Arial"/>
                <w:snapToGrid w:val="0"/>
                <w:sz w:val="28"/>
                <w:szCs w:val="28"/>
              </w:rPr>
              <w:t>3</w:t>
            </w:r>
          </w:p>
        </w:tc>
        <w:tc>
          <w:tcPr>
            <w:tcW w:w="1663" w:type="dxa"/>
            <w:vAlign w:val="center"/>
          </w:tcPr>
          <w:p w14:paraId="2AFAD0B0">
            <w:pPr>
              <w:spacing w:line="570" w:lineRule="exact"/>
              <w:jc w:val="center"/>
              <w:rPr>
                <w:rFonts w:ascii="黑体" w:hAnsi="黑体" w:eastAsia="黑体" w:cs="Arial"/>
                <w:snapToGrid w:val="0"/>
                <w:sz w:val="28"/>
                <w:szCs w:val="28"/>
              </w:rPr>
            </w:pPr>
          </w:p>
        </w:tc>
        <w:tc>
          <w:tcPr>
            <w:tcW w:w="1663" w:type="dxa"/>
            <w:vAlign w:val="center"/>
          </w:tcPr>
          <w:p w14:paraId="1608BF1F">
            <w:pPr>
              <w:spacing w:line="570" w:lineRule="exact"/>
              <w:jc w:val="center"/>
              <w:rPr>
                <w:rFonts w:ascii="黑体" w:hAnsi="黑体" w:eastAsia="黑体" w:cs="Arial"/>
                <w:snapToGrid w:val="0"/>
                <w:sz w:val="28"/>
                <w:szCs w:val="28"/>
              </w:rPr>
            </w:pPr>
          </w:p>
        </w:tc>
        <w:tc>
          <w:tcPr>
            <w:tcW w:w="1663" w:type="dxa"/>
            <w:vAlign w:val="center"/>
          </w:tcPr>
          <w:p w14:paraId="2C39A1EE">
            <w:pPr>
              <w:spacing w:line="570" w:lineRule="exact"/>
              <w:jc w:val="center"/>
              <w:rPr>
                <w:rFonts w:ascii="黑体" w:hAnsi="黑体" w:eastAsia="黑体" w:cs="Arial"/>
                <w:snapToGrid w:val="0"/>
                <w:sz w:val="28"/>
                <w:szCs w:val="28"/>
              </w:rPr>
            </w:pPr>
          </w:p>
        </w:tc>
        <w:tc>
          <w:tcPr>
            <w:tcW w:w="1664" w:type="dxa"/>
            <w:vAlign w:val="center"/>
          </w:tcPr>
          <w:p w14:paraId="644ACBF3">
            <w:pPr>
              <w:spacing w:line="570" w:lineRule="exact"/>
              <w:jc w:val="center"/>
              <w:rPr>
                <w:rFonts w:ascii="黑体" w:hAnsi="黑体" w:eastAsia="黑体" w:cs="Arial"/>
                <w:snapToGrid w:val="0"/>
                <w:sz w:val="28"/>
                <w:szCs w:val="28"/>
              </w:rPr>
            </w:pPr>
          </w:p>
        </w:tc>
      </w:tr>
      <w:tr w14:paraId="0F5D24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035A9E3E">
            <w:pPr>
              <w:spacing w:line="570" w:lineRule="exact"/>
              <w:jc w:val="center"/>
              <w:rPr>
                <w:rFonts w:ascii="黑体" w:hAnsi="黑体" w:eastAsia="黑体" w:cs="Arial"/>
                <w:snapToGrid w:val="0"/>
                <w:sz w:val="28"/>
                <w:szCs w:val="28"/>
              </w:rPr>
            </w:pPr>
            <w:r>
              <w:rPr>
                <w:rFonts w:hint="eastAsia" w:ascii="黑体" w:hAnsi="黑体" w:eastAsia="黑体" w:cs="Arial"/>
                <w:snapToGrid w:val="0"/>
                <w:sz w:val="28"/>
                <w:szCs w:val="28"/>
              </w:rPr>
              <w:t>……</w:t>
            </w:r>
          </w:p>
        </w:tc>
        <w:tc>
          <w:tcPr>
            <w:tcW w:w="1663" w:type="dxa"/>
            <w:vAlign w:val="center"/>
          </w:tcPr>
          <w:p w14:paraId="6696D017">
            <w:pPr>
              <w:spacing w:line="570" w:lineRule="exact"/>
              <w:jc w:val="center"/>
              <w:rPr>
                <w:rFonts w:ascii="黑体" w:hAnsi="黑体" w:eastAsia="黑体" w:cs="Arial"/>
                <w:snapToGrid w:val="0"/>
                <w:sz w:val="28"/>
                <w:szCs w:val="28"/>
              </w:rPr>
            </w:pPr>
          </w:p>
        </w:tc>
        <w:tc>
          <w:tcPr>
            <w:tcW w:w="1663" w:type="dxa"/>
            <w:vAlign w:val="center"/>
          </w:tcPr>
          <w:p w14:paraId="42CDB12E">
            <w:pPr>
              <w:spacing w:line="570" w:lineRule="exact"/>
              <w:jc w:val="center"/>
              <w:rPr>
                <w:rFonts w:ascii="黑体" w:hAnsi="黑体" w:eastAsia="黑体" w:cs="Arial"/>
                <w:snapToGrid w:val="0"/>
                <w:sz w:val="28"/>
                <w:szCs w:val="28"/>
              </w:rPr>
            </w:pPr>
          </w:p>
        </w:tc>
        <w:tc>
          <w:tcPr>
            <w:tcW w:w="1663" w:type="dxa"/>
            <w:vAlign w:val="center"/>
          </w:tcPr>
          <w:p w14:paraId="463F1511">
            <w:pPr>
              <w:spacing w:line="570" w:lineRule="exact"/>
              <w:jc w:val="center"/>
              <w:rPr>
                <w:rFonts w:ascii="黑体" w:hAnsi="黑体" w:eastAsia="黑体" w:cs="Arial"/>
                <w:snapToGrid w:val="0"/>
                <w:sz w:val="28"/>
                <w:szCs w:val="28"/>
              </w:rPr>
            </w:pPr>
          </w:p>
        </w:tc>
        <w:tc>
          <w:tcPr>
            <w:tcW w:w="1664" w:type="dxa"/>
            <w:vAlign w:val="center"/>
          </w:tcPr>
          <w:p w14:paraId="15846D75">
            <w:pPr>
              <w:spacing w:line="570" w:lineRule="exact"/>
              <w:jc w:val="center"/>
              <w:rPr>
                <w:rFonts w:ascii="黑体" w:hAnsi="黑体" w:eastAsia="黑体" w:cs="Arial"/>
                <w:snapToGrid w:val="0"/>
                <w:sz w:val="28"/>
                <w:szCs w:val="28"/>
              </w:rPr>
            </w:pPr>
          </w:p>
        </w:tc>
      </w:tr>
    </w:tbl>
    <w:p w14:paraId="2F456240">
      <w:pPr>
        <w:pStyle w:val="3"/>
        <w:keepNext w:val="0"/>
        <w:keepLines w:val="0"/>
        <w:spacing w:before="156" w:beforeLines="50" w:after="0" w:line="570" w:lineRule="exact"/>
        <w:ind w:firstLine="640" w:firstLineChars="200"/>
        <w:rPr>
          <w:rFonts w:ascii="楷体_GB2312" w:hAnsi="宋体" w:eastAsia="楷体_GB2312" w:cs="宋体"/>
          <w:b w:val="0"/>
          <w:bCs w:val="0"/>
        </w:rPr>
      </w:pPr>
      <w:bookmarkStart w:id="75" w:name="_Toc156463655"/>
      <w:bookmarkStart w:id="76" w:name="_Toc25650"/>
      <w:bookmarkStart w:id="77" w:name="_Toc162551736"/>
      <w:bookmarkStart w:id="78" w:name="_Toc15450"/>
      <w:bookmarkStart w:id="79" w:name="_Toc162551467"/>
      <w:bookmarkStart w:id="80" w:name="_Toc163549738"/>
      <w:bookmarkStart w:id="81" w:name="_Toc156410934"/>
      <w:bookmarkStart w:id="82" w:name="_Toc164437487"/>
      <w:bookmarkStart w:id="83" w:name="_Toc55946462"/>
      <w:bookmarkStart w:id="84" w:name="_Toc162790498"/>
      <w:bookmarkStart w:id="85" w:name="_Toc165902638"/>
      <w:bookmarkStart w:id="86" w:name="_Toc167307730"/>
      <w:bookmarkStart w:id="87" w:name="_Toc25506"/>
      <w:bookmarkStart w:id="88" w:name="_Toc162962740"/>
      <w:r>
        <w:rPr>
          <w:rFonts w:hint="eastAsia" w:ascii="楷体_GB2312" w:hAnsi="宋体" w:eastAsia="楷体_GB2312" w:cs="宋体"/>
          <w:b w:val="0"/>
          <w:bCs w:val="0"/>
        </w:rPr>
        <w:t>（三）装订顺序</w:t>
      </w:r>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4C9B1FCA">
      <w:pPr>
        <w:spacing w:line="570" w:lineRule="exact"/>
        <w:ind w:firstLine="640" w:firstLineChars="200"/>
        <w:rPr>
          <w:szCs w:val="32"/>
        </w:rPr>
      </w:pPr>
      <w:r>
        <w:rPr>
          <w:rFonts w:hint="eastAsia"/>
          <w:szCs w:val="32"/>
        </w:rPr>
        <w:t>1</w:t>
      </w:r>
      <w:r>
        <w:rPr>
          <w:rFonts w:hint="eastAsia" w:cs="宋体"/>
          <w:szCs w:val="32"/>
        </w:rPr>
        <w:t>.封面</w:t>
      </w:r>
    </w:p>
    <w:p w14:paraId="6C8BC8D0">
      <w:pPr>
        <w:spacing w:line="570" w:lineRule="exact"/>
        <w:ind w:firstLine="640" w:firstLineChars="200"/>
        <w:rPr>
          <w:rFonts w:cs="宋体"/>
          <w:szCs w:val="32"/>
        </w:rPr>
      </w:pPr>
      <w:r>
        <w:rPr>
          <w:rFonts w:hint="eastAsia"/>
          <w:szCs w:val="32"/>
        </w:rPr>
        <w:t>2</w:t>
      </w:r>
      <w:r>
        <w:rPr>
          <w:rFonts w:hint="eastAsia" w:cs="宋体"/>
          <w:szCs w:val="32"/>
        </w:rPr>
        <w:t>.扉页</w:t>
      </w:r>
    </w:p>
    <w:p w14:paraId="1D32562D">
      <w:pPr>
        <w:spacing w:line="570" w:lineRule="exact"/>
        <w:ind w:firstLine="640" w:firstLineChars="200"/>
        <w:rPr>
          <w:rFonts w:cs="宋体"/>
          <w:szCs w:val="32"/>
        </w:rPr>
      </w:pPr>
      <w:r>
        <w:rPr>
          <w:rFonts w:hint="eastAsia" w:cs="宋体"/>
          <w:szCs w:val="32"/>
        </w:rPr>
        <w:t>3.矿产资源勘查方案编制信息及承诺书</w:t>
      </w:r>
    </w:p>
    <w:p w14:paraId="157C9312">
      <w:pPr>
        <w:spacing w:line="570" w:lineRule="exact"/>
        <w:ind w:firstLine="640" w:firstLineChars="200"/>
        <w:rPr>
          <w:szCs w:val="32"/>
        </w:rPr>
      </w:pPr>
      <w:r>
        <w:rPr>
          <w:rFonts w:hint="eastAsia" w:cs="宋体"/>
          <w:szCs w:val="32"/>
        </w:rPr>
        <w:t>4.矿产资源勘查方案综合信息表</w:t>
      </w:r>
    </w:p>
    <w:p w14:paraId="0FBD5742">
      <w:pPr>
        <w:spacing w:line="570" w:lineRule="exact"/>
        <w:ind w:firstLine="640" w:firstLineChars="200"/>
        <w:rPr>
          <w:szCs w:val="32"/>
        </w:rPr>
      </w:pPr>
      <w:r>
        <w:rPr>
          <w:rFonts w:hint="eastAsia"/>
          <w:szCs w:val="32"/>
        </w:rPr>
        <w:t>5</w:t>
      </w:r>
      <w:r>
        <w:rPr>
          <w:rFonts w:hint="eastAsia" w:cs="宋体"/>
          <w:szCs w:val="32"/>
        </w:rPr>
        <w:t>.目录</w:t>
      </w:r>
    </w:p>
    <w:p w14:paraId="0D95B52E">
      <w:pPr>
        <w:spacing w:line="570" w:lineRule="exact"/>
        <w:ind w:firstLine="640" w:firstLineChars="200"/>
        <w:rPr>
          <w:szCs w:val="32"/>
        </w:rPr>
      </w:pPr>
      <w:r>
        <w:rPr>
          <w:rFonts w:hint="eastAsia"/>
          <w:szCs w:val="32"/>
        </w:rPr>
        <w:t>6</w:t>
      </w:r>
      <w:r>
        <w:rPr>
          <w:rFonts w:hint="eastAsia" w:cs="宋体"/>
          <w:szCs w:val="32"/>
        </w:rPr>
        <w:t>.正文（格式要求：一级标题三号黑体；二级标题小三号宋体加粗；三级标题四号宋体加粗；正文四号宋体，</w:t>
      </w:r>
      <w:r>
        <w:rPr>
          <w:rFonts w:hint="eastAsia"/>
          <w:szCs w:val="32"/>
        </w:rPr>
        <w:t>1.5</w:t>
      </w:r>
      <w:r>
        <w:rPr>
          <w:rFonts w:hint="eastAsia" w:cs="宋体"/>
          <w:szCs w:val="32"/>
        </w:rPr>
        <w:t>倍行间距）</w:t>
      </w:r>
    </w:p>
    <w:p w14:paraId="4AC064AA">
      <w:pPr>
        <w:spacing w:line="570" w:lineRule="exact"/>
        <w:ind w:firstLine="640" w:firstLineChars="200"/>
        <w:rPr>
          <w:szCs w:val="32"/>
        </w:rPr>
      </w:pPr>
      <w:r>
        <w:rPr>
          <w:rFonts w:hint="eastAsia"/>
          <w:szCs w:val="32"/>
        </w:rPr>
        <w:t>7</w:t>
      </w:r>
      <w:r>
        <w:rPr>
          <w:rFonts w:hint="eastAsia" w:cs="宋体"/>
          <w:szCs w:val="32"/>
        </w:rPr>
        <w:t>.附件</w:t>
      </w:r>
    </w:p>
    <w:p w14:paraId="05ACC4A0">
      <w:pPr>
        <w:spacing w:line="570" w:lineRule="exact"/>
        <w:ind w:firstLine="640" w:firstLineChars="200"/>
        <w:rPr>
          <w:szCs w:val="32"/>
        </w:rPr>
      </w:pPr>
      <w:r>
        <w:rPr>
          <w:rFonts w:hint="eastAsia"/>
          <w:szCs w:val="32"/>
        </w:rPr>
        <w:t>8</w:t>
      </w:r>
      <w:r>
        <w:rPr>
          <w:rFonts w:hint="eastAsia" w:cs="宋体"/>
          <w:szCs w:val="32"/>
        </w:rPr>
        <w:t>.附图</w:t>
      </w:r>
    </w:p>
    <w:p w14:paraId="504F1524">
      <w:pPr>
        <w:tabs>
          <w:tab w:val="left" w:pos="30"/>
          <w:tab w:val="center" w:pos="4153"/>
        </w:tabs>
        <w:spacing w:line="520" w:lineRule="exact"/>
        <w:ind w:firstLine="480" w:firstLineChars="200"/>
        <w:jc w:val="center"/>
        <w:rPr>
          <w:rFonts w:ascii="方正小标宋简体" w:eastAsia="方正小标宋简体"/>
          <w:sz w:val="36"/>
          <w:szCs w:val="36"/>
          <w:highlight w:val="yellow"/>
        </w:rPr>
      </w:pPr>
      <w:r>
        <w:rPr>
          <w:rFonts w:hint="eastAsia" w:ascii="宋体" w:cs="宋体"/>
          <w:sz w:val="24"/>
        </w:rPr>
        <w:br w:type="page"/>
      </w:r>
      <w:r>
        <w:rPr>
          <w:rFonts w:hint="eastAsia" w:ascii="方正小标宋简体" w:hAnsi="方正小标宋简体" w:eastAsia="方正小标宋简体" w:cs="方正小标宋简体"/>
          <w:sz w:val="36"/>
          <w:szCs w:val="36"/>
        </w:rPr>
        <w:t>第二篇  编制大纲</w:t>
      </w:r>
    </w:p>
    <w:p w14:paraId="11BFE0F2">
      <w:pPr>
        <w:spacing w:line="520" w:lineRule="exact"/>
        <w:rPr>
          <w:rFonts w:ascii="宋体" w:hAnsi="宋体"/>
          <w:highlight w:val="yellow"/>
        </w:rPr>
      </w:pPr>
    </w:p>
    <w:p w14:paraId="5D7A949A">
      <w:pPr>
        <w:pStyle w:val="2"/>
        <w:keepNext w:val="0"/>
        <w:keepLines w:val="0"/>
        <w:spacing w:before="312" w:beforeLines="100" w:after="312" w:afterLines="100" w:line="520" w:lineRule="exact"/>
        <w:jc w:val="center"/>
        <w:rPr>
          <w:rFonts w:hint="eastAsia" w:ascii="方正小标宋简体" w:hAnsi="方正小标宋简体" w:eastAsia="方正小标宋简体" w:cs="方正小标宋简体"/>
          <w:b w:val="0"/>
          <w:sz w:val="32"/>
          <w:szCs w:val="32"/>
        </w:rPr>
      </w:pPr>
      <w:bookmarkStart w:id="89" w:name="_Toc23958"/>
      <w:bookmarkStart w:id="90" w:name="_Toc167307731"/>
      <w:bookmarkStart w:id="91" w:name="_Toc16892"/>
      <w:bookmarkStart w:id="92" w:name="_Toc14888"/>
      <w:bookmarkStart w:id="93" w:name="_Toc20026_WPSOffice_Level1"/>
      <w:bookmarkStart w:id="94" w:name="_Toc18595_WPSOffice_Level1"/>
      <w:bookmarkStart w:id="95" w:name="_Toc80109222"/>
      <w:bookmarkStart w:id="96" w:name="_Toc7440_WPSOffice_Level1"/>
      <w:bookmarkStart w:id="97" w:name="_Toc20928_WPSOffice_Level1"/>
      <w:r>
        <w:rPr>
          <w:rFonts w:hint="eastAsia" w:ascii="方正小标宋简体" w:hAnsi="方正小标宋简体" w:eastAsia="方正小标宋简体" w:cs="方正小标宋简体"/>
          <w:b w:val="0"/>
          <w:sz w:val="32"/>
          <w:szCs w:val="32"/>
        </w:rPr>
        <w:t>前  言</w:t>
      </w:r>
      <w:bookmarkEnd w:id="89"/>
      <w:bookmarkEnd w:id="90"/>
      <w:bookmarkEnd w:id="91"/>
      <w:bookmarkEnd w:id="92"/>
    </w:p>
    <w:p w14:paraId="6FA3A3BD">
      <w:pPr>
        <w:pStyle w:val="3"/>
        <w:keepNext w:val="0"/>
        <w:keepLines w:val="0"/>
        <w:spacing w:before="0" w:after="0" w:line="520" w:lineRule="exact"/>
        <w:ind w:firstLine="640" w:firstLineChars="200"/>
        <w:rPr>
          <w:rFonts w:ascii="黑体" w:hAnsi="黑体" w:cs="黑体"/>
          <w:b w:val="0"/>
        </w:rPr>
      </w:pPr>
      <w:bookmarkStart w:id="98" w:name="_Toc32338"/>
      <w:bookmarkStart w:id="99" w:name="_Toc12412"/>
      <w:bookmarkStart w:id="100" w:name="_Toc13380"/>
      <w:bookmarkStart w:id="101" w:name="_Toc167307732"/>
      <w:r>
        <w:rPr>
          <w:rFonts w:hint="eastAsia" w:ascii="黑体" w:hAnsi="黑体" w:cs="黑体"/>
          <w:b w:val="0"/>
        </w:rPr>
        <w:t>一、编制目的</w:t>
      </w:r>
      <w:bookmarkEnd w:id="98"/>
      <w:bookmarkEnd w:id="99"/>
      <w:bookmarkEnd w:id="100"/>
      <w:bookmarkEnd w:id="101"/>
    </w:p>
    <w:p w14:paraId="6375AA6E">
      <w:pPr>
        <w:spacing w:line="520" w:lineRule="exact"/>
        <w:ind w:firstLine="640" w:firstLineChars="200"/>
        <w:rPr>
          <w:rFonts w:cs="仿宋_GB2312"/>
          <w:bCs/>
          <w:szCs w:val="32"/>
        </w:rPr>
      </w:pPr>
      <w:r>
        <w:rPr>
          <w:rFonts w:hint="eastAsia" w:cs="仿宋_GB2312"/>
          <w:bCs/>
          <w:szCs w:val="32"/>
        </w:rPr>
        <w:t>说明勘查方案编制情形，即属于勘查许可证首次申请、延续申请、变更申请或勘查方案重大调整的具体情形和编制必要性论述。</w:t>
      </w:r>
    </w:p>
    <w:p w14:paraId="429E7400">
      <w:pPr>
        <w:pStyle w:val="3"/>
        <w:keepNext w:val="0"/>
        <w:keepLines w:val="0"/>
        <w:spacing w:before="0" w:after="0" w:line="520" w:lineRule="exact"/>
        <w:ind w:firstLine="640" w:firstLineChars="200"/>
        <w:rPr>
          <w:rFonts w:ascii="黑体" w:hAnsi="黑体" w:cs="黑体"/>
          <w:b w:val="0"/>
        </w:rPr>
      </w:pPr>
      <w:bookmarkStart w:id="102" w:name="_Toc167307733"/>
      <w:bookmarkStart w:id="103" w:name="_Toc4371"/>
      <w:bookmarkStart w:id="104" w:name="_Toc11031"/>
      <w:bookmarkStart w:id="105" w:name="_Toc4998"/>
      <w:r>
        <w:rPr>
          <w:rFonts w:hint="eastAsia" w:ascii="黑体" w:hAnsi="黑体" w:cs="黑体"/>
          <w:b w:val="0"/>
        </w:rPr>
        <w:t>二、编制依据</w:t>
      </w:r>
      <w:bookmarkEnd w:id="102"/>
      <w:bookmarkEnd w:id="103"/>
      <w:bookmarkEnd w:id="104"/>
      <w:bookmarkEnd w:id="105"/>
    </w:p>
    <w:p w14:paraId="2AE12C92">
      <w:pPr>
        <w:spacing w:line="520" w:lineRule="exact"/>
        <w:ind w:firstLine="640" w:firstLineChars="200"/>
        <w:rPr>
          <w:rFonts w:cs="仿宋_GB2312"/>
          <w:bCs/>
          <w:szCs w:val="32"/>
        </w:rPr>
      </w:pPr>
      <w:r>
        <w:rPr>
          <w:rFonts w:hint="eastAsia" w:cs="仿宋_GB2312"/>
          <w:bCs/>
          <w:szCs w:val="32"/>
        </w:rPr>
        <w:t>勘查方案应根据《矿产资源法》等法律法规政策相关要求编制。相关文件及要求、标准规范等可参考附录。</w:t>
      </w:r>
    </w:p>
    <w:p w14:paraId="7FB2E230">
      <w:pPr>
        <w:pStyle w:val="2"/>
        <w:keepNext w:val="0"/>
        <w:keepLines w:val="0"/>
        <w:spacing w:before="312" w:beforeLines="100" w:after="312" w:afterLines="100" w:line="520" w:lineRule="exact"/>
        <w:jc w:val="center"/>
        <w:rPr>
          <w:rFonts w:hint="eastAsia" w:ascii="方正小标宋简体" w:hAnsi="方正小标宋简体" w:eastAsia="方正小标宋简体" w:cs="方正小标宋简体"/>
          <w:b w:val="0"/>
          <w:sz w:val="32"/>
          <w:szCs w:val="32"/>
        </w:rPr>
      </w:pPr>
      <w:bookmarkStart w:id="106" w:name="_Toc4062"/>
      <w:bookmarkStart w:id="107" w:name="_Toc21649"/>
      <w:bookmarkStart w:id="108" w:name="_Toc167307734"/>
      <w:bookmarkStart w:id="109" w:name="_Toc22465"/>
      <w:r>
        <w:rPr>
          <w:rFonts w:hint="eastAsia" w:ascii="方正小标宋简体" w:hAnsi="方正小标宋简体" w:eastAsia="方正小标宋简体" w:cs="方正小标宋简体"/>
          <w:b w:val="0"/>
          <w:sz w:val="32"/>
          <w:szCs w:val="32"/>
        </w:rPr>
        <w:t>第一章</w:t>
      </w:r>
      <w:bookmarkEnd w:id="93"/>
      <w:bookmarkEnd w:id="94"/>
      <w:bookmarkEnd w:id="95"/>
      <w:bookmarkEnd w:id="96"/>
      <w:bookmarkEnd w:id="97"/>
      <w:r>
        <w:rPr>
          <w:rFonts w:hint="eastAsia" w:ascii="方正小标宋简体" w:hAnsi="方正小标宋简体" w:eastAsia="方正小标宋简体" w:cs="方正小标宋简体"/>
          <w:b w:val="0"/>
          <w:sz w:val="32"/>
          <w:szCs w:val="32"/>
        </w:rPr>
        <w:t xml:space="preserve"> </w:t>
      </w:r>
      <w:bookmarkEnd w:id="106"/>
      <w:bookmarkEnd w:id="107"/>
      <w:bookmarkEnd w:id="108"/>
      <w:bookmarkEnd w:id="109"/>
      <w:r>
        <w:rPr>
          <w:rFonts w:hint="eastAsia" w:ascii="方正小标宋简体" w:hAnsi="方正小标宋简体" w:eastAsia="方正小标宋简体" w:cs="方正小标宋简体"/>
          <w:b w:val="0"/>
          <w:sz w:val="32"/>
          <w:szCs w:val="32"/>
        </w:rPr>
        <w:t>概  况</w:t>
      </w:r>
    </w:p>
    <w:p w14:paraId="0ED5F91C">
      <w:pPr>
        <w:pStyle w:val="3"/>
        <w:keepNext w:val="0"/>
        <w:keepLines w:val="0"/>
        <w:spacing w:before="0" w:after="0" w:line="520" w:lineRule="exact"/>
        <w:ind w:firstLine="640" w:firstLineChars="200"/>
        <w:rPr>
          <w:rFonts w:ascii="黑体" w:hAnsi="黑体" w:cs="黑体"/>
          <w:b w:val="0"/>
        </w:rPr>
      </w:pPr>
      <w:bookmarkStart w:id="110" w:name="_Toc167307735"/>
      <w:bookmarkStart w:id="111" w:name="_Toc28882"/>
      <w:bookmarkStart w:id="112" w:name="_Toc6892"/>
      <w:bookmarkStart w:id="113" w:name="_Toc12014"/>
      <w:r>
        <w:rPr>
          <w:rFonts w:hint="eastAsia" w:ascii="黑体" w:hAnsi="黑体" w:cs="黑体"/>
          <w:b w:val="0"/>
        </w:rPr>
        <w:t>一、</w:t>
      </w:r>
      <w:bookmarkEnd w:id="110"/>
      <w:bookmarkEnd w:id="111"/>
      <w:bookmarkEnd w:id="112"/>
      <w:bookmarkEnd w:id="113"/>
      <w:r>
        <w:rPr>
          <w:rFonts w:hint="eastAsia" w:ascii="黑体" w:hAnsi="黑体" w:cs="黑体"/>
          <w:b w:val="0"/>
        </w:rPr>
        <w:t>探矿权基本情况</w:t>
      </w:r>
    </w:p>
    <w:p w14:paraId="503F8A6C">
      <w:pPr>
        <w:spacing w:line="520" w:lineRule="exact"/>
        <w:ind w:firstLine="640" w:firstLineChars="200"/>
        <w:rPr>
          <w:rFonts w:cs="仿宋_GB2312"/>
          <w:bCs/>
          <w:szCs w:val="32"/>
        </w:rPr>
      </w:pPr>
      <w:r>
        <w:rPr>
          <w:rFonts w:hint="eastAsia" w:cs="仿宋_GB2312"/>
          <w:bCs/>
          <w:szCs w:val="32"/>
        </w:rPr>
        <w:t>简述探矿权基本情况。涉及勘查许可证延续申请、变更申请的，需要简述探矿权登记勘查区域的坐标变化情况。</w:t>
      </w:r>
    </w:p>
    <w:p w14:paraId="25FFE7C4">
      <w:pPr>
        <w:pStyle w:val="3"/>
        <w:keepNext w:val="0"/>
        <w:keepLines w:val="0"/>
        <w:spacing w:before="0" w:after="0" w:line="520" w:lineRule="exact"/>
        <w:ind w:firstLine="640" w:firstLineChars="200"/>
        <w:rPr>
          <w:rFonts w:ascii="黑体" w:hAnsi="黑体" w:cs="黑体"/>
          <w:b w:val="0"/>
        </w:rPr>
      </w:pPr>
      <w:bookmarkStart w:id="114" w:name="_Toc167307736"/>
      <w:bookmarkStart w:id="115" w:name="_Toc18432"/>
      <w:bookmarkStart w:id="116" w:name="_Toc31123"/>
      <w:bookmarkStart w:id="117" w:name="_Toc24704"/>
      <w:r>
        <w:rPr>
          <w:rFonts w:hint="eastAsia" w:ascii="黑体" w:hAnsi="黑体" w:cs="黑体"/>
          <w:b w:val="0"/>
        </w:rPr>
        <w:t>二、</w:t>
      </w:r>
      <w:bookmarkEnd w:id="114"/>
      <w:bookmarkEnd w:id="115"/>
      <w:bookmarkEnd w:id="116"/>
      <w:bookmarkEnd w:id="117"/>
      <w:r>
        <w:rPr>
          <w:rFonts w:hint="eastAsia" w:ascii="黑体" w:hAnsi="黑体" w:cs="黑体"/>
          <w:b w:val="0"/>
        </w:rPr>
        <w:t>勘查区域地理位置、交通和自然地理情况</w:t>
      </w:r>
    </w:p>
    <w:p w14:paraId="76EC8955">
      <w:pPr>
        <w:pStyle w:val="3"/>
        <w:keepNext w:val="0"/>
        <w:keepLines w:val="0"/>
        <w:spacing w:before="0" w:after="0" w:line="520" w:lineRule="exact"/>
        <w:ind w:firstLine="640" w:firstLineChars="200"/>
        <w:rPr>
          <w:rFonts w:ascii="黑体" w:hAnsi="黑体" w:cs="黑体"/>
          <w:b w:val="0"/>
        </w:rPr>
      </w:pPr>
      <w:bookmarkStart w:id="118" w:name="_Toc16055"/>
      <w:bookmarkStart w:id="119" w:name="_Toc167307737"/>
      <w:bookmarkStart w:id="120" w:name="_Toc7657"/>
      <w:bookmarkStart w:id="121" w:name="_Toc6728"/>
      <w:r>
        <w:rPr>
          <w:rFonts w:hint="eastAsia" w:ascii="黑体" w:hAnsi="黑体" w:cs="黑体"/>
          <w:b w:val="0"/>
        </w:rPr>
        <w:t>三、</w:t>
      </w:r>
      <w:bookmarkEnd w:id="118"/>
      <w:bookmarkEnd w:id="119"/>
      <w:bookmarkEnd w:id="120"/>
      <w:bookmarkEnd w:id="121"/>
      <w:r>
        <w:rPr>
          <w:rFonts w:hint="eastAsia" w:ascii="黑体" w:hAnsi="黑体" w:cs="黑体"/>
          <w:b w:val="0"/>
        </w:rPr>
        <w:t>勘查区域地质情况</w:t>
      </w:r>
    </w:p>
    <w:p w14:paraId="6394A4E9">
      <w:pPr>
        <w:spacing w:before="156" w:beforeLines="50" w:after="156" w:afterLines="50" w:line="520" w:lineRule="exact"/>
        <w:ind w:firstLine="640" w:firstLineChars="200"/>
        <w:rPr>
          <w:rFonts w:ascii="楷体_GB2312" w:hAnsi="楷体_GB2312" w:eastAsia="楷体_GB2312" w:cs="楷体_GB2312"/>
          <w:bCs/>
          <w:szCs w:val="32"/>
        </w:rPr>
      </w:pPr>
      <w:r>
        <w:rPr>
          <w:rFonts w:hint="eastAsia" w:ascii="楷体_GB2312" w:hAnsi="楷体_GB2312" w:eastAsia="楷体_GB2312" w:cs="楷体_GB2312"/>
          <w:bCs/>
          <w:szCs w:val="32"/>
        </w:rPr>
        <w:t>（一）地质特征与成矿条件</w:t>
      </w:r>
    </w:p>
    <w:p w14:paraId="5CA8C202">
      <w:pPr>
        <w:spacing w:line="520" w:lineRule="exact"/>
        <w:ind w:firstLine="640" w:firstLineChars="200"/>
        <w:rPr>
          <w:rFonts w:cs="仿宋_GB2312"/>
          <w:bCs/>
          <w:szCs w:val="32"/>
        </w:rPr>
      </w:pPr>
      <w:r>
        <w:rPr>
          <w:rFonts w:hint="eastAsia" w:cs="仿宋_GB2312"/>
          <w:bCs/>
          <w:szCs w:val="32"/>
        </w:rPr>
        <w:t>简述区域地层、构造、岩浆岩、变质岩、矿产等概况，以及区域物探、化探地质工作成果。</w:t>
      </w:r>
    </w:p>
    <w:p w14:paraId="0CE579AF">
      <w:pPr>
        <w:spacing w:line="560" w:lineRule="exact"/>
        <w:ind w:firstLine="640" w:firstLineChars="200"/>
        <w:rPr>
          <w:rFonts w:cs="仿宋_GB2312"/>
          <w:bCs/>
          <w:szCs w:val="32"/>
        </w:rPr>
      </w:pPr>
      <w:r>
        <w:rPr>
          <w:rFonts w:hint="eastAsia" w:cs="仿宋_GB2312"/>
          <w:bCs/>
          <w:szCs w:val="32"/>
        </w:rPr>
        <w:t>非首次申请勘查许可的，简述勘查区域内与成矿有关（特别是与勘查主矿种有关）的地层、构造、岩浆岩、变质作用、围岩</w:t>
      </w:r>
      <w:r>
        <w:rPr>
          <w:rFonts w:cs="仿宋_GB2312"/>
          <w:bCs/>
          <w:szCs w:val="32"/>
        </w:rPr>
        <w:t>蚀变、矿化特征、矿体特征、矿石特征等情况，以及地球物理</w:t>
      </w:r>
      <w:r>
        <w:rPr>
          <w:rFonts w:hint="eastAsia" w:cs="仿宋_GB2312"/>
          <w:bCs/>
          <w:szCs w:val="32"/>
        </w:rPr>
        <w:t>、</w:t>
      </w:r>
      <w:r>
        <w:rPr>
          <w:rFonts w:cs="仿宋_GB2312"/>
          <w:bCs/>
          <w:szCs w:val="32"/>
        </w:rPr>
        <w:t>地球化学特征。</w:t>
      </w:r>
    </w:p>
    <w:p w14:paraId="16EC6B68">
      <w:pPr>
        <w:spacing w:before="156" w:beforeLines="50" w:after="156" w:afterLines="50" w:line="560" w:lineRule="exact"/>
        <w:ind w:firstLine="640" w:firstLineChars="200"/>
        <w:rPr>
          <w:rFonts w:ascii="楷体_GB2312" w:hAnsi="楷体_GB2312" w:eastAsia="楷体_GB2312" w:cs="楷体_GB2312"/>
          <w:bCs/>
          <w:szCs w:val="32"/>
        </w:rPr>
      </w:pPr>
      <w:r>
        <w:rPr>
          <w:rFonts w:hint="eastAsia" w:ascii="楷体_GB2312" w:hAnsi="楷体_GB2312" w:eastAsia="楷体_GB2312" w:cs="楷体_GB2312"/>
          <w:bCs/>
          <w:szCs w:val="32"/>
        </w:rPr>
        <w:t>（二）以往地质工作及认识</w:t>
      </w:r>
    </w:p>
    <w:p w14:paraId="10E20271">
      <w:pPr>
        <w:spacing w:line="560" w:lineRule="exact"/>
        <w:ind w:firstLine="616" w:firstLineChars="200"/>
        <w:rPr>
          <w:rFonts w:cs="仿宋_GB2312"/>
          <w:bCs/>
          <w:spacing w:val="-6"/>
          <w:kern w:val="0"/>
          <w:szCs w:val="32"/>
        </w:rPr>
      </w:pPr>
      <w:r>
        <w:rPr>
          <w:rFonts w:cs="仿宋_GB2312"/>
          <w:bCs/>
          <w:spacing w:val="-6"/>
          <w:kern w:val="0"/>
          <w:szCs w:val="32"/>
        </w:rPr>
        <w:t>简述勘查区域以往地质工作情况、工作程度及地质工作成果等</w:t>
      </w:r>
      <w:r>
        <w:rPr>
          <w:rFonts w:hint="eastAsia" w:cs="仿宋_GB2312"/>
          <w:bCs/>
          <w:spacing w:val="-6"/>
          <w:kern w:val="0"/>
          <w:szCs w:val="32"/>
        </w:rPr>
        <w:t>。</w:t>
      </w:r>
    </w:p>
    <w:p w14:paraId="3AC50C0D">
      <w:pPr>
        <w:spacing w:line="560" w:lineRule="exact"/>
        <w:ind w:firstLine="640" w:firstLineChars="200"/>
        <w:rPr>
          <w:rFonts w:cs="仿宋_GB2312"/>
          <w:bCs/>
          <w:szCs w:val="32"/>
        </w:rPr>
      </w:pPr>
      <w:r>
        <w:rPr>
          <w:rFonts w:cs="仿宋_GB2312"/>
          <w:bCs/>
          <w:szCs w:val="32"/>
        </w:rPr>
        <w:t>非首次申请勘查许可的，须简述探矿权自首次登记以来的地质工作概况</w:t>
      </w:r>
      <w:r>
        <w:rPr>
          <w:rFonts w:hint="eastAsia" w:cs="仿宋_GB2312"/>
          <w:bCs/>
          <w:szCs w:val="32"/>
        </w:rPr>
        <w:t>（</w:t>
      </w:r>
      <w:r>
        <w:rPr>
          <w:rFonts w:cs="仿宋_GB2312"/>
          <w:bCs/>
          <w:szCs w:val="32"/>
        </w:rPr>
        <w:t>已完成的主要实物工作量、勘查成果、存在问题及资源潜力等</w:t>
      </w:r>
      <w:r>
        <w:rPr>
          <w:rFonts w:hint="eastAsia" w:cs="仿宋_GB2312"/>
          <w:bCs/>
          <w:szCs w:val="32"/>
        </w:rPr>
        <w:t>）</w:t>
      </w:r>
      <w:r>
        <w:rPr>
          <w:rFonts w:cs="仿宋_GB2312"/>
          <w:bCs/>
          <w:szCs w:val="32"/>
        </w:rPr>
        <w:t>，重点阐述前一勘查期内的地质工作完成情况</w:t>
      </w:r>
      <w:r>
        <w:rPr>
          <w:rFonts w:hint="eastAsia" w:cs="仿宋_GB2312"/>
          <w:bCs/>
          <w:szCs w:val="32"/>
        </w:rPr>
        <w:t>。</w:t>
      </w:r>
    </w:p>
    <w:p w14:paraId="7024B858">
      <w:pPr>
        <w:pStyle w:val="2"/>
        <w:keepNext w:val="0"/>
        <w:keepLines w:val="0"/>
        <w:spacing w:before="312" w:beforeLines="100" w:after="312" w:afterLines="100" w:line="560" w:lineRule="exact"/>
        <w:jc w:val="center"/>
        <w:rPr>
          <w:rFonts w:hint="eastAsia" w:ascii="方正小标宋简体" w:hAnsi="方正小标宋简体" w:eastAsia="方正小标宋简体" w:cs="方正小标宋简体"/>
          <w:b w:val="0"/>
          <w:sz w:val="32"/>
          <w:szCs w:val="32"/>
        </w:rPr>
      </w:pPr>
      <w:bookmarkStart w:id="122" w:name="_Toc26303"/>
      <w:bookmarkStart w:id="123" w:name="_Toc26157"/>
      <w:bookmarkStart w:id="124" w:name="_Toc12211"/>
      <w:bookmarkStart w:id="125" w:name="_Toc167307738"/>
      <w:r>
        <w:rPr>
          <w:rFonts w:hint="eastAsia" w:ascii="方正小标宋简体" w:hAnsi="方正小标宋简体" w:eastAsia="方正小标宋简体" w:cs="方正小标宋简体"/>
          <w:b w:val="0"/>
          <w:sz w:val="32"/>
          <w:szCs w:val="32"/>
        </w:rPr>
        <w:t xml:space="preserve">第二章 </w:t>
      </w:r>
      <w:bookmarkEnd w:id="122"/>
      <w:bookmarkEnd w:id="123"/>
      <w:bookmarkEnd w:id="124"/>
      <w:bookmarkEnd w:id="125"/>
      <w:r>
        <w:rPr>
          <w:rFonts w:hint="eastAsia" w:ascii="方正小标宋简体" w:hAnsi="方正小标宋简体" w:eastAsia="方正小标宋简体" w:cs="方正小标宋简体"/>
          <w:b w:val="0"/>
          <w:sz w:val="32"/>
          <w:szCs w:val="32"/>
        </w:rPr>
        <w:t>勘查工作部署</w:t>
      </w:r>
    </w:p>
    <w:p w14:paraId="58DE7859">
      <w:pPr>
        <w:pStyle w:val="3"/>
        <w:keepNext w:val="0"/>
        <w:keepLines w:val="0"/>
        <w:spacing w:before="0" w:after="156" w:afterLines="50" w:line="560" w:lineRule="exact"/>
        <w:ind w:firstLine="640" w:firstLineChars="200"/>
        <w:rPr>
          <w:rFonts w:ascii="黑体" w:hAnsi="黑体" w:cs="黑体"/>
          <w:b w:val="0"/>
        </w:rPr>
      </w:pPr>
      <w:bookmarkStart w:id="126" w:name="_Toc7096"/>
      <w:bookmarkStart w:id="127" w:name="_Toc5199"/>
      <w:bookmarkStart w:id="128" w:name="_Toc167307739"/>
      <w:bookmarkStart w:id="129" w:name="_Toc32483"/>
      <w:r>
        <w:rPr>
          <w:rFonts w:hint="eastAsia" w:ascii="黑体" w:hAnsi="黑体" w:cs="黑体"/>
          <w:b w:val="0"/>
        </w:rPr>
        <w:t>一、</w:t>
      </w:r>
      <w:bookmarkEnd w:id="126"/>
      <w:bookmarkEnd w:id="127"/>
      <w:bookmarkEnd w:id="128"/>
      <w:bookmarkEnd w:id="129"/>
      <w:r>
        <w:rPr>
          <w:rFonts w:hint="eastAsia" w:ascii="黑体" w:hAnsi="黑体" w:cs="黑体"/>
          <w:b w:val="0"/>
        </w:rPr>
        <w:t>勘查工作总体部署</w:t>
      </w:r>
    </w:p>
    <w:p w14:paraId="3D799F6F">
      <w:pPr>
        <w:spacing w:line="560" w:lineRule="exact"/>
        <w:ind w:firstLine="616" w:firstLineChars="200"/>
        <w:rPr>
          <w:rFonts w:cs="仿宋_GB2312"/>
          <w:bCs/>
          <w:spacing w:val="-6"/>
          <w:szCs w:val="32"/>
        </w:rPr>
      </w:pPr>
      <w:r>
        <w:rPr>
          <w:rFonts w:hint="eastAsia" w:cs="仿宋_GB2312"/>
          <w:bCs/>
          <w:spacing w:val="-6"/>
          <w:szCs w:val="32"/>
        </w:rPr>
        <w:t>明确本次勘查工作的目的任务，阐述勘查工作部署的基本原则、技术路线和依据的标准、规范，明确矿床勘查类型、工程布置原则和主要依据。涉及多矿种的，阐述综合勘查、综合评价部署情况。</w:t>
      </w:r>
    </w:p>
    <w:p w14:paraId="2BFDFE28">
      <w:pPr>
        <w:pStyle w:val="3"/>
        <w:keepNext w:val="0"/>
        <w:keepLines w:val="0"/>
        <w:spacing w:before="156" w:beforeLines="50" w:after="156" w:afterLines="50" w:line="560" w:lineRule="exact"/>
        <w:ind w:firstLine="640" w:firstLineChars="200"/>
        <w:rPr>
          <w:rFonts w:ascii="黑体" w:hAnsi="黑体" w:cs="黑体"/>
          <w:b w:val="0"/>
        </w:rPr>
      </w:pPr>
      <w:bookmarkStart w:id="130" w:name="_Toc31764"/>
      <w:bookmarkStart w:id="131" w:name="_Toc167307740"/>
      <w:bookmarkStart w:id="132" w:name="_Toc16602"/>
      <w:bookmarkStart w:id="133" w:name="_Toc24726"/>
      <w:r>
        <w:rPr>
          <w:rFonts w:hint="eastAsia" w:ascii="黑体" w:hAnsi="黑体" w:cs="黑体"/>
          <w:b w:val="0"/>
        </w:rPr>
        <w:t>二、</w:t>
      </w:r>
      <w:bookmarkEnd w:id="130"/>
      <w:bookmarkEnd w:id="131"/>
      <w:bookmarkEnd w:id="132"/>
      <w:bookmarkEnd w:id="133"/>
      <w:r>
        <w:rPr>
          <w:rFonts w:hint="eastAsia" w:ascii="黑体" w:hAnsi="黑体" w:cs="黑体"/>
          <w:b w:val="0"/>
        </w:rPr>
        <w:t>主要工作方法手段</w:t>
      </w:r>
    </w:p>
    <w:p w14:paraId="2288C1E7">
      <w:pPr>
        <w:spacing w:line="560" w:lineRule="exact"/>
        <w:ind w:firstLine="640" w:firstLineChars="200"/>
        <w:rPr>
          <w:rFonts w:ascii="楷体_GB2312" w:hAnsi="楷体_GB2312" w:eastAsia="楷体_GB2312" w:cs="楷体_GB2312"/>
          <w:bCs/>
          <w:szCs w:val="32"/>
        </w:rPr>
      </w:pPr>
      <w:bookmarkStart w:id="134" w:name="_Toc3867"/>
      <w:bookmarkStart w:id="135" w:name="_Toc3562"/>
      <w:bookmarkStart w:id="136" w:name="_Toc29903"/>
      <w:bookmarkStart w:id="137" w:name="_Toc167307741"/>
      <w:r>
        <w:rPr>
          <w:rFonts w:hint="eastAsia" w:cs="仿宋_GB2312"/>
          <w:bCs/>
          <w:szCs w:val="32"/>
        </w:rPr>
        <w:t>根据勘查工作目的任务要求，分别说明拟采用的各项工作方法手段的工作内容、技术要求及预估工作量（概略估算工作量的区间范围），填写主要实物工作量一览表（表1）。各项工作方法手段的具体技术质量要求参照相应的勘查规范和技术标准。一种工作手段涉及多项工作内容的，分别列出相应的技术要求和预估工作量。拟部署坑探方法手段的，要充分论证其必要性、合理性和可行性。</w:t>
      </w:r>
    </w:p>
    <w:p w14:paraId="669C0E30">
      <w:pPr>
        <w:spacing w:after="156" w:afterLines="50" w:line="570" w:lineRule="exact"/>
        <w:ind w:firstLine="640" w:firstLineChars="200"/>
        <w:jc w:val="center"/>
        <w:rPr>
          <w:rFonts w:ascii="黑体" w:hAnsi="黑体" w:eastAsia="黑体" w:cs="黑体"/>
          <w:bCs/>
          <w:szCs w:val="32"/>
        </w:rPr>
      </w:pPr>
      <w:r>
        <w:rPr>
          <w:rFonts w:hint="eastAsia" w:ascii="黑体" w:hAnsi="黑体" w:eastAsia="黑体" w:cs="黑体"/>
          <w:bCs/>
          <w:szCs w:val="32"/>
        </w:rPr>
        <w:t>表1  XX探矿权主要实物工作量一览表</w:t>
      </w:r>
    </w:p>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0"/>
        <w:gridCol w:w="1625"/>
        <w:gridCol w:w="2687"/>
        <w:gridCol w:w="1925"/>
        <w:gridCol w:w="1843"/>
      </w:tblGrid>
      <w:tr w14:paraId="0FFFF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980" w:type="dxa"/>
            <w:vAlign w:val="center"/>
          </w:tcPr>
          <w:p w14:paraId="6159FA0E">
            <w:pPr>
              <w:spacing w:line="400" w:lineRule="exact"/>
              <w:jc w:val="center"/>
              <w:rPr>
                <w:rFonts w:ascii="黑体" w:hAnsi="黑体" w:eastAsia="黑体" w:cs="黑体"/>
                <w:bCs/>
                <w:sz w:val="24"/>
              </w:rPr>
            </w:pPr>
            <w:r>
              <w:rPr>
                <w:rFonts w:hint="eastAsia" w:ascii="黑体" w:hAnsi="黑体" w:eastAsia="黑体" w:cs="黑体"/>
                <w:bCs/>
                <w:sz w:val="24"/>
              </w:rPr>
              <w:t>序号</w:t>
            </w:r>
          </w:p>
        </w:tc>
        <w:tc>
          <w:tcPr>
            <w:tcW w:w="1625" w:type="dxa"/>
            <w:vAlign w:val="center"/>
          </w:tcPr>
          <w:p w14:paraId="79278603">
            <w:pPr>
              <w:spacing w:line="400" w:lineRule="exact"/>
              <w:jc w:val="center"/>
              <w:rPr>
                <w:rFonts w:ascii="黑体" w:hAnsi="黑体" w:eastAsia="黑体" w:cs="黑体"/>
                <w:bCs/>
                <w:sz w:val="24"/>
              </w:rPr>
            </w:pPr>
            <w:r>
              <w:rPr>
                <w:rFonts w:hint="eastAsia" w:ascii="黑体" w:hAnsi="黑体" w:eastAsia="黑体" w:cs="黑体"/>
                <w:bCs/>
                <w:sz w:val="24"/>
              </w:rPr>
              <w:t>工作手段</w:t>
            </w:r>
          </w:p>
        </w:tc>
        <w:tc>
          <w:tcPr>
            <w:tcW w:w="2687" w:type="dxa"/>
            <w:vAlign w:val="center"/>
          </w:tcPr>
          <w:p w14:paraId="10DF9B44">
            <w:pPr>
              <w:spacing w:line="400" w:lineRule="exact"/>
              <w:jc w:val="center"/>
              <w:rPr>
                <w:rFonts w:ascii="黑体" w:hAnsi="黑体" w:eastAsia="黑体" w:cs="黑体"/>
                <w:bCs/>
                <w:sz w:val="24"/>
              </w:rPr>
            </w:pPr>
            <w:r>
              <w:rPr>
                <w:rFonts w:hint="eastAsia" w:ascii="黑体" w:hAnsi="黑体" w:eastAsia="黑体" w:cs="黑体"/>
                <w:bCs/>
                <w:sz w:val="24"/>
              </w:rPr>
              <w:t>工作内容</w:t>
            </w:r>
          </w:p>
        </w:tc>
        <w:tc>
          <w:tcPr>
            <w:tcW w:w="1925" w:type="dxa"/>
            <w:vAlign w:val="center"/>
          </w:tcPr>
          <w:p w14:paraId="252E4222">
            <w:pPr>
              <w:spacing w:line="400" w:lineRule="exact"/>
              <w:jc w:val="center"/>
              <w:rPr>
                <w:rFonts w:ascii="黑体" w:hAnsi="黑体" w:eastAsia="黑体" w:cs="黑体"/>
                <w:bCs/>
                <w:sz w:val="24"/>
              </w:rPr>
            </w:pPr>
            <w:r>
              <w:rPr>
                <w:rFonts w:hint="eastAsia" w:ascii="黑体" w:hAnsi="黑体" w:eastAsia="黑体" w:cs="黑体"/>
                <w:bCs/>
                <w:sz w:val="24"/>
              </w:rPr>
              <w:t>技术要求</w:t>
            </w:r>
          </w:p>
        </w:tc>
        <w:tc>
          <w:tcPr>
            <w:tcW w:w="1843" w:type="dxa"/>
            <w:vAlign w:val="center"/>
          </w:tcPr>
          <w:p w14:paraId="3FE33691">
            <w:pPr>
              <w:spacing w:line="400" w:lineRule="exact"/>
              <w:jc w:val="center"/>
              <w:rPr>
                <w:rFonts w:ascii="黑体" w:hAnsi="黑体" w:eastAsia="黑体" w:cs="黑体"/>
                <w:bCs/>
                <w:sz w:val="24"/>
              </w:rPr>
            </w:pPr>
            <w:r>
              <w:rPr>
                <w:rFonts w:hint="eastAsia" w:ascii="黑体" w:hAnsi="黑体" w:eastAsia="黑体" w:cs="黑体"/>
                <w:bCs/>
                <w:sz w:val="24"/>
              </w:rPr>
              <w:t>工作量</w:t>
            </w:r>
          </w:p>
        </w:tc>
      </w:tr>
      <w:tr w14:paraId="72DCC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980" w:type="dxa"/>
            <w:vAlign w:val="center"/>
          </w:tcPr>
          <w:p w14:paraId="3A9EE5D8">
            <w:pPr>
              <w:spacing w:line="400" w:lineRule="exact"/>
              <w:jc w:val="center"/>
              <w:rPr>
                <w:rFonts w:cs="仿宋_GB2312"/>
                <w:bCs/>
                <w:sz w:val="24"/>
              </w:rPr>
            </w:pPr>
            <w:r>
              <w:rPr>
                <w:rFonts w:hint="eastAsia" w:cs="仿宋_GB2312"/>
                <w:bCs/>
                <w:sz w:val="24"/>
              </w:rPr>
              <w:t>1</w:t>
            </w:r>
          </w:p>
        </w:tc>
        <w:tc>
          <w:tcPr>
            <w:tcW w:w="1625" w:type="dxa"/>
            <w:vAlign w:val="center"/>
          </w:tcPr>
          <w:p w14:paraId="7935A380">
            <w:pPr>
              <w:spacing w:line="400" w:lineRule="exact"/>
              <w:jc w:val="center"/>
              <w:rPr>
                <w:rFonts w:cs="仿宋_GB2312"/>
                <w:bCs/>
                <w:sz w:val="24"/>
              </w:rPr>
            </w:pPr>
            <w:r>
              <w:rPr>
                <w:rFonts w:hint="eastAsia" w:cs="仿宋_GB2312"/>
                <w:bCs/>
                <w:sz w:val="24"/>
              </w:rPr>
              <w:t>地质测量</w:t>
            </w:r>
          </w:p>
        </w:tc>
        <w:tc>
          <w:tcPr>
            <w:tcW w:w="2687" w:type="dxa"/>
            <w:vAlign w:val="center"/>
          </w:tcPr>
          <w:p w14:paraId="0DAB3A18">
            <w:pPr>
              <w:spacing w:line="400" w:lineRule="exact"/>
              <w:jc w:val="center"/>
              <w:rPr>
                <w:rFonts w:cs="仿宋_GB2312"/>
                <w:bCs/>
                <w:sz w:val="24"/>
              </w:rPr>
            </w:pPr>
          </w:p>
        </w:tc>
        <w:tc>
          <w:tcPr>
            <w:tcW w:w="1925" w:type="dxa"/>
            <w:vAlign w:val="center"/>
          </w:tcPr>
          <w:p w14:paraId="5EF1289D">
            <w:pPr>
              <w:spacing w:line="400" w:lineRule="exact"/>
              <w:jc w:val="center"/>
              <w:rPr>
                <w:rFonts w:cs="仿宋_GB2312"/>
                <w:bCs/>
                <w:sz w:val="24"/>
              </w:rPr>
            </w:pPr>
          </w:p>
        </w:tc>
        <w:tc>
          <w:tcPr>
            <w:tcW w:w="1843" w:type="dxa"/>
            <w:vAlign w:val="center"/>
          </w:tcPr>
          <w:p w14:paraId="65DDAF83">
            <w:pPr>
              <w:spacing w:line="400" w:lineRule="exact"/>
              <w:jc w:val="center"/>
              <w:rPr>
                <w:rFonts w:cs="仿宋_GB2312"/>
                <w:bCs/>
                <w:sz w:val="24"/>
              </w:rPr>
            </w:pPr>
          </w:p>
        </w:tc>
      </w:tr>
      <w:tr w14:paraId="24723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980" w:type="dxa"/>
            <w:vAlign w:val="center"/>
          </w:tcPr>
          <w:p w14:paraId="2AED2F71">
            <w:pPr>
              <w:spacing w:line="400" w:lineRule="exact"/>
              <w:jc w:val="center"/>
              <w:rPr>
                <w:rFonts w:cs="仿宋_GB2312"/>
                <w:bCs/>
                <w:sz w:val="24"/>
              </w:rPr>
            </w:pPr>
            <w:r>
              <w:rPr>
                <w:rFonts w:hint="eastAsia" w:cs="仿宋_GB2312"/>
                <w:bCs/>
                <w:sz w:val="24"/>
              </w:rPr>
              <w:t>2</w:t>
            </w:r>
          </w:p>
        </w:tc>
        <w:tc>
          <w:tcPr>
            <w:tcW w:w="1625" w:type="dxa"/>
            <w:vAlign w:val="center"/>
          </w:tcPr>
          <w:p w14:paraId="15663800">
            <w:pPr>
              <w:spacing w:line="400" w:lineRule="exact"/>
              <w:jc w:val="center"/>
              <w:rPr>
                <w:rFonts w:cs="仿宋_GB2312"/>
                <w:bCs/>
                <w:sz w:val="24"/>
              </w:rPr>
            </w:pPr>
            <w:r>
              <w:rPr>
                <w:rFonts w:hint="eastAsia" w:cs="仿宋_GB2312"/>
                <w:bCs/>
                <w:sz w:val="24"/>
              </w:rPr>
              <w:t>物探</w:t>
            </w:r>
          </w:p>
        </w:tc>
        <w:tc>
          <w:tcPr>
            <w:tcW w:w="2687" w:type="dxa"/>
            <w:vAlign w:val="center"/>
          </w:tcPr>
          <w:p w14:paraId="23960128">
            <w:pPr>
              <w:spacing w:line="400" w:lineRule="exact"/>
              <w:jc w:val="center"/>
              <w:rPr>
                <w:rFonts w:cs="仿宋_GB2312"/>
                <w:bCs/>
                <w:sz w:val="24"/>
              </w:rPr>
            </w:pPr>
          </w:p>
        </w:tc>
        <w:tc>
          <w:tcPr>
            <w:tcW w:w="1925" w:type="dxa"/>
            <w:vAlign w:val="center"/>
          </w:tcPr>
          <w:p w14:paraId="48E71F34">
            <w:pPr>
              <w:spacing w:line="400" w:lineRule="exact"/>
              <w:jc w:val="center"/>
              <w:rPr>
                <w:rFonts w:cs="仿宋_GB2312"/>
                <w:bCs/>
                <w:sz w:val="24"/>
              </w:rPr>
            </w:pPr>
          </w:p>
        </w:tc>
        <w:tc>
          <w:tcPr>
            <w:tcW w:w="1843" w:type="dxa"/>
            <w:vAlign w:val="center"/>
          </w:tcPr>
          <w:p w14:paraId="35F0D6BE">
            <w:pPr>
              <w:spacing w:line="400" w:lineRule="exact"/>
              <w:jc w:val="center"/>
              <w:rPr>
                <w:rFonts w:cs="仿宋_GB2312"/>
                <w:bCs/>
                <w:sz w:val="24"/>
              </w:rPr>
            </w:pPr>
          </w:p>
        </w:tc>
      </w:tr>
      <w:tr w14:paraId="3E45E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980" w:type="dxa"/>
            <w:vAlign w:val="center"/>
          </w:tcPr>
          <w:p w14:paraId="12D8B866">
            <w:pPr>
              <w:spacing w:line="400" w:lineRule="exact"/>
              <w:jc w:val="center"/>
              <w:rPr>
                <w:rFonts w:cs="仿宋_GB2312"/>
                <w:bCs/>
                <w:sz w:val="24"/>
              </w:rPr>
            </w:pPr>
            <w:r>
              <w:rPr>
                <w:rFonts w:hint="eastAsia" w:cs="仿宋_GB2312"/>
                <w:bCs/>
                <w:sz w:val="24"/>
              </w:rPr>
              <w:t>3</w:t>
            </w:r>
          </w:p>
        </w:tc>
        <w:tc>
          <w:tcPr>
            <w:tcW w:w="1625" w:type="dxa"/>
            <w:vAlign w:val="center"/>
          </w:tcPr>
          <w:p w14:paraId="78248599">
            <w:pPr>
              <w:spacing w:line="400" w:lineRule="exact"/>
              <w:jc w:val="center"/>
              <w:rPr>
                <w:rFonts w:cs="仿宋_GB2312"/>
                <w:bCs/>
                <w:sz w:val="24"/>
              </w:rPr>
            </w:pPr>
            <w:r>
              <w:rPr>
                <w:rFonts w:hint="eastAsia" w:cs="仿宋_GB2312"/>
                <w:bCs/>
                <w:sz w:val="24"/>
              </w:rPr>
              <w:t>化探</w:t>
            </w:r>
          </w:p>
        </w:tc>
        <w:tc>
          <w:tcPr>
            <w:tcW w:w="2687" w:type="dxa"/>
            <w:vAlign w:val="center"/>
          </w:tcPr>
          <w:p w14:paraId="0BF7D91C">
            <w:pPr>
              <w:spacing w:line="400" w:lineRule="exact"/>
              <w:jc w:val="center"/>
              <w:rPr>
                <w:rFonts w:cs="仿宋_GB2312"/>
                <w:bCs/>
                <w:sz w:val="24"/>
              </w:rPr>
            </w:pPr>
          </w:p>
        </w:tc>
        <w:tc>
          <w:tcPr>
            <w:tcW w:w="1925" w:type="dxa"/>
            <w:vAlign w:val="center"/>
          </w:tcPr>
          <w:p w14:paraId="7E5237F0">
            <w:pPr>
              <w:spacing w:line="400" w:lineRule="exact"/>
              <w:jc w:val="center"/>
              <w:rPr>
                <w:rFonts w:cs="仿宋_GB2312"/>
                <w:bCs/>
                <w:sz w:val="24"/>
              </w:rPr>
            </w:pPr>
          </w:p>
        </w:tc>
        <w:tc>
          <w:tcPr>
            <w:tcW w:w="1843" w:type="dxa"/>
            <w:vAlign w:val="center"/>
          </w:tcPr>
          <w:p w14:paraId="1548E4C0">
            <w:pPr>
              <w:spacing w:line="400" w:lineRule="exact"/>
              <w:jc w:val="center"/>
              <w:rPr>
                <w:rFonts w:cs="仿宋_GB2312"/>
                <w:bCs/>
                <w:sz w:val="24"/>
              </w:rPr>
            </w:pPr>
          </w:p>
        </w:tc>
      </w:tr>
      <w:tr w14:paraId="0C9FA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980" w:type="dxa"/>
            <w:vAlign w:val="center"/>
          </w:tcPr>
          <w:p w14:paraId="722F47E7">
            <w:pPr>
              <w:spacing w:line="400" w:lineRule="exact"/>
              <w:jc w:val="center"/>
              <w:rPr>
                <w:rFonts w:cs="仿宋_GB2312"/>
                <w:bCs/>
                <w:sz w:val="24"/>
              </w:rPr>
            </w:pPr>
            <w:r>
              <w:rPr>
                <w:rFonts w:hint="eastAsia" w:cs="仿宋_GB2312"/>
                <w:bCs/>
                <w:sz w:val="24"/>
              </w:rPr>
              <w:t>4</w:t>
            </w:r>
          </w:p>
        </w:tc>
        <w:tc>
          <w:tcPr>
            <w:tcW w:w="1625" w:type="dxa"/>
            <w:vAlign w:val="center"/>
          </w:tcPr>
          <w:p w14:paraId="4C2C041B">
            <w:pPr>
              <w:spacing w:line="400" w:lineRule="exact"/>
              <w:jc w:val="center"/>
              <w:rPr>
                <w:rFonts w:cs="仿宋_GB2312"/>
                <w:bCs/>
                <w:sz w:val="24"/>
              </w:rPr>
            </w:pPr>
            <w:r>
              <w:rPr>
                <w:rFonts w:hint="eastAsia" w:cs="仿宋_GB2312"/>
                <w:bCs/>
                <w:sz w:val="24"/>
              </w:rPr>
              <w:t>浅表工程</w:t>
            </w:r>
          </w:p>
        </w:tc>
        <w:tc>
          <w:tcPr>
            <w:tcW w:w="2687" w:type="dxa"/>
            <w:vAlign w:val="center"/>
          </w:tcPr>
          <w:p w14:paraId="6F4DE814">
            <w:pPr>
              <w:spacing w:line="400" w:lineRule="exact"/>
              <w:jc w:val="center"/>
              <w:rPr>
                <w:rFonts w:cs="仿宋_GB2312"/>
                <w:bCs/>
                <w:sz w:val="24"/>
              </w:rPr>
            </w:pPr>
          </w:p>
        </w:tc>
        <w:tc>
          <w:tcPr>
            <w:tcW w:w="1925" w:type="dxa"/>
            <w:vAlign w:val="center"/>
          </w:tcPr>
          <w:p w14:paraId="0A2028CE">
            <w:pPr>
              <w:spacing w:line="400" w:lineRule="exact"/>
              <w:jc w:val="center"/>
              <w:rPr>
                <w:rFonts w:cs="仿宋_GB2312"/>
                <w:bCs/>
                <w:sz w:val="24"/>
              </w:rPr>
            </w:pPr>
          </w:p>
        </w:tc>
        <w:tc>
          <w:tcPr>
            <w:tcW w:w="1843" w:type="dxa"/>
            <w:vAlign w:val="center"/>
          </w:tcPr>
          <w:p w14:paraId="6AFAD7B5">
            <w:pPr>
              <w:spacing w:line="400" w:lineRule="exact"/>
              <w:jc w:val="center"/>
              <w:rPr>
                <w:rFonts w:cs="仿宋_GB2312"/>
                <w:bCs/>
                <w:sz w:val="24"/>
              </w:rPr>
            </w:pPr>
          </w:p>
        </w:tc>
      </w:tr>
      <w:tr w14:paraId="62BA9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980" w:type="dxa"/>
            <w:vAlign w:val="center"/>
          </w:tcPr>
          <w:p w14:paraId="4B74366E">
            <w:pPr>
              <w:spacing w:line="400" w:lineRule="exact"/>
              <w:jc w:val="center"/>
              <w:rPr>
                <w:rFonts w:cs="仿宋_GB2312"/>
                <w:bCs/>
                <w:sz w:val="24"/>
              </w:rPr>
            </w:pPr>
            <w:r>
              <w:rPr>
                <w:rFonts w:hint="eastAsia" w:cs="仿宋_GB2312"/>
                <w:bCs/>
                <w:sz w:val="24"/>
              </w:rPr>
              <w:t>5</w:t>
            </w:r>
          </w:p>
        </w:tc>
        <w:tc>
          <w:tcPr>
            <w:tcW w:w="1625" w:type="dxa"/>
            <w:vAlign w:val="center"/>
          </w:tcPr>
          <w:p w14:paraId="2C8B17D1">
            <w:pPr>
              <w:spacing w:line="400" w:lineRule="exact"/>
              <w:jc w:val="center"/>
              <w:rPr>
                <w:rFonts w:cs="仿宋_GB2312"/>
                <w:bCs/>
                <w:sz w:val="24"/>
              </w:rPr>
            </w:pPr>
            <w:r>
              <w:rPr>
                <w:rFonts w:hint="eastAsia" w:cs="仿宋_GB2312"/>
                <w:bCs/>
                <w:sz w:val="24"/>
              </w:rPr>
              <w:t>钻探</w:t>
            </w:r>
          </w:p>
        </w:tc>
        <w:tc>
          <w:tcPr>
            <w:tcW w:w="2687" w:type="dxa"/>
            <w:vAlign w:val="center"/>
          </w:tcPr>
          <w:p w14:paraId="144AB458">
            <w:pPr>
              <w:spacing w:line="400" w:lineRule="exact"/>
              <w:jc w:val="center"/>
              <w:rPr>
                <w:rFonts w:cs="仿宋_GB2312"/>
                <w:bCs/>
                <w:sz w:val="24"/>
              </w:rPr>
            </w:pPr>
          </w:p>
        </w:tc>
        <w:tc>
          <w:tcPr>
            <w:tcW w:w="1925" w:type="dxa"/>
            <w:vAlign w:val="center"/>
          </w:tcPr>
          <w:p w14:paraId="626ED0FC">
            <w:pPr>
              <w:spacing w:line="400" w:lineRule="exact"/>
              <w:jc w:val="center"/>
              <w:rPr>
                <w:rFonts w:cs="仿宋_GB2312"/>
                <w:bCs/>
                <w:sz w:val="24"/>
              </w:rPr>
            </w:pPr>
          </w:p>
        </w:tc>
        <w:tc>
          <w:tcPr>
            <w:tcW w:w="1843" w:type="dxa"/>
            <w:vAlign w:val="center"/>
          </w:tcPr>
          <w:p w14:paraId="353FB753">
            <w:pPr>
              <w:spacing w:line="400" w:lineRule="exact"/>
              <w:jc w:val="center"/>
              <w:rPr>
                <w:rFonts w:cs="仿宋_GB2312"/>
                <w:bCs/>
                <w:sz w:val="24"/>
              </w:rPr>
            </w:pPr>
          </w:p>
        </w:tc>
      </w:tr>
      <w:tr w14:paraId="3DBA2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980" w:type="dxa"/>
            <w:vAlign w:val="center"/>
          </w:tcPr>
          <w:p w14:paraId="4952FE0F">
            <w:pPr>
              <w:spacing w:line="400" w:lineRule="exact"/>
              <w:jc w:val="center"/>
              <w:rPr>
                <w:rFonts w:cs="仿宋_GB2312"/>
                <w:bCs/>
                <w:sz w:val="24"/>
              </w:rPr>
            </w:pPr>
            <w:r>
              <w:rPr>
                <w:rFonts w:hint="eastAsia" w:cs="仿宋_GB2312"/>
                <w:bCs/>
                <w:sz w:val="24"/>
              </w:rPr>
              <w:t>6</w:t>
            </w:r>
          </w:p>
        </w:tc>
        <w:tc>
          <w:tcPr>
            <w:tcW w:w="1625" w:type="dxa"/>
            <w:vAlign w:val="center"/>
          </w:tcPr>
          <w:p w14:paraId="0B71CCBD">
            <w:pPr>
              <w:spacing w:line="400" w:lineRule="exact"/>
              <w:jc w:val="center"/>
              <w:rPr>
                <w:rFonts w:cs="仿宋_GB2312"/>
                <w:bCs/>
                <w:sz w:val="24"/>
              </w:rPr>
            </w:pPr>
            <w:r>
              <w:rPr>
                <w:rFonts w:hint="eastAsia" w:cs="仿宋_GB2312"/>
                <w:bCs/>
                <w:sz w:val="24"/>
              </w:rPr>
              <w:t>坑探</w:t>
            </w:r>
          </w:p>
        </w:tc>
        <w:tc>
          <w:tcPr>
            <w:tcW w:w="2687" w:type="dxa"/>
            <w:vAlign w:val="center"/>
          </w:tcPr>
          <w:p w14:paraId="7ED1E51A">
            <w:pPr>
              <w:spacing w:line="400" w:lineRule="exact"/>
              <w:jc w:val="center"/>
              <w:rPr>
                <w:rFonts w:cs="仿宋_GB2312"/>
                <w:bCs/>
                <w:sz w:val="24"/>
              </w:rPr>
            </w:pPr>
          </w:p>
        </w:tc>
        <w:tc>
          <w:tcPr>
            <w:tcW w:w="1925" w:type="dxa"/>
            <w:vAlign w:val="center"/>
          </w:tcPr>
          <w:p w14:paraId="249A6D52">
            <w:pPr>
              <w:spacing w:line="400" w:lineRule="exact"/>
              <w:jc w:val="center"/>
              <w:rPr>
                <w:rFonts w:cs="仿宋_GB2312"/>
                <w:bCs/>
                <w:sz w:val="24"/>
              </w:rPr>
            </w:pPr>
          </w:p>
        </w:tc>
        <w:tc>
          <w:tcPr>
            <w:tcW w:w="1843" w:type="dxa"/>
            <w:vAlign w:val="center"/>
          </w:tcPr>
          <w:p w14:paraId="3A91A458">
            <w:pPr>
              <w:spacing w:line="400" w:lineRule="exact"/>
              <w:jc w:val="center"/>
              <w:rPr>
                <w:rFonts w:cs="仿宋_GB2312"/>
                <w:bCs/>
                <w:sz w:val="24"/>
              </w:rPr>
            </w:pPr>
          </w:p>
        </w:tc>
      </w:tr>
      <w:tr w14:paraId="3BE29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980" w:type="dxa"/>
            <w:vAlign w:val="center"/>
          </w:tcPr>
          <w:p w14:paraId="099E8523">
            <w:pPr>
              <w:spacing w:line="400" w:lineRule="exact"/>
              <w:jc w:val="center"/>
              <w:rPr>
                <w:rFonts w:cs="仿宋_GB2312"/>
                <w:bCs/>
                <w:sz w:val="24"/>
              </w:rPr>
            </w:pPr>
            <w:r>
              <w:rPr>
                <w:rFonts w:hint="eastAsia" w:cs="仿宋_GB2312"/>
                <w:bCs/>
                <w:sz w:val="24"/>
              </w:rPr>
              <w:t>7</w:t>
            </w:r>
          </w:p>
        </w:tc>
        <w:tc>
          <w:tcPr>
            <w:tcW w:w="1625" w:type="dxa"/>
            <w:vAlign w:val="center"/>
          </w:tcPr>
          <w:p w14:paraId="4993B431">
            <w:pPr>
              <w:spacing w:line="400" w:lineRule="exact"/>
              <w:jc w:val="center"/>
              <w:rPr>
                <w:rFonts w:cs="仿宋_GB2312"/>
                <w:bCs/>
                <w:sz w:val="24"/>
              </w:rPr>
            </w:pPr>
            <w:r>
              <w:rPr>
                <w:rFonts w:hint="eastAsia" w:ascii="微软雅黑" w:hAnsi="微软雅黑" w:eastAsia="微软雅黑" w:cs="微软雅黑"/>
                <w:bCs/>
                <w:sz w:val="24"/>
              </w:rPr>
              <w:t>……</w:t>
            </w:r>
          </w:p>
        </w:tc>
        <w:tc>
          <w:tcPr>
            <w:tcW w:w="2687" w:type="dxa"/>
            <w:vAlign w:val="center"/>
          </w:tcPr>
          <w:p w14:paraId="45386182">
            <w:pPr>
              <w:spacing w:line="400" w:lineRule="exact"/>
              <w:jc w:val="center"/>
              <w:rPr>
                <w:rFonts w:cs="仿宋_GB2312"/>
                <w:bCs/>
                <w:sz w:val="24"/>
              </w:rPr>
            </w:pPr>
          </w:p>
        </w:tc>
        <w:tc>
          <w:tcPr>
            <w:tcW w:w="1925" w:type="dxa"/>
            <w:vAlign w:val="center"/>
          </w:tcPr>
          <w:p w14:paraId="72E466A6">
            <w:pPr>
              <w:spacing w:line="400" w:lineRule="exact"/>
              <w:jc w:val="center"/>
              <w:rPr>
                <w:rFonts w:cs="仿宋_GB2312"/>
                <w:bCs/>
                <w:sz w:val="24"/>
              </w:rPr>
            </w:pPr>
          </w:p>
        </w:tc>
        <w:tc>
          <w:tcPr>
            <w:tcW w:w="1843" w:type="dxa"/>
            <w:vAlign w:val="center"/>
          </w:tcPr>
          <w:p w14:paraId="1A00987D">
            <w:pPr>
              <w:spacing w:line="400" w:lineRule="exact"/>
              <w:jc w:val="center"/>
              <w:rPr>
                <w:rFonts w:cs="仿宋_GB2312"/>
                <w:bCs/>
                <w:sz w:val="24"/>
              </w:rPr>
            </w:pPr>
          </w:p>
        </w:tc>
      </w:tr>
    </w:tbl>
    <w:p w14:paraId="478CB714">
      <w:pPr>
        <w:pStyle w:val="3"/>
        <w:keepNext w:val="0"/>
        <w:keepLines w:val="0"/>
        <w:spacing w:before="156" w:beforeLines="50" w:after="156" w:afterLines="50" w:line="570" w:lineRule="exact"/>
        <w:ind w:firstLine="640" w:firstLineChars="200"/>
        <w:rPr>
          <w:rFonts w:ascii="黑体" w:hAnsi="黑体" w:cs="黑体"/>
          <w:b w:val="0"/>
        </w:rPr>
      </w:pPr>
      <w:r>
        <w:rPr>
          <w:rFonts w:hint="eastAsia" w:ascii="黑体" w:hAnsi="黑体" w:cs="黑体"/>
          <w:b w:val="0"/>
        </w:rPr>
        <w:t>三、</w:t>
      </w:r>
      <w:bookmarkEnd w:id="134"/>
      <w:bookmarkEnd w:id="135"/>
      <w:bookmarkEnd w:id="136"/>
      <w:bookmarkEnd w:id="137"/>
      <w:r>
        <w:rPr>
          <w:rFonts w:hint="eastAsia" w:ascii="黑体" w:hAnsi="黑体" w:cs="黑体"/>
          <w:b w:val="0"/>
        </w:rPr>
        <w:t>绿色勘查方法手段</w:t>
      </w:r>
    </w:p>
    <w:p w14:paraId="50B5C288">
      <w:pPr>
        <w:spacing w:line="540" w:lineRule="exact"/>
        <w:ind w:firstLine="640" w:firstLineChars="200"/>
        <w:rPr>
          <w:rFonts w:cs="仿宋_GB2312"/>
          <w:bCs/>
          <w:szCs w:val="32"/>
        </w:rPr>
      </w:pPr>
      <w:bookmarkStart w:id="138" w:name="_Toc13523"/>
      <w:bookmarkStart w:id="139" w:name="_Toc167307742"/>
      <w:bookmarkStart w:id="140" w:name="_Toc4626"/>
      <w:bookmarkStart w:id="141" w:name="_Toc19295"/>
      <w:r>
        <w:rPr>
          <w:rFonts w:hint="eastAsia" w:cs="仿宋_GB2312"/>
          <w:bCs/>
          <w:szCs w:val="32"/>
        </w:rPr>
        <w:t>根据拟采用的主要工作方法手段，简要分析勘查工作可能对勘查区域生态环境的影响，并针对性阐述拟采取的绿色勘查方法手段、标准规范，阐述勘查活动结束后的清理恢复等部署安排。勘查区域内存在永久基本农田、生态保护红线、自然保护地、Ⅰ级和II级保护林地、天然林保护重点区域、基本草原、国际重要湿地、国家重要湿地、沙化土地封禁保护区、饮用水水源保护区的，需要重点说明。</w:t>
      </w:r>
    </w:p>
    <w:p w14:paraId="3B6490A4">
      <w:pPr>
        <w:pStyle w:val="3"/>
        <w:keepNext w:val="0"/>
        <w:keepLines w:val="0"/>
        <w:spacing w:before="156" w:beforeLines="50" w:after="156" w:afterLines="50" w:line="540" w:lineRule="exact"/>
        <w:ind w:firstLine="640" w:firstLineChars="200"/>
        <w:rPr>
          <w:rFonts w:ascii="黑体" w:hAnsi="黑体" w:cs="黑体"/>
          <w:b w:val="0"/>
        </w:rPr>
      </w:pPr>
      <w:r>
        <w:rPr>
          <w:rFonts w:hint="eastAsia" w:ascii="黑体" w:hAnsi="黑体" w:cs="黑体"/>
          <w:b w:val="0"/>
        </w:rPr>
        <w:t>四、预期成果</w:t>
      </w:r>
    </w:p>
    <w:p w14:paraId="7DFC62CF">
      <w:pPr>
        <w:spacing w:line="540" w:lineRule="exact"/>
        <w:ind w:firstLine="640" w:firstLineChars="200"/>
        <w:rPr>
          <w:rFonts w:ascii="黑体" w:hAnsi="黑体" w:eastAsia="黑体" w:cs="黑体"/>
          <w:bCs/>
          <w:szCs w:val="32"/>
        </w:rPr>
      </w:pPr>
      <w:r>
        <w:rPr>
          <w:rFonts w:hint="eastAsia" w:cs="仿宋_GB2312"/>
          <w:bCs/>
          <w:szCs w:val="32"/>
        </w:rPr>
        <w:t>简述本勘查工作周期预期的勘查成果。</w:t>
      </w:r>
    </w:p>
    <w:p w14:paraId="5F186893">
      <w:pPr>
        <w:pStyle w:val="2"/>
        <w:keepNext w:val="0"/>
        <w:keepLines w:val="0"/>
        <w:spacing w:before="0" w:after="312" w:afterLines="100" w:line="540" w:lineRule="exact"/>
        <w:jc w:val="center"/>
        <w:rPr>
          <w:rFonts w:hint="eastAsia" w:ascii="方正小标宋简体" w:hAnsi="方正小标宋简体" w:eastAsia="方正小标宋简体" w:cs="方正小标宋简体"/>
          <w:b w:val="0"/>
          <w:sz w:val="32"/>
          <w:szCs w:val="32"/>
        </w:rPr>
      </w:pPr>
      <w:bookmarkStart w:id="180" w:name="_GoBack"/>
      <w:r>
        <w:rPr>
          <w:rFonts w:hint="eastAsia" w:ascii="方正小标宋简体" w:hAnsi="方正小标宋简体" w:eastAsia="方正小标宋简体" w:cs="方正小标宋简体"/>
          <w:b w:val="0"/>
          <w:sz w:val="32"/>
          <w:szCs w:val="32"/>
        </w:rPr>
        <w:t xml:space="preserve">第三章 </w:t>
      </w:r>
      <w:bookmarkEnd w:id="138"/>
      <w:bookmarkEnd w:id="139"/>
      <w:bookmarkEnd w:id="140"/>
      <w:bookmarkEnd w:id="141"/>
      <w:r>
        <w:rPr>
          <w:rFonts w:hint="eastAsia" w:ascii="方正小标宋简体" w:hAnsi="方正小标宋简体" w:eastAsia="方正小标宋简体" w:cs="方正小标宋简体"/>
          <w:b w:val="0"/>
          <w:sz w:val="32"/>
          <w:szCs w:val="32"/>
        </w:rPr>
        <w:t>保障措施</w:t>
      </w:r>
    </w:p>
    <w:bookmarkEnd w:id="180"/>
    <w:p w14:paraId="58DBB723">
      <w:pPr>
        <w:spacing w:line="540" w:lineRule="exact"/>
        <w:ind w:firstLine="640" w:firstLineChars="200"/>
        <w:rPr>
          <w:rFonts w:ascii="黑体" w:hAnsi="黑体" w:eastAsia="黑体" w:cs="黑体"/>
          <w:bCs/>
          <w:szCs w:val="32"/>
        </w:rPr>
      </w:pPr>
      <w:r>
        <w:rPr>
          <w:rFonts w:hint="eastAsia" w:cs="仿宋_GB2312"/>
          <w:bCs/>
          <w:szCs w:val="32"/>
        </w:rPr>
        <w:t>阐述人员构成与分工、质量保障措施、安全生产保障措施等内容。</w:t>
      </w:r>
      <w:bookmarkStart w:id="142" w:name="_Toc167307760"/>
      <w:bookmarkStart w:id="143" w:name="_Toc16228"/>
      <w:bookmarkStart w:id="144" w:name="_Toc576_WPSOffice_Level2"/>
      <w:bookmarkStart w:id="145" w:name="_Toc26211"/>
      <w:bookmarkStart w:id="146" w:name="_Toc80109260"/>
      <w:bookmarkStart w:id="147" w:name="_Toc15118_WPSOffice_Level2"/>
      <w:bookmarkStart w:id="148" w:name="_Toc4254"/>
      <w:bookmarkStart w:id="149" w:name="_Toc27113"/>
      <w:bookmarkStart w:id="150" w:name="_Toc1152_WPSOffice_Level2"/>
      <w:bookmarkStart w:id="151" w:name="_Toc10218_WPSOffice_Level2"/>
    </w:p>
    <w:p w14:paraId="0A3FCD5E">
      <w:pPr>
        <w:pStyle w:val="2"/>
        <w:keepNext w:val="0"/>
        <w:keepLines w:val="0"/>
        <w:spacing w:before="0" w:after="156" w:afterLines="50" w:line="570" w:lineRule="exact"/>
        <w:jc w:val="left"/>
        <w:rPr>
          <w:rFonts w:ascii="黑体" w:hAnsi="黑体" w:eastAsia="黑体" w:cs="黑体"/>
          <w:b w:val="0"/>
          <w:sz w:val="32"/>
          <w:szCs w:val="32"/>
        </w:rPr>
      </w:pPr>
      <w:r>
        <w:rPr>
          <w:rFonts w:hint="eastAsia" w:ascii="黑体" w:hAnsi="黑体" w:eastAsia="黑体" w:cs="黑体"/>
          <w:b w:val="0"/>
          <w:sz w:val="32"/>
          <w:szCs w:val="32"/>
        </w:rPr>
        <w:t>附件</w:t>
      </w:r>
      <w:bookmarkEnd w:id="142"/>
      <w:bookmarkEnd w:id="143"/>
      <w:bookmarkEnd w:id="144"/>
      <w:bookmarkEnd w:id="145"/>
      <w:bookmarkEnd w:id="146"/>
      <w:bookmarkEnd w:id="147"/>
      <w:bookmarkEnd w:id="148"/>
      <w:bookmarkEnd w:id="149"/>
      <w:bookmarkEnd w:id="150"/>
      <w:bookmarkEnd w:id="151"/>
    </w:p>
    <w:p w14:paraId="74997896">
      <w:pPr>
        <w:spacing w:line="570" w:lineRule="exact"/>
        <w:ind w:firstLine="643" w:firstLineChars="200"/>
        <w:outlineLvl w:val="1"/>
        <w:rPr>
          <w:rFonts w:cs="仿宋_GB2312"/>
          <w:b/>
          <w:szCs w:val="32"/>
        </w:rPr>
      </w:pPr>
      <w:bookmarkStart w:id="152" w:name="_Toc31032"/>
      <w:bookmarkStart w:id="153" w:name="_Toc30397"/>
      <w:bookmarkStart w:id="154" w:name="_Toc19208"/>
      <w:bookmarkStart w:id="155" w:name="_Toc26316_WPSOffice_Level3"/>
      <w:bookmarkStart w:id="156" w:name="_Toc22965_WPSOffice_Level3"/>
      <w:bookmarkStart w:id="157" w:name="_Toc4632_WPSOffice_Level3"/>
      <w:bookmarkStart w:id="158" w:name="_Toc23271_WPSOffice_Level3"/>
      <w:bookmarkStart w:id="159" w:name="_Toc167307761"/>
      <w:r>
        <w:rPr>
          <w:rFonts w:hint="eastAsia" w:cs="仿宋_GB2312"/>
          <w:b/>
          <w:szCs w:val="32"/>
        </w:rPr>
        <w:t>1.不动产权证书（探矿权）复印件</w:t>
      </w:r>
      <w:bookmarkEnd w:id="152"/>
      <w:bookmarkEnd w:id="153"/>
      <w:bookmarkEnd w:id="154"/>
      <w:bookmarkEnd w:id="155"/>
      <w:bookmarkEnd w:id="156"/>
      <w:bookmarkEnd w:id="157"/>
      <w:bookmarkEnd w:id="158"/>
      <w:bookmarkEnd w:id="159"/>
      <w:bookmarkStart w:id="160" w:name="_Toc21801"/>
      <w:bookmarkStart w:id="161" w:name="_Toc167307762"/>
      <w:bookmarkStart w:id="162" w:name="_Toc26484"/>
      <w:bookmarkStart w:id="163" w:name="_Toc4344"/>
      <w:bookmarkStart w:id="164" w:name="_Toc3058_WPSOffice_Level3"/>
      <w:bookmarkStart w:id="165" w:name="_Toc20369_WPSOffice_Level3"/>
      <w:bookmarkStart w:id="166" w:name="_Toc20683_WPSOffice_Level3"/>
      <w:bookmarkStart w:id="167" w:name="_Toc10181_WPSOffice_Level3"/>
    </w:p>
    <w:p w14:paraId="7B46F207">
      <w:pPr>
        <w:spacing w:line="570" w:lineRule="exact"/>
        <w:ind w:firstLine="643" w:firstLineChars="200"/>
        <w:outlineLvl w:val="1"/>
        <w:rPr>
          <w:rFonts w:cs="仿宋_GB2312"/>
          <w:b/>
          <w:szCs w:val="32"/>
        </w:rPr>
      </w:pPr>
      <w:r>
        <w:rPr>
          <w:rFonts w:hint="eastAsia" w:cs="仿宋_GB2312"/>
          <w:b/>
          <w:szCs w:val="32"/>
        </w:rPr>
        <w:t>2.探矿权出让合同复印件</w:t>
      </w:r>
      <w:bookmarkEnd w:id="160"/>
      <w:bookmarkEnd w:id="161"/>
      <w:bookmarkEnd w:id="162"/>
      <w:bookmarkEnd w:id="163"/>
    </w:p>
    <w:p w14:paraId="02651454">
      <w:pPr>
        <w:spacing w:line="570" w:lineRule="exact"/>
        <w:ind w:firstLine="643" w:firstLineChars="200"/>
        <w:outlineLvl w:val="1"/>
        <w:rPr>
          <w:rFonts w:cs="仿宋_GB2312"/>
          <w:b/>
          <w:szCs w:val="32"/>
        </w:rPr>
      </w:pPr>
      <w:r>
        <w:rPr>
          <w:rFonts w:hint="eastAsia" w:cs="仿宋_GB2312"/>
          <w:b/>
          <w:szCs w:val="32"/>
        </w:rPr>
        <w:t>3.原勘查许可证复印件</w:t>
      </w:r>
    </w:p>
    <w:p w14:paraId="1B6C21EA">
      <w:pPr>
        <w:spacing w:line="570" w:lineRule="exact"/>
        <w:ind w:firstLine="640" w:firstLineChars="200"/>
        <w:outlineLvl w:val="1"/>
        <w:rPr>
          <w:rFonts w:cs="仿宋_GB2312"/>
          <w:bCs/>
          <w:szCs w:val="32"/>
        </w:rPr>
      </w:pPr>
      <w:r>
        <w:rPr>
          <w:rFonts w:hint="eastAsia" w:cs="仿宋_GB2312"/>
          <w:bCs/>
          <w:szCs w:val="32"/>
        </w:rPr>
        <w:t>说明：首次申请勘查许可的无须提交。</w:t>
      </w:r>
    </w:p>
    <w:bookmarkEnd w:id="164"/>
    <w:bookmarkEnd w:id="165"/>
    <w:bookmarkEnd w:id="166"/>
    <w:bookmarkEnd w:id="167"/>
    <w:p w14:paraId="643AD3F5">
      <w:pPr>
        <w:pStyle w:val="2"/>
        <w:keepNext w:val="0"/>
        <w:keepLines w:val="0"/>
        <w:spacing w:before="0" w:after="156" w:afterLines="50" w:line="570" w:lineRule="exact"/>
        <w:jc w:val="left"/>
        <w:rPr>
          <w:rFonts w:ascii="黑体" w:hAnsi="黑体" w:eastAsia="黑体" w:cs="黑体"/>
          <w:b w:val="0"/>
          <w:sz w:val="32"/>
          <w:szCs w:val="32"/>
        </w:rPr>
      </w:pPr>
      <w:bookmarkStart w:id="168" w:name="_Toc4724"/>
      <w:bookmarkStart w:id="169" w:name="_Toc10709"/>
      <w:bookmarkStart w:id="170" w:name="_Toc167307764"/>
      <w:bookmarkStart w:id="171" w:name="_Toc18161"/>
    </w:p>
    <w:p w14:paraId="110B8817">
      <w:pPr>
        <w:pStyle w:val="2"/>
        <w:keepNext w:val="0"/>
        <w:keepLines w:val="0"/>
        <w:spacing w:before="0" w:after="156" w:afterLines="50" w:line="570" w:lineRule="exact"/>
        <w:jc w:val="left"/>
        <w:rPr>
          <w:rFonts w:ascii="黑体" w:hAnsi="黑体" w:eastAsia="黑体" w:cs="黑体"/>
          <w:b w:val="0"/>
          <w:sz w:val="32"/>
          <w:szCs w:val="32"/>
        </w:rPr>
      </w:pPr>
      <w:r>
        <w:rPr>
          <w:rFonts w:hint="eastAsia" w:ascii="黑体" w:hAnsi="黑体" w:eastAsia="黑体" w:cs="黑体"/>
          <w:b w:val="0"/>
          <w:sz w:val="32"/>
          <w:szCs w:val="32"/>
        </w:rPr>
        <w:t>附图</w:t>
      </w:r>
      <w:bookmarkEnd w:id="168"/>
      <w:bookmarkEnd w:id="169"/>
      <w:bookmarkEnd w:id="170"/>
      <w:bookmarkEnd w:id="171"/>
    </w:p>
    <w:p w14:paraId="3089D674">
      <w:pPr>
        <w:spacing w:line="570" w:lineRule="exact"/>
        <w:ind w:firstLine="643" w:firstLineChars="200"/>
        <w:outlineLvl w:val="1"/>
        <w:rPr>
          <w:rFonts w:cs="仿宋_GB2312"/>
          <w:bCs/>
          <w:szCs w:val="32"/>
        </w:rPr>
      </w:pPr>
      <w:bookmarkStart w:id="172" w:name="_Toc6076"/>
      <w:bookmarkStart w:id="173" w:name="_Toc167307765"/>
      <w:bookmarkStart w:id="174" w:name="_Toc23224"/>
      <w:bookmarkStart w:id="175" w:name="_Toc31724"/>
      <w:r>
        <w:rPr>
          <w:rFonts w:hint="eastAsia" w:cs="仿宋_GB2312"/>
          <w:b/>
          <w:szCs w:val="32"/>
        </w:rPr>
        <w:t>1.</w:t>
      </w:r>
      <w:bookmarkEnd w:id="172"/>
      <w:bookmarkEnd w:id="173"/>
      <w:bookmarkEnd w:id="174"/>
      <w:bookmarkEnd w:id="175"/>
      <w:r>
        <w:rPr>
          <w:rFonts w:hint="eastAsia" w:cs="仿宋_GB2312"/>
          <w:b/>
          <w:szCs w:val="32"/>
        </w:rPr>
        <w:t>勘查区域交通位置图</w:t>
      </w:r>
      <w:r>
        <w:rPr>
          <w:rFonts w:hint="eastAsia" w:cs="仿宋_GB2312"/>
          <w:bCs/>
          <w:szCs w:val="32"/>
        </w:rPr>
        <w:t>（可作为插图）</w:t>
      </w:r>
    </w:p>
    <w:p w14:paraId="1BD18ECA">
      <w:pPr>
        <w:spacing w:line="570" w:lineRule="exact"/>
        <w:ind w:firstLine="643" w:firstLineChars="200"/>
        <w:outlineLvl w:val="1"/>
        <w:rPr>
          <w:rFonts w:cs="仿宋_GB2312"/>
          <w:b/>
          <w:szCs w:val="32"/>
        </w:rPr>
      </w:pPr>
      <w:bookmarkStart w:id="176" w:name="_Toc23917"/>
      <w:bookmarkStart w:id="177" w:name="_Toc2856"/>
      <w:bookmarkStart w:id="178" w:name="_Toc167307766"/>
      <w:bookmarkStart w:id="179" w:name="_Toc25386"/>
      <w:r>
        <w:rPr>
          <w:rFonts w:hint="eastAsia" w:cs="仿宋_GB2312"/>
          <w:b/>
          <w:szCs w:val="32"/>
        </w:rPr>
        <w:t>2.</w:t>
      </w:r>
      <w:bookmarkEnd w:id="176"/>
      <w:bookmarkEnd w:id="177"/>
      <w:bookmarkEnd w:id="178"/>
      <w:bookmarkEnd w:id="179"/>
      <w:r>
        <w:rPr>
          <w:rFonts w:hint="eastAsia" w:cs="仿宋_GB2312"/>
          <w:b/>
          <w:szCs w:val="32"/>
        </w:rPr>
        <w:t>区域地质图</w:t>
      </w:r>
    </w:p>
    <w:p w14:paraId="6A19A5B2">
      <w:pPr>
        <w:spacing w:line="570" w:lineRule="exact"/>
        <w:ind w:firstLine="643" w:firstLineChars="200"/>
        <w:outlineLvl w:val="1"/>
        <w:rPr>
          <w:rFonts w:cs="仿宋_GB2312"/>
          <w:b/>
          <w:szCs w:val="32"/>
        </w:rPr>
      </w:pPr>
      <w:r>
        <w:rPr>
          <w:rFonts w:hint="eastAsia" w:cs="仿宋_GB2312"/>
          <w:b/>
          <w:szCs w:val="32"/>
        </w:rPr>
        <w:t>3.勘查程度图</w:t>
      </w:r>
    </w:p>
    <w:p w14:paraId="3E30091F">
      <w:pPr>
        <w:spacing w:line="570" w:lineRule="exact"/>
        <w:ind w:firstLine="640" w:firstLineChars="200"/>
        <w:outlineLvl w:val="1"/>
        <w:rPr>
          <w:rFonts w:cs="仿宋_GB2312"/>
          <w:bCs/>
          <w:szCs w:val="32"/>
        </w:rPr>
      </w:pPr>
      <w:r>
        <w:rPr>
          <w:rFonts w:hint="eastAsia" w:cs="仿宋_GB2312"/>
          <w:bCs/>
          <w:szCs w:val="32"/>
        </w:rPr>
        <w:t>以地质图为底图，分别标注已完成的浅表工程、钻探工程、坑探工程的位置；首次申请勘查许可的可不提交。</w:t>
      </w:r>
    </w:p>
    <w:p w14:paraId="79A9BEDD">
      <w:pPr>
        <w:spacing w:line="570" w:lineRule="exact"/>
        <w:ind w:firstLine="643" w:firstLineChars="200"/>
        <w:outlineLvl w:val="1"/>
        <w:rPr>
          <w:rFonts w:cs="仿宋_GB2312"/>
          <w:b/>
          <w:szCs w:val="32"/>
        </w:rPr>
      </w:pPr>
      <w:r>
        <w:rPr>
          <w:rFonts w:hint="eastAsia" w:cs="仿宋_GB2312"/>
          <w:b/>
          <w:szCs w:val="32"/>
        </w:rPr>
        <w:t>4.勘查工程布置图</w:t>
      </w:r>
    </w:p>
    <w:p w14:paraId="448B36F6">
      <w:pPr>
        <w:spacing w:line="570" w:lineRule="exact"/>
        <w:ind w:firstLine="640" w:firstLineChars="200"/>
        <w:outlineLvl w:val="1"/>
        <w:rPr>
          <w:rFonts w:cs="仿宋_GB2312"/>
          <w:bCs/>
          <w:szCs w:val="32"/>
        </w:rPr>
      </w:pPr>
      <w:r>
        <w:rPr>
          <w:rFonts w:hint="eastAsia" w:cs="仿宋_GB2312"/>
          <w:bCs/>
          <w:szCs w:val="32"/>
        </w:rPr>
        <w:t>以地质图为底图，标注探矿权最新登记勘查区域的范围，并对拟部署浅表工程、钻探工程、坑探工程的大致区域分别采用闭合多边形的样式予以标注。涉及扩大或缩小勘查区域的还应标注原勘查区域的范围。</w:t>
      </w:r>
    </w:p>
    <w:p w14:paraId="3BA9213C">
      <w:pPr>
        <w:spacing w:line="570" w:lineRule="exact"/>
        <w:outlineLvl w:val="1"/>
        <w:rPr>
          <w:rFonts w:cs="仿宋_GB2312"/>
          <w:b/>
          <w:szCs w:val="32"/>
        </w:rPr>
      </w:pPr>
      <w:r>
        <w:rPr>
          <w:rFonts w:hint="eastAsia" w:cs="仿宋_GB2312"/>
          <w:bCs/>
          <w:szCs w:val="32"/>
        </w:rPr>
        <w:t xml:space="preserve">   </w:t>
      </w:r>
      <w:r>
        <w:rPr>
          <w:rFonts w:hint="eastAsia" w:cs="仿宋_GB2312"/>
          <w:b/>
          <w:szCs w:val="32"/>
        </w:rPr>
        <w:t xml:space="preserve"> 5.其它图件</w:t>
      </w:r>
    </w:p>
    <w:p w14:paraId="0D22EF45">
      <w:pPr>
        <w:spacing w:line="570" w:lineRule="exact"/>
        <w:outlineLvl w:val="1"/>
        <w:rPr>
          <w:rFonts w:cs="仿宋_GB2312"/>
          <w:bCs/>
          <w:szCs w:val="32"/>
        </w:rPr>
      </w:pPr>
      <w:r>
        <w:rPr>
          <w:rFonts w:hint="eastAsia" w:cs="仿宋_GB2312"/>
          <w:bCs/>
          <w:szCs w:val="32"/>
        </w:rPr>
        <w:t xml:space="preserve">    遥感解译图、物化探异常图、主要勘探线剖面图、设计中段平面图等。</w:t>
      </w:r>
    </w:p>
    <w:p w14:paraId="39A4EC70">
      <w:pPr>
        <w:rPr>
          <w:rFonts w:cs="仿宋_GB2312"/>
          <w:bCs/>
          <w:szCs w:val="32"/>
        </w:rPr>
      </w:pPr>
      <w:r>
        <w:rPr>
          <w:rFonts w:hint="eastAsia" w:cs="仿宋_GB2312"/>
          <w:bCs/>
          <w:szCs w:val="32"/>
        </w:rPr>
        <w:br w:type="page"/>
      </w:r>
    </w:p>
    <w:p w14:paraId="3D07A4EA">
      <w:pPr>
        <w:pStyle w:val="2"/>
        <w:keepNext w:val="0"/>
        <w:keepLines w:val="0"/>
        <w:spacing w:before="0" w:after="156" w:afterLines="50" w:line="570" w:lineRule="exact"/>
        <w:jc w:val="left"/>
        <w:rPr>
          <w:rFonts w:ascii="黑体" w:hAnsi="黑体" w:eastAsia="黑体" w:cs="黑体"/>
          <w:b w:val="0"/>
          <w:sz w:val="32"/>
          <w:szCs w:val="32"/>
        </w:rPr>
      </w:pPr>
      <w:r>
        <w:rPr>
          <w:rFonts w:hint="eastAsia" w:ascii="黑体" w:hAnsi="黑体" w:eastAsia="黑体" w:cs="黑体"/>
          <w:b w:val="0"/>
          <w:sz w:val="32"/>
          <w:szCs w:val="32"/>
        </w:rPr>
        <w:t>附录</w:t>
      </w:r>
    </w:p>
    <w:p w14:paraId="7B91DA1B">
      <w:pPr>
        <w:spacing w:line="570" w:lineRule="exact"/>
        <w:ind w:firstLine="640" w:firstLineChars="200"/>
        <w:outlineLvl w:val="1"/>
        <w:rPr>
          <w:rFonts w:ascii="黑体" w:hAnsi="黑体" w:eastAsia="黑体" w:cs="黑体"/>
          <w:bCs/>
          <w:szCs w:val="32"/>
        </w:rPr>
      </w:pPr>
      <w:r>
        <w:rPr>
          <w:rFonts w:hint="eastAsia" w:ascii="黑体" w:hAnsi="黑体" w:eastAsia="黑体" w:cs="黑体"/>
          <w:bCs/>
          <w:szCs w:val="32"/>
        </w:rPr>
        <w:t>一、法律法规及相关文件（若有更新和补充，则应按照新规定执行）</w:t>
      </w:r>
    </w:p>
    <w:p w14:paraId="6EDC3AA8">
      <w:pPr>
        <w:spacing w:line="570" w:lineRule="exact"/>
        <w:ind w:firstLine="640" w:firstLineChars="200"/>
        <w:rPr>
          <w:rFonts w:cs="仿宋_GB2312"/>
          <w:bCs/>
          <w:szCs w:val="32"/>
        </w:rPr>
      </w:pPr>
      <w:r>
        <w:rPr>
          <w:rFonts w:hint="eastAsia" w:cs="仿宋_GB2312"/>
          <w:bCs/>
          <w:szCs w:val="32"/>
        </w:rPr>
        <w:t>《中华人民共和国矿产资源法》</w:t>
      </w:r>
    </w:p>
    <w:p w14:paraId="6786355A">
      <w:pPr>
        <w:spacing w:line="570" w:lineRule="exact"/>
        <w:ind w:firstLine="640" w:firstLineChars="200"/>
        <w:rPr>
          <w:rFonts w:cs="仿宋_GB2312"/>
          <w:bCs/>
          <w:szCs w:val="32"/>
        </w:rPr>
      </w:pPr>
      <w:r>
        <w:rPr>
          <w:rFonts w:hint="eastAsia" w:cs="仿宋_GB2312"/>
          <w:bCs/>
          <w:szCs w:val="32"/>
        </w:rPr>
        <w:t>《自然资源部关于进一步完善矿产资源勘查开采登记管理的通知》（自然资规〔2023〕4号）</w:t>
      </w:r>
    </w:p>
    <w:p w14:paraId="3A301DB0">
      <w:pPr>
        <w:spacing w:line="570" w:lineRule="exact"/>
        <w:ind w:firstLine="640" w:firstLineChars="200"/>
        <w:rPr>
          <w:rFonts w:cs="仿宋_GB2312"/>
          <w:bCs/>
          <w:szCs w:val="32"/>
        </w:rPr>
      </w:pPr>
      <w:r>
        <w:rPr>
          <w:rFonts w:hint="eastAsia" w:cs="仿宋_GB2312"/>
          <w:bCs/>
          <w:szCs w:val="32"/>
        </w:rPr>
        <w:t>《自然资源部关于深化矿产资源管理改革若干事项的意见》（自然资规〔2023〕6号）</w:t>
      </w:r>
    </w:p>
    <w:p w14:paraId="0D76294B">
      <w:pPr>
        <w:spacing w:line="570" w:lineRule="exact"/>
        <w:ind w:firstLine="640" w:firstLineChars="200"/>
        <w:rPr>
          <w:rFonts w:cs="仿宋_GB2312"/>
          <w:bCs/>
          <w:szCs w:val="32"/>
        </w:rPr>
      </w:pPr>
      <w:r>
        <w:rPr>
          <w:rFonts w:hint="eastAsia" w:cs="仿宋_GB2312"/>
          <w:bCs/>
          <w:szCs w:val="32"/>
        </w:rPr>
        <w:t>《关于在新一轮找矿突破战略行动中全面实施绿色勘查的通知》（自然资规〔2024〕122号）</w:t>
      </w:r>
    </w:p>
    <w:p w14:paraId="2AF584FE">
      <w:pPr>
        <w:spacing w:line="570" w:lineRule="exact"/>
        <w:ind w:firstLine="640" w:firstLineChars="200"/>
        <w:outlineLvl w:val="1"/>
        <w:rPr>
          <w:rFonts w:ascii="黑体" w:hAnsi="黑体" w:eastAsia="黑体" w:cs="黑体"/>
          <w:bCs/>
          <w:szCs w:val="32"/>
        </w:rPr>
      </w:pPr>
      <w:r>
        <w:rPr>
          <w:rFonts w:hint="eastAsia" w:ascii="黑体" w:hAnsi="黑体" w:eastAsia="黑体" w:cs="黑体"/>
          <w:bCs/>
          <w:szCs w:val="32"/>
        </w:rPr>
        <w:t>二、相关规范及标准（若有更新和补充，应执行新设计规范及标准）</w:t>
      </w:r>
    </w:p>
    <w:p w14:paraId="1B250988">
      <w:pPr>
        <w:spacing w:line="570" w:lineRule="exact"/>
        <w:ind w:firstLine="640" w:firstLineChars="200"/>
        <w:rPr>
          <w:rFonts w:cs="仿宋_GB2312"/>
          <w:bCs/>
          <w:szCs w:val="32"/>
        </w:rPr>
      </w:pPr>
      <w:r>
        <w:rPr>
          <w:rFonts w:hint="eastAsia" w:cs="仿宋_GB2312"/>
          <w:bCs/>
          <w:szCs w:val="32"/>
        </w:rPr>
        <w:t>GB/T 17766-2020   固体矿产资源储量分类</w:t>
      </w:r>
    </w:p>
    <w:p w14:paraId="190C7AEA">
      <w:pPr>
        <w:spacing w:line="570" w:lineRule="exact"/>
        <w:ind w:firstLine="640" w:firstLineChars="200"/>
        <w:rPr>
          <w:rFonts w:cs="仿宋_GB2312"/>
          <w:bCs/>
          <w:szCs w:val="32"/>
        </w:rPr>
      </w:pPr>
      <w:r>
        <w:rPr>
          <w:rFonts w:hint="eastAsia" w:cs="仿宋_GB2312"/>
          <w:bCs/>
          <w:szCs w:val="32"/>
        </w:rPr>
        <w:t>GB/T 15218-2021   地下水资源储量分类分级</w:t>
      </w:r>
    </w:p>
    <w:p w14:paraId="6603A058">
      <w:pPr>
        <w:spacing w:line="570" w:lineRule="exact"/>
        <w:ind w:firstLine="640" w:firstLineChars="200"/>
        <w:rPr>
          <w:rFonts w:cs="仿宋_GB2312"/>
          <w:bCs/>
          <w:spacing w:val="-11"/>
          <w:szCs w:val="32"/>
        </w:rPr>
      </w:pPr>
      <w:r>
        <w:rPr>
          <w:rFonts w:hint="eastAsia" w:cs="仿宋_GB2312"/>
          <w:bCs/>
          <w:szCs w:val="32"/>
        </w:rPr>
        <w:t>GB/T 12719-2021   矿区水文地质工程地质勘查规范</w:t>
      </w:r>
    </w:p>
    <w:p w14:paraId="6DFF4178">
      <w:pPr>
        <w:spacing w:line="570" w:lineRule="exact"/>
        <w:ind w:firstLine="596" w:firstLineChars="200"/>
        <w:rPr>
          <w:rFonts w:cs="仿宋_GB2312"/>
          <w:bCs/>
          <w:spacing w:val="-11"/>
          <w:szCs w:val="32"/>
        </w:rPr>
      </w:pPr>
      <w:r>
        <w:rPr>
          <w:rFonts w:hint="eastAsia" w:cs="仿宋_GB2312"/>
          <w:bCs/>
          <w:spacing w:val="-11"/>
          <w:szCs w:val="32"/>
        </w:rPr>
        <w:t xml:space="preserve">GB/T  13908-2020    </w:t>
      </w:r>
      <w:r>
        <w:rPr>
          <w:rFonts w:hint="eastAsia" w:cs="仿宋_GB2312"/>
          <w:bCs/>
          <w:szCs w:val="32"/>
        </w:rPr>
        <w:t>固体矿产地质勘查规范总则</w:t>
      </w:r>
    </w:p>
    <w:p w14:paraId="52FB4F89">
      <w:pPr>
        <w:spacing w:line="570" w:lineRule="exact"/>
        <w:ind w:firstLine="596" w:firstLineChars="200"/>
        <w:rPr>
          <w:rFonts w:cs="仿宋_GB2312"/>
          <w:bCs/>
          <w:spacing w:val="-11"/>
          <w:szCs w:val="32"/>
        </w:rPr>
      </w:pPr>
      <w:r>
        <w:rPr>
          <w:rFonts w:hint="eastAsia" w:cs="仿宋_GB2312"/>
          <w:bCs/>
          <w:spacing w:val="-11"/>
          <w:szCs w:val="32"/>
        </w:rPr>
        <w:t xml:space="preserve">GB/T  25283-2023    </w:t>
      </w:r>
      <w:r>
        <w:rPr>
          <w:rFonts w:hint="eastAsia" w:cs="仿宋_GB2312"/>
          <w:bCs/>
          <w:szCs w:val="32"/>
        </w:rPr>
        <w:t>矿产资源综合勘查评价规范</w:t>
      </w:r>
    </w:p>
    <w:p w14:paraId="1F4E21CC">
      <w:pPr>
        <w:spacing w:line="570" w:lineRule="exact"/>
        <w:ind w:firstLine="596" w:firstLineChars="200"/>
        <w:rPr>
          <w:rFonts w:cs="仿宋_GB2312"/>
          <w:bCs/>
          <w:spacing w:val="-11"/>
          <w:szCs w:val="32"/>
        </w:rPr>
      </w:pPr>
      <w:r>
        <w:rPr>
          <w:rFonts w:hint="eastAsia" w:cs="仿宋_GB2312"/>
          <w:bCs/>
          <w:spacing w:val="-11"/>
          <w:szCs w:val="32"/>
        </w:rPr>
        <w:t xml:space="preserve">DZ/T  0374-2021     </w:t>
      </w:r>
      <w:r>
        <w:rPr>
          <w:rFonts w:hint="eastAsia" w:cs="仿宋_GB2312"/>
          <w:bCs/>
          <w:szCs w:val="32"/>
        </w:rPr>
        <w:t>绿色地质勘查工作规范</w:t>
      </w:r>
    </w:p>
    <w:p w14:paraId="1C65DCAB">
      <w:pPr>
        <w:spacing w:line="570" w:lineRule="exact"/>
        <w:ind w:firstLine="596" w:firstLineChars="200"/>
        <w:rPr>
          <w:rFonts w:cs="仿宋_GB2312"/>
          <w:bCs/>
          <w:spacing w:val="-11"/>
          <w:szCs w:val="32"/>
        </w:rPr>
      </w:pPr>
      <w:r>
        <w:rPr>
          <w:rFonts w:hint="eastAsia" w:cs="仿宋_GB2312"/>
          <w:bCs/>
          <w:spacing w:val="-11"/>
          <w:szCs w:val="32"/>
        </w:rPr>
        <w:t xml:space="preserve">GB/T  33444-2016    </w:t>
      </w:r>
      <w:r>
        <w:rPr>
          <w:rFonts w:hint="eastAsia" w:cs="仿宋_GB2312"/>
          <w:bCs/>
          <w:szCs w:val="32"/>
        </w:rPr>
        <w:t>固体矿产勘查工作规范</w:t>
      </w:r>
    </w:p>
    <w:p w14:paraId="0C334D39">
      <w:pPr>
        <w:spacing w:line="570" w:lineRule="exact"/>
        <w:ind w:firstLine="596" w:firstLineChars="200"/>
        <w:rPr>
          <w:rFonts w:cs="仿宋_GB2312"/>
          <w:bCs/>
          <w:spacing w:val="-11"/>
          <w:szCs w:val="32"/>
        </w:rPr>
      </w:pPr>
      <w:r>
        <w:rPr>
          <w:rFonts w:hint="eastAsia" w:cs="仿宋_GB2312"/>
          <w:bCs/>
          <w:spacing w:val="-11"/>
          <w:szCs w:val="32"/>
        </w:rPr>
        <w:t xml:space="preserve">DZ/T  0486-2024     </w:t>
      </w:r>
      <w:r>
        <w:rPr>
          <w:rFonts w:hint="eastAsia" w:cs="仿宋_GB2312"/>
          <w:bCs/>
          <w:szCs w:val="32"/>
        </w:rPr>
        <w:t>固体矿产勘查钻孔质量要求</w:t>
      </w:r>
    </w:p>
    <w:p w14:paraId="5D5AFD24">
      <w:pPr>
        <w:spacing w:line="570" w:lineRule="exact"/>
        <w:ind w:firstLine="596" w:firstLineChars="200"/>
        <w:rPr>
          <w:rFonts w:cs="仿宋_GB2312"/>
          <w:bCs/>
          <w:spacing w:val="-11"/>
          <w:szCs w:val="32"/>
        </w:rPr>
      </w:pPr>
      <w:r>
        <w:rPr>
          <w:rFonts w:hint="eastAsia" w:cs="仿宋_GB2312"/>
          <w:bCs/>
          <w:spacing w:val="-11"/>
          <w:szCs w:val="32"/>
        </w:rPr>
        <w:t xml:space="preserve">GB/T  43759-2024    </w:t>
      </w:r>
      <w:r>
        <w:rPr>
          <w:rFonts w:hint="eastAsia" w:cs="仿宋_GB2312"/>
          <w:bCs/>
          <w:szCs w:val="32"/>
        </w:rPr>
        <w:t>矿产资源储量基本术语</w:t>
      </w:r>
    </w:p>
    <w:p w14:paraId="259B6314">
      <w:pPr>
        <w:spacing w:line="570" w:lineRule="exact"/>
        <w:ind w:left="3322" w:leftChars="200" w:hanging="2682" w:hangingChars="900"/>
        <w:rPr>
          <w:rFonts w:cs="仿宋_GB2312"/>
          <w:bCs/>
          <w:spacing w:val="-11"/>
          <w:szCs w:val="32"/>
        </w:rPr>
      </w:pPr>
      <w:r>
        <w:rPr>
          <w:rFonts w:hint="eastAsia" w:cs="仿宋_GB2312"/>
          <w:bCs/>
          <w:spacing w:val="-11"/>
          <w:szCs w:val="32"/>
        </w:rPr>
        <w:t>DZ/T  00790-2015   固体矿产勘查地质资料综合整理综合研究技术要求</w:t>
      </w:r>
    </w:p>
    <w:p w14:paraId="4120464F">
      <w:pPr>
        <w:spacing w:line="570" w:lineRule="exact"/>
        <w:ind w:firstLine="596" w:firstLineChars="200"/>
        <w:rPr>
          <w:rFonts w:cs="仿宋_GB2312"/>
          <w:bCs/>
          <w:spacing w:val="-11"/>
          <w:szCs w:val="32"/>
        </w:rPr>
      </w:pPr>
      <w:r>
        <w:rPr>
          <w:rFonts w:hint="eastAsia" w:cs="仿宋_GB2312"/>
          <w:bCs/>
          <w:spacing w:val="-11"/>
          <w:szCs w:val="32"/>
        </w:rPr>
        <w:t>DZ/T 0340-2020     矿产勘查矿石加工选冶技术性能试验研</w:t>
      </w:r>
    </w:p>
    <w:p w14:paraId="6E0F82A7">
      <w:pPr>
        <w:spacing w:line="570" w:lineRule="exact"/>
        <w:ind w:firstLine="596" w:firstLineChars="200"/>
        <w:rPr>
          <w:rFonts w:cs="仿宋_GB2312"/>
          <w:bCs/>
          <w:spacing w:val="-11"/>
          <w:szCs w:val="32"/>
        </w:rPr>
      </w:pPr>
      <w:r>
        <w:rPr>
          <w:rFonts w:hint="eastAsia" w:cs="仿宋_GB2312"/>
          <w:bCs/>
          <w:spacing w:val="-11"/>
          <w:szCs w:val="32"/>
        </w:rPr>
        <w:t xml:space="preserve">                    究程度要求</w:t>
      </w:r>
    </w:p>
    <w:p w14:paraId="7D6D1ACA">
      <w:pPr>
        <w:spacing w:line="570" w:lineRule="exact"/>
        <w:ind w:firstLine="596" w:firstLineChars="200"/>
        <w:rPr>
          <w:rFonts w:cs="仿宋_GB2312"/>
          <w:bCs/>
          <w:spacing w:val="-11"/>
          <w:szCs w:val="32"/>
        </w:rPr>
      </w:pPr>
      <w:r>
        <w:rPr>
          <w:rFonts w:cs="仿宋_GB2312"/>
          <w:bCs/>
          <w:spacing w:val="-11"/>
          <w:szCs w:val="32"/>
        </w:rPr>
        <w:t>DZ/T 0342-2020</w:t>
      </w:r>
      <w:r>
        <w:rPr>
          <w:rFonts w:hint="eastAsia" w:cs="仿宋_GB2312"/>
          <w:bCs/>
          <w:spacing w:val="-11"/>
          <w:szCs w:val="32"/>
        </w:rPr>
        <w:t xml:space="preserve">     矿坑涌水量预测计算规程</w:t>
      </w:r>
    </w:p>
    <w:p w14:paraId="381F4461">
      <w:pPr>
        <w:spacing w:line="570" w:lineRule="exact"/>
        <w:ind w:firstLine="596" w:firstLineChars="200"/>
        <w:rPr>
          <w:rFonts w:cs="仿宋_GB2312"/>
          <w:bCs/>
          <w:spacing w:val="-11"/>
          <w:szCs w:val="32"/>
        </w:rPr>
      </w:pPr>
      <w:r>
        <w:rPr>
          <w:rFonts w:cs="仿宋_GB2312"/>
          <w:bCs/>
          <w:spacing w:val="-11"/>
          <w:szCs w:val="32"/>
        </w:rPr>
        <w:t>DZ/T 0339-2020</w:t>
      </w:r>
      <w:r>
        <w:rPr>
          <w:rFonts w:hint="eastAsia" w:cs="仿宋_GB2312"/>
          <w:bCs/>
          <w:spacing w:val="-11"/>
          <w:szCs w:val="32"/>
        </w:rPr>
        <w:t xml:space="preserve">     矿床工业指标论证技术要求</w:t>
      </w:r>
    </w:p>
    <w:p w14:paraId="3823E844">
      <w:pPr>
        <w:spacing w:line="570" w:lineRule="exact"/>
        <w:ind w:firstLine="596" w:firstLineChars="200"/>
        <w:rPr>
          <w:rFonts w:cs="仿宋_GB2312"/>
          <w:bCs/>
          <w:spacing w:val="-11"/>
          <w:szCs w:val="32"/>
        </w:rPr>
      </w:pPr>
      <w:r>
        <w:rPr>
          <w:rFonts w:cs="仿宋_GB2312"/>
          <w:bCs/>
          <w:spacing w:val="-11"/>
          <w:szCs w:val="32"/>
        </w:rPr>
        <w:t>DZ/T 0338.1-2020</w:t>
      </w:r>
      <w:r>
        <w:rPr>
          <w:rFonts w:hint="eastAsia" w:cs="仿宋_GB2312"/>
          <w:bCs/>
          <w:spacing w:val="-11"/>
          <w:szCs w:val="32"/>
        </w:rPr>
        <w:t xml:space="preserve">   </w:t>
      </w:r>
      <w:r>
        <w:rPr>
          <w:rFonts w:hint="eastAsia" w:cs="仿宋_GB2312"/>
          <w:bCs/>
          <w:szCs w:val="32"/>
        </w:rPr>
        <w:t>固体矿产资源量估算规程</w:t>
      </w:r>
    </w:p>
    <w:p w14:paraId="3497A365">
      <w:pPr>
        <w:spacing w:line="570" w:lineRule="exact"/>
        <w:ind w:firstLine="596" w:firstLineChars="200"/>
        <w:rPr>
          <w:rFonts w:cs="仿宋_GB2312"/>
          <w:bCs/>
          <w:spacing w:val="-11"/>
          <w:szCs w:val="32"/>
        </w:rPr>
      </w:pPr>
      <w:r>
        <w:rPr>
          <w:rFonts w:hint="eastAsia" w:cs="仿宋_GB2312"/>
          <w:bCs/>
          <w:spacing w:val="-11"/>
          <w:szCs w:val="32"/>
        </w:rPr>
        <w:t xml:space="preserve">                    </w:t>
      </w:r>
      <w:r>
        <w:rPr>
          <w:rFonts w:hint="eastAsia" w:cs="仿宋_GB2312"/>
          <w:bCs/>
          <w:szCs w:val="32"/>
        </w:rPr>
        <w:t>第1部分:通则</w:t>
      </w:r>
    </w:p>
    <w:p w14:paraId="692ECD61">
      <w:pPr>
        <w:spacing w:line="570" w:lineRule="exact"/>
        <w:ind w:firstLine="596" w:firstLineChars="200"/>
        <w:rPr>
          <w:rFonts w:cs="仿宋_GB2312"/>
          <w:bCs/>
          <w:spacing w:val="-11"/>
          <w:szCs w:val="32"/>
        </w:rPr>
      </w:pPr>
      <w:r>
        <w:rPr>
          <w:rFonts w:cs="仿宋_GB2312"/>
          <w:bCs/>
          <w:spacing w:val="-11"/>
          <w:szCs w:val="32"/>
        </w:rPr>
        <w:t>DZ/T 0338.</w:t>
      </w:r>
      <w:r>
        <w:rPr>
          <w:rFonts w:hint="eastAsia" w:cs="仿宋_GB2312"/>
          <w:bCs/>
          <w:spacing w:val="-11"/>
          <w:szCs w:val="32"/>
        </w:rPr>
        <w:t>2</w:t>
      </w:r>
      <w:r>
        <w:rPr>
          <w:rFonts w:cs="仿宋_GB2312"/>
          <w:bCs/>
          <w:spacing w:val="-11"/>
          <w:szCs w:val="32"/>
        </w:rPr>
        <w:t>-2020</w:t>
      </w:r>
      <w:r>
        <w:rPr>
          <w:rFonts w:hint="eastAsia" w:cs="仿宋_GB2312"/>
          <w:bCs/>
          <w:spacing w:val="-11"/>
          <w:szCs w:val="32"/>
        </w:rPr>
        <w:t xml:space="preserve">   </w:t>
      </w:r>
      <w:r>
        <w:rPr>
          <w:rFonts w:hint="eastAsia" w:cs="仿宋_GB2312"/>
          <w:bCs/>
          <w:szCs w:val="32"/>
        </w:rPr>
        <w:t>固体矿产资源量估算规程</w:t>
      </w:r>
    </w:p>
    <w:p w14:paraId="41801D6C">
      <w:pPr>
        <w:spacing w:line="570" w:lineRule="exact"/>
        <w:ind w:firstLine="596" w:firstLineChars="200"/>
        <w:rPr>
          <w:rFonts w:cs="仿宋_GB2312"/>
          <w:bCs/>
          <w:spacing w:val="-11"/>
          <w:szCs w:val="32"/>
        </w:rPr>
      </w:pPr>
      <w:r>
        <w:rPr>
          <w:rFonts w:hint="eastAsia" w:cs="仿宋_GB2312"/>
          <w:bCs/>
          <w:spacing w:val="-11"/>
          <w:szCs w:val="32"/>
        </w:rPr>
        <w:t xml:space="preserve">                    </w:t>
      </w:r>
      <w:r>
        <w:rPr>
          <w:rFonts w:hint="eastAsia" w:cs="仿宋_GB2312"/>
          <w:bCs/>
          <w:szCs w:val="32"/>
        </w:rPr>
        <w:t>第2部分:几何法</w:t>
      </w:r>
    </w:p>
    <w:p w14:paraId="7D2C2112">
      <w:pPr>
        <w:spacing w:line="570" w:lineRule="exact"/>
        <w:ind w:firstLine="596" w:firstLineChars="200"/>
        <w:rPr>
          <w:rFonts w:cs="仿宋_GB2312"/>
          <w:bCs/>
          <w:spacing w:val="-11"/>
          <w:szCs w:val="32"/>
        </w:rPr>
      </w:pPr>
      <w:r>
        <w:rPr>
          <w:rFonts w:cs="仿宋_GB2312"/>
          <w:bCs/>
          <w:spacing w:val="-11"/>
          <w:szCs w:val="32"/>
        </w:rPr>
        <w:t>DZ/T 0338.</w:t>
      </w:r>
      <w:r>
        <w:rPr>
          <w:rFonts w:hint="eastAsia" w:cs="仿宋_GB2312"/>
          <w:bCs/>
          <w:spacing w:val="-11"/>
          <w:szCs w:val="32"/>
        </w:rPr>
        <w:t>3</w:t>
      </w:r>
      <w:r>
        <w:rPr>
          <w:rFonts w:cs="仿宋_GB2312"/>
          <w:bCs/>
          <w:spacing w:val="-11"/>
          <w:szCs w:val="32"/>
        </w:rPr>
        <w:t>-2020</w:t>
      </w:r>
      <w:r>
        <w:rPr>
          <w:rFonts w:hint="eastAsia" w:cs="仿宋_GB2312"/>
          <w:bCs/>
          <w:spacing w:val="-11"/>
          <w:szCs w:val="32"/>
        </w:rPr>
        <w:t xml:space="preserve">   </w:t>
      </w:r>
      <w:r>
        <w:rPr>
          <w:rFonts w:hint="eastAsia" w:cs="仿宋_GB2312"/>
          <w:bCs/>
          <w:szCs w:val="32"/>
        </w:rPr>
        <w:t>固体矿产资源量估算规程</w:t>
      </w:r>
    </w:p>
    <w:p w14:paraId="2EB14BC8">
      <w:pPr>
        <w:spacing w:line="570" w:lineRule="exact"/>
        <w:ind w:firstLine="596" w:firstLineChars="200"/>
        <w:rPr>
          <w:rFonts w:cs="仿宋_GB2312"/>
          <w:bCs/>
          <w:spacing w:val="-11"/>
          <w:szCs w:val="32"/>
        </w:rPr>
      </w:pPr>
      <w:r>
        <w:rPr>
          <w:rFonts w:hint="eastAsia" w:cs="仿宋_GB2312"/>
          <w:bCs/>
          <w:spacing w:val="-11"/>
          <w:szCs w:val="32"/>
        </w:rPr>
        <w:t xml:space="preserve">                    </w:t>
      </w:r>
      <w:r>
        <w:rPr>
          <w:rFonts w:hint="eastAsia" w:cs="仿宋_GB2312"/>
          <w:bCs/>
          <w:szCs w:val="32"/>
        </w:rPr>
        <w:t>第3部分:地质统计学法</w:t>
      </w:r>
    </w:p>
    <w:p w14:paraId="399A6B46">
      <w:pPr>
        <w:spacing w:line="570" w:lineRule="exact"/>
        <w:ind w:firstLine="596" w:firstLineChars="200"/>
        <w:rPr>
          <w:rFonts w:cs="仿宋_GB2312"/>
          <w:bCs/>
          <w:spacing w:val="-11"/>
          <w:szCs w:val="32"/>
        </w:rPr>
      </w:pPr>
      <w:r>
        <w:rPr>
          <w:rFonts w:cs="仿宋_GB2312"/>
          <w:bCs/>
          <w:spacing w:val="-11"/>
          <w:szCs w:val="32"/>
        </w:rPr>
        <w:t>DZ/T 0338.</w:t>
      </w:r>
      <w:r>
        <w:rPr>
          <w:rFonts w:hint="eastAsia" w:cs="仿宋_GB2312"/>
          <w:bCs/>
          <w:spacing w:val="-11"/>
          <w:szCs w:val="32"/>
        </w:rPr>
        <w:t>4</w:t>
      </w:r>
      <w:r>
        <w:rPr>
          <w:rFonts w:cs="仿宋_GB2312"/>
          <w:bCs/>
          <w:spacing w:val="-11"/>
          <w:szCs w:val="32"/>
        </w:rPr>
        <w:t>-2020</w:t>
      </w:r>
      <w:r>
        <w:rPr>
          <w:rFonts w:hint="eastAsia" w:cs="仿宋_GB2312"/>
          <w:bCs/>
          <w:spacing w:val="-11"/>
          <w:szCs w:val="32"/>
        </w:rPr>
        <w:t xml:space="preserve">   </w:t>
      </w:r>
      <w:r>
        <w:rPr>
          <w:rFonts w:hint="eastAsia" w:cs="仿宋_GB2312"/>
          <w:bCs/>
          <w:szCs w:val="32"/>
        </w:rPr>
        <w:t>固体矿产资源量估算规程</w:t>
      </w:r>
    </w:p>
    <w:p w14:paraId="2653AF42">
      <w:pPr>
        <w:spacing w:line="570" w:lineRule="exact"/>
        <w:ind w:firstLine="596" w:firstLineChars="200"/>
        <w:rPr>
          <w:rFonts w:cs="仿宋_GB2312"/>
          <w:bCs/>
          <w:spacing w:val="-11"/>
          <w:szCs w:val="32"/>
        </w:rPr>
      </w:pPr>
      <w:r>
        <w:rPr>
          <w:rFonts w:hint="eastAsia" w:cs="仿宋_GB2312"/>
          <w:bCs/>
          <w:spacing w:val="-11"/>
          <w:szCs w:val="32"/>
        </w:rPr>
        <w:t xml:space="preserve">                    </w:t>
      </w:r>
      <w:r>
        <w:rPr>
          <w:rFonts w:hint="eastAsia" w:cs="仿宋_GB2312"/>
          <w:bCs/>
          <w:szCs w:val="32"/>
        </w:rPr>
        <w:t>第4部分:SD法</w:t>
      </w:r>
    </w:p>
    <w:p w14:paraId="33F67557">
      <w:pPr>
        <w:spacing w:line="570" w:lineRule="exact"/>
        <w:ind w:firstLine="596" w:firstLineChars="200"/>
        <w:rPr>
          <w:rFonts w:cs="仿宋_GB2312"/>
          <w:bCs/>
          <w:spacing w:val="-11"/>
          <w:szCs w:val="32"/>
        </w:rPr>
      </w:pPr>
      <w:r>
        <w:rPr>
          <w:rFonts w:cs="仿宋_GB2312"/>
          <w:bCs/>
          <w:spacing w:val="-11"/>
          <w:szCs w:val="32"/>
        </w:rPr>
        <w:t xml:space="preserve">DZ/T </w:t>
      </w:r>
      <w:r>
        <w:rPr>
          <w:rFonts w:hint="eastAsia" w:cs="仿宋_GB2312"/>
          <w:bCs/>
          <w:spacing w:val="-11"/>
          <w:szCs w:val="32"/>
        </w:rPr>
        <w:t>0345</w:t>
      </w:r>
      <w:r>
        <w:rPr>
          <w:rFonts w:cs="仿宋_GB2312"/>
          <w:bCs/>
          <w:spacing w:val="-11"/>
          <w:szCs w:val="32"/>
        </w:rPr>
        <w:t>-2020</w:t>
      </w:r>
      <w:r>
        <w:rPr>
          <w:rFonts w:hint="eastAsia" w:cs="仿宋_GB2312"/>
          <w:bCs/>
          <w:spacing w:val="-11"/>
          <w:szCs w:val="32"/>
        </w:rPr>
        <w:t xml:space="preserve">     煤炭矿区地质勘查成果总结报告编写规范</w:t>
      </w:r>
    </w:p>
    <w:p w14:paraId="4DDD37E0">
      <w:pPr>
        <w:spacing w:line="570" w:lineRule="exact"/>
        <w:ind w:firstLine="596" w:firstLineChars="200"/>
        <w:rPr>
          <w:rFonts w:cs="仿宋_GB2312"/>
          <w:bCs/>
          <w:spacing w:val="-11"/>
          <w:szCs w:val="32"/>
        </w:rPr>
      </w:pPr>
      <w:r>
        <w:rPr>
          <w:rFonts w:cs="仿宋_GB2312"/>
          <w:bCs/>
          <w:spacing w:val="-11"/>
          <w:szCs w:val="32"/>
        </w:rPr>
        <w:t>DZ/T 0033-2020</w:t>
      </w:r>
      <w:r>
        <w:rPr>
          <w:rFonts w:hint="eastAsia" w:cs="仿宋_GB2312"/>
          <w:bCs/>
          <w:spacing w:val="-11"/>
          <w:szCs w:val="32"/>
        </w:rPr>
        <w:t xml:space="preserve">     </w:t>
      </w:r>
      <w:r>
        <w:rPr>
          <w:rFonts w:cs="仿宋_GB2312"/>
          <w:bCs/>
          <w:szCs w:val="32"/>
        </w:rPr>
        <w:t>固体矿产地质勘查报告编写规范</w:t>
      </w:r>
    </w:p>
    <w:p w14:paraId="08481D5D">
      <w:pPr>
        <w:spacing w:line="570" w:lineRule="exact"/>
        <w:ind w:firstLine="596" w:firstLineChars="200"/>
        <w:rPr>
          <w:rFonts w:cs="仿宋_GB2312"/>
          <w:bCs/>
          <w:szCs w:val="32"/>
        </w:rPr>
      </w:pPr>
      <w:r>
        <w:rPr>
          <w:rFonts w:cs="仿宋_GB2312"/>
          <w:bCs/>
          <w:spacing w:val="-11"/>
          <w:szCs w:val="32"/>
        </w:rPr>
        <w:t>DZ/T 0347-2020</w:t>
      </w:r>
      <w:r>
        <w:rPr>
          <w:rFonts w:hint="eastAsia" w:cs="仿宋_GB2312"/>
          <w:bCs/>
          <w:spacing w:val="-11"/>
          <w:szCs w:val="32"/>
        </w:rPr>
        <w:t xml:space="preserve">     </w:t>
      </w:r>
      <w:r>
        <w:rPr>
          <w:rFonts w:cs="仿宋_GB2312"/>
          <w:bCs/>
          <w:szCs w:val="32"/>
        </w:rPr>
        <w:t>矿山闭坑地质报告编写规范</w:t>
      </w:r>
    </w:p>
    <w:p w14:paraId="7A81F0E8">
      <w:pPr>
        <w:spacing w:line="570" w:lineRule="exact"/>
        <w:ind w:firstLine="596" w:firstLineChars="200"/>
        <w:rPr>
          <w:rFonts w:cs="仿宋_GB2312"/>
          <w:bCs/>
          <w:spacing w:val="-11"/>
          <w:szCs w:val="32"/>
        </w:rPr>
      </w:pPr>
      <w:r>
        <w:rPr>
          <w:rFonts w:cs="仿宋_GB2312"/>
          <w:bCs/>
          <w:spacing w:val="-11"/>
          <w:szCs w:val="32"/>
        </w:rPr>
        <w:t>DZ/T 0215-2020</w:t>
      </w:r>
      <w:r>
        <w:rPr>
          <w:rFonts w:hint="eastAsia" w:cs="仿宋_GB2312"/>
          <w:bCs/>
          <w:spacing w:val="-11"/>
          <w:szCs w:val="32"/>
        </w:rPr>
        <w:t xml:space="preserve">     </w:t>
      </w:r>
      <w:r>
        <w:rPr>
          <w:rFonts w:cs="仿宋_GB2312"/>
          <w:bCs/>
          <w:szCs w:val="32"/>
        </w:rPr>
        <w:t>矿产地质勘查规范 煤</w:t>
      </w:r>
    </w:p>
    <w:p w14:paraId="65DE862B">
      <w:pPr>
        <w:spacing w:line="570" w:lineRule="exact"/>
        <w:ind w:firstLine="596" w:firstLineChars="200"/>
        <w:rPr>
          <w:rFonts w:cs="仿宋_GB2312"/>
          <w:bCs/>
          <w:spacing w:val="-11"/>
          <w:szCs w:val="32"/>
        </w:rPr>
      </w:pPr>
      <w:r>
        <w:rPr>
          <w:rFonts w:cs="仿宋_GB2312"/>
          <w:bCs/>
          <w:spacing w:val="-11"/>
          <w:szCs w:val="32"/>
        </w:rPr>
        <w:t>DZ/T 0346-2020</w:t>
      </w:r>
      <w:r>
        <w:rPr>
          <w:rFonts w:hint="eastAsia" w:cs="仿宋_GB2312"/>
          <w:bCs/>
          <w:spacing w:val="-11"/>
          <w:szCs w:val="32"/>
        </w:rPr>
        <w:t xml:space="preserve">     </w:t>
      </w:r>
      <w:r>
        <w:rPr>
          <w:rFonts w:cs="仿宋_GB2312"/>
          <w:bCs/>
          <w:spacing w:val="-11"/>
          <w:szCs w:val="32"/>
        </w:rPr>
        <w:t>矿产地质勘查规范 油页岩、石煤、泥炭</w:t>
      </w:r>
    </w:p>
    <w:p w14:paraId="0EAEDC39">
      <w:pPr>
        <w:spacing w:line="570" w:lineRule="exact"/>
        <w:ind w:firstLine="596" w:firstLineChars="200"/>
        <w:rPr>
          <w:rFonts w:cs="仿宋_GB2312"/>
          <w:bCs/>
          <w:spacing w:val="-11"/>
          <w:szCs w:val="32"/>
        </w:rPr>
      </w:pPr>
      <w:r>
        <w:rPr>
          <w:rFonts w:cs="仿宋_GB2312"/>
          <w:bCs/>
          <w:spacing w:val="-11"/>
          <w:szCs w:val="32"/>
        </w:rPr>
        <w:t>DZ/T 0337-2020</w:t>
      </w:r>
      <w:r>
        <w:rPr>
          <w:rFonts w:hint="eastAsia" w:cs="仿宋_GB2312"/>
          <w:bCs/>
          <w:spacing w:val="-11"/>
          <w:szCs w:val="32"/>
        </w:rPr>
        <w:t xml:space="preserve">     </w:t>
      </w:r>
      <w:r>
        <w:rPr>
          <w:rFonts w:cs="仿宋_GB2312"/>
          <w:bCs/>
          <w:szCs w:val="32"/>
        </w:rPr>
        <w:t>矿产地质勘查规范 油砂</w:t>
      </w:r>
    </w:p>
    <w:p w14:paraId="42C10EA5">
      <w:pPr>
        <w:spacing w:line="570" w:lineRule="exact"/>
        <w:ind w:firstLine="596" w:firstLineChars="200"/>
        <w:rPr>
          <w:rFonts w:cs="仿宋_GB2312"/>
          <w:bCs/>
          <w:spacing w:val="-11"/>
          <w:szCs w:val="32"/>
        </w:rPr>
      </w:pPr>
      <w:r>
        <w:rPr>
          <w:rFonts w:cs="仿宋_GB2312"/>
          <w:bCs/>
          <w:spacing w:val="-11"/>
          <w:szCs w:val="32"/>
        </w:rPr>
        <w:t>GB/T 11615-2010</w:t>
      </w:r>
      <w:r>
        <w:rPr>
          <w:rFonts w:hint="eastAsia" w:cs="仿宋_GB2312"/>
          <w:bCs/>
          <w:spacing w:val="-11"/>
          <w:szCs w:val="32"/>
        </w:rPr>
        <w:t xml:space="preserve">    </w:t>
      </w:r>
      <w:r>
        <w:rPr>
          <w:rFonts w:cs="仿宋_GB2312"/>
          <w:bCs/>
          <w:szCs w:val="32"/>
        </w:rPr>
        <w:t>地热资源地质勘查规范</w:t>
      </w:r>
    </w:p>
    <w:p w14:paraId="71642414">
      <w:pPr>
        <w:spacing w:line="570" w:lineRule="exact"/>
        <w:ind w:firstLine="596" w:firstLineChars="200"/>
        <w:rPr>
          <w:rFonts w:cs="仿宋_GB2312"/>
          <w:bCs/>
          <w:spacing w:val="-11"/>
          <w:szCs w:val="32"/>
        </w:rPr>
      </w:pPr>
      <w:r>
        <w:rPr>
          <w:rFonts w:cs="仿宋_GB2312"/>
          <w:bCs/>
          <w:spacing w:val="-11"/>
          <w:szCs w:val="32"/>
        </w:rPr>
        <w:t>DZ/T 0331-2020</w:t>
      </w:r>
      <w:r>
        <w:rPr>
          <w:rFonts w:hint="eastAsia" w:cs="仿宋_GB2312"/>
          <w:bCs/>
          <w:spacing w:val="-11"/>
          <w:szCs w:val="32"/>
        </w:rPr>
        <w:t xml:space="preserve">     </w:t>
      </w:r>
      <w:r>
        <w:rPr>
          <w:rFonts w:cs="仿宋_GB2312"/>
          <w:bCs/>
          <w:szCs w:val="32"/>
        </w:rPr>
        <w:t>地热资源评价方法及估算规程</w:t>
      </w:r>
    </w:p>
    <w:p w14:paraId="1286B86F">
      <w:pPr>
        <w:spacing w:line="570" w:lineRule="exact"/>
        <w:ind w:firstLine="596" w:firstLineChars="200"/>
        <w:rPr>
          <w:rFonts w:cs="仿宋_GB2312"/>
          <w:bCs/>
          <w:spacing w:val="-11"/>
          <w:szCs w:val="32"/>
        </w:rPr>
      </w:pPr>
      <w:r>
        <w:rPr>
          <w:rFonts w:hint="eastAsia" w:cs="仿宋_GB2312"/>
          <w:bCs/>
          <w:spacing w:val="-11"/>
          <w:szCs w:val="32"/>
        </w:rPr>
        <w:t xml:space="preserve">DZ/T 0200-2020     </w:t>
      </w:r>
      <w:r>
        <w:rPr>
          <w:rFonts w:hint="eastAsia" w:cs="仿宋_GB2312"/>
          <w:bCs/>
          <w:szCs w:val="32"/>
        </w:rPr>
        <w:t>矿产地质勘查规范 铁、锰、铬</w:t>
      </w:r>
    </w:p>
    <w:p w14:paraId="539CD314">
      <w:pPr>
        <w:spacing w:line="570" w:lineRule="exact"/>
        <w:ind w:firstLine="596" w:firstLineChars="200"/>
        <w:rPr>
          <w:rFonts w:cs="仿宋_GB2312"/>
          <w:bCs/>
          <w:spacing w:val="-11"/>
          <w:szCs w:val="32"/>
        </w:rPr>
      </w:pPr>
      <w:r>
        <w:rPr>
          <w:rFonts w:hint="eastAsia" w:cs="仿宋_GB2312"/>
          <w:bCs/>
          <w:spacing w:val="-11"/>
          <w:szCs w:val="32"/>
        </w:rPr>
        <w:t xml:space="preserve">DZ/T 0322-2018     </w:t>
      </w:r>
      <w:r>
        <w:rPr>
          <w:rFonts w:hint="eastAsia" w:cs="仿宋_GB2312"/>
          <w:bCs/>
          <w:szCs w:val="32"/>
        </w:rPr>
        <w:t>钒矿地质勘查规范</w:t>
      </w:r>
    </w:p>
    <w:p w14:paraId="3F8F94C1">
      <w:pPr>
        <w:spacing w:line="570" w:lineRule="exact"/>
        <w:ind w:firstLine="596" w:firstLineChars="200"/>
        <w:rPr>
          <w:rFonts w:cs="仿宋_GB2312"/>
          <w:bCs/>
          <w:spacing w:val="-11"/>
          <w:szCs w:val="32"/>
        </w:rPr>
      </w:pPr>
      <w:r>
        <w:rPr>
          <w:rFonts w:hint="eastAsia" w:cs="仿宋_GB2312"/>
          <w:bCs/>
          <w:spacing w:val="-11"/>
          <w:szCs w:val="32"/>
        </w:rPr>
        <w:t>DZ/T 0201-2020     矿产地质勘查规范 钨、锡、汞、锑</w:t>
      </w:r>
    </w:p>
    <w:p w14:paraId="625B08CE">
      <w:pPr>
        <w:spacing w:line="570" w:lineRule="exact"/>
        <w:ind w:left="3620" w:leftChars="200" w:hanging="2980" w:hangingChars="1000"/>
        <w:rPr>
          <w:rFonts w:cs="仿宋_GB2312"/>
          <w:bCs/>
          <w:spacing w:val="-11"/>
          <w:szCs w:val="32"/>
        </w:rPr>
      </w:pPr>
      <w:r>
        <w:rPr>
          <w:rFonts w:hint="eastAsia" w:cs="仿宋_GB2312"/>
          <w:bCs/>
          <w:spacing w:val="-11"/>
          <w:szCs w:val="32"/>
        </w:rPr>
        <w:t>DZ/T 0214-2020     矿产地质勘查规范 铜、铅、锌、银、</w:t>
      </w:r>
    </w:p>
    <w:p w14:paraId="07DC1521">
      <w:pPr>
        <w:spacing w:line="570" w:lineRule="exact"/>
        <w:ind w:left="3818" w:leftChars="1100" w:hanging="298" w:hangingChars="100"/>
        <w:rPr>
          <w:rFonts w:cs="仿宋_GB2312"/>
          <w:bCs/>
          <w:spacing w:val="-11"/>
          <w:szCs w:val="32"/>
        </w:rPr>
      </w:pPr>
      <w:r>
        <w:rPr>
          <w:rFonts w:hint="eastAsia" w:cs="仿宋_GB2312"/>
          <w:bCs/>
          <w:spacing w:val="-11"/>
          <w:szCs w:val="32"/>
        </w:rPr>
        <w:t>镍、钼</w:t>
      </w:r>
    </w:p>
    <w:p w14:paraId="5932D5F3">
      <w:pPr>
        <w:spacing w:line="570" w:lineRule="exact"/>
        <w:ind w:firstLine="596" w:firstLineChars="200"/>
        <w:rPr>
          <w:rFonts w:cs="仿宋_GB2312"/>
          <w:bCs/>
          <w:spacing w:val="-11"/>
          <w:szCs w:val="32"/>
        </w:rPr>
      </w:pPr>
      <w:r>
        <w:rPr>
          <w:rFonts w:hint="eastAsia" w:cs="仿宋_GB2312"/>
          <w:bCs/>
          <w:spacing w:val="-11"/>
          <w:szCs w:val="32"/>
        </w:rPr>
        <w:t>DZ/T 0202-2020     矿产地质勘查规范 铝土矿</w:t>
      </w:r>
    </w:p>
    <w:p w14:paraId="49CC478E">
      <w:pPr>
        <w:spacing w:line="570" w:lineRule="exact"/>
        <w:ind w:firstLine="596" w:firstLineChars="200"/>
        <w:rPr>
          <w:rFonts w:cs="仿宋_GB2312"/>
          <w:bCs/>
          <w:spacing w:val="-11"/>
          <w:szCs w:val="32"/>
        </w:rPr>
      </w:pPr>
      <w:r>
        <w:rPr>
          <w:rFonts w:hint="eastAsia" w:cs="仿宋_GB2312"/>
          <w:bCs/>
          <w:spacing w:val="-11"/>
          <w:szCs w:val="32"/>
        </w:rPr>
        <w:t>DZ/T 0205-2020     矿产地质勘查规范 岩金</w:t>
      </w:r>
    </w:p>
    <w:p w14:paraId="007783FA">
      <w:pPr>
        <w:spacing w:line="570" w:lineRule="exact"/>
        <w:ind w:firstLine="596" w:firstLineChars="200"/>
        <w:rPr>
          <w:rFonts w:cs="仿宋_GB2312"/>
          <w:bCs/>
          <w:spacing w:val="-11"/>
          <w:szCs w:val="32"/>
        </w:rPr>
      </w:pPr>
      <w:r>
        <w:rPr>
          <w:rFonts w:hint="eastAsia" w:cs="仿宋_GB2312"/>
          <w:bCs/>
          <w:spacing w:val="-11"/>
          <w:szCs w:val="32"/>
        </w:rPr>
        <w:t>DZ/T 0203-2020     矿产地质勘查规范 稀有金属类</w:t>
      </w:r>
    </w:p>
    <w:p w14:paraId="5875F24B">
      <w:pPr>
        <w:spacing w:line="570" w:lineRule="exact"/>
        <w:ind w:firstLine="596" w:firstLineChars="200"/>
        <w:rPr>
          <w:rFonts w:cs="仿宋_GB2312"/>
          <w:bCs/>
          <w:spacing w:val="-11"/>
          <w:szCs w:val="32"/>
        </w:rPr>
      </w:pPr>
      <w:r>
        <w:rPr>
          <w:rFonts w:hint="eastAsia" w:cs="仿宋_GB2312"/>
          <w:bCs/>
          <w:spacing w:val="-11"/>
          <w:szCs w:val="32"/>
        </w:rPr>
        <w:t>DZ/T 0208-2020     矿产地质勘查规范 金属砂矿类</w:t>
      </w:r>
    </w:p>
    <w:p w14:paraId="3D982DAE">
      <w:pPr>
        <w:spacing w:line="570" w:lineRule="exact"/>
        <w:ind w:firstLine="596" w:firstLineChars="200"/>
        <w:rPr>
          <w:rFonts w:cs="仿宋_GB2312"/>
          <w:bCs/>
          <w:spacing w:val="-11"/>
          <w:szCs w:val="32"/>
        </w:rPr>
      </w:pPr>
      <w:r>
        <w:rPr>
          <w:rFonts w:hint="eastAsia" w:cs="仿宋_GB2312"/>
          <w:bCs/>
          <w:spacing w:val="-11"/>
          <w:szCs w:val="32"/>
        </w:rPr>
        <w:t>DZ/T 0209-2020     矿产地质勘查规范 磷</w:t>
      </w:r>
    </w:p>
    <w:p w14:paraId="704D2069">
      <w:pPr>
        <w:spacing w:line="570" w:lineRule="exact"/>
        <w:ind w:firstLine="596" w:firstLineChars="200"/>
        <w:rPr>
          <w:rFonts w:cs="仿宋_GB2312"/>
          <w:bCs/>
          <w:spacing w:val="-11"/>
          <w:szCs w:val="32"/>
        </w:rPr>
      </w:pPr>
      <w:r>
        <w:rPr>
          <w:rFonts w:hint="eastAsia" w:cs="仿宋_GB2312"/>
          <w:bCs/>
          <w:spacing w:val="-11"/>
          <w:szCs w:val="32"/>
        </w:rPr>
        <w:t>DZ/T 0210-2020     矿产地质勘查规范 硫铁矿</w:t>
      </w:r>
    </w:p>
    <w:p w14:paraId="73CD48FD">
      <w:pPr>
        <w:spacing w:line="570" w:lineRule="exact"/>
        <w:ind w:firstLine="596" w:firstLineChars="200"/>
        <w:rPr>
          <w:rFonts w:cs="仿宋_GB2312"/>
          <w:bCs/>
          <w:spacing w:val="-11"/>
          <w:szCs w:val="32"/>
        </w:rPr>
      </w:pPr>
      <w:r>
        <w:rPr>
          <w:rFonts w:hint="eastAsia" w:cs="仿宋_GB2312"/>
          <w:bCs/>
          <w:spacing w:val="-11"/>
          <w:szCs w:val="32"/>
        </w:rPr>
        <w:t>DZ/T 0211-2020     矿产地质勘查规范 重晶石、毒重石、</w:t>
      </w:r>
    </w:p>
    <w:p w14:paraId="1B91B6DD">
      <w:pPr>
        <w:spacing w:line="570" w:lineRule="exact"/>
        <w:ind w:firstLine="3492" w:firstLineChars="1172"/>
        <w:rPr>
          <w:rFonts w:cs="仿宋_GB2312"/>
          <w:bCs/>
          <w:spacing w:val="-11"/>
          <w:szCs w:val="32"/>
        </w:rPr>
      </w:pPr>
      <w:r>
        <w:rPr>
          <w:rFonts w:hint="eastAsia" w:cs="仿宋_GB2312"/>
          <w:bCs/>
          <w:spacing w:val="-11"/>
          <w:szCs w:val="32"/>
        </w:rPr>
        <w:t>萤石、硼</w:t>
      </w:r>
    </w:p>
    <w:p w14:paraId="24F85AEE">
      <w:pPr>
        <w:spacing w:line="570" w:lineRule="exact"/>
        <w:ind w:firstLine="596" w:firstLineChars="200"/>
        <w:rPr>
          <w:rFonts w:cs="仿宋_GB2312"/>
          <w:bCs/>
          <w:spacing w:val="-11"/>
          <w:szCs w:val="32"/>
        </w:rPr>
      </w:pPr>
      <w:r>
        <w:rPr>
          <w:rFonts w:hint="eastAsia" w:cs="仿宋_GB2312"/>
          <w:bCs/>
          <w:spacing w:val="-11"/>
          <w:szCs w:val="32"/>
        </w:rPr>
        <w:t>DZ/T 0212.1-2020   矿产地质勘查规范 盐类</w:t>
      </w:r>
    </w:p>
    <w:p w14:paraId="6A9FE955">
      <w:pPr>
        <w:spacing w:line="570" w:lineRule="exact"/>
        <w:ind w:firstLine="596" w:firstLineChars="200"/>
        <w:rPr>
          <w:rFonts w:cs="仿宋_GB2312"/>
          <w:bCs/>
          <w:spacing w:val="-11"/>
          <w:szCs w:val="32"/>
        </w:rPr>
      </w:pPr>
      <w:r>
        <w:rPr>
          <w:rFonts w:hint="eastAsia" w:cs="仿宋_GB2312"/>
          <w:bCs/>
          <w:spacing w:val="-11"/>
          <w:szCs w:val="32"/>
        </w:rPr>
        <w:t xml:space="preserve">                    第1部分：总则</w:t>
      </w:r>
    </w:p>
    <w:p w14:paraId="41271B41">
      <w:pPr>
        <w:spacing w:line="570" w:lineRule="exact"/>
        <w:ind w:firstLine="596" w:firstLineChars="200"/>
        <w:rPr>
          <w:rFonts w:cs="仿宋_GB2312"/>
          <w:bCs/>
          <w:spacing w:val="-11"/>
          <w:szCs w:val="32"/>
        </w:rPr>
      </w:pPr>
      <w:r>
        <w:rPr>
          <w:rFonts w:hint="eastAsia" w:cs="仿宋_GB2312"/>
          <w:bCs/>
          <w:spacing w:val="-11"/>
          <w:szCs w:val="32"/>
        </w:rPr>
        <w:t>DZ/T 0212.2-2020   矿产地质勘查规范 盐类</w:t>
      </w:r>
    </w:p>
    <w:p w14:paraId="77D9EDB0">
      <w:pPr>
        <w:spacing w:line="570" w:lineRule="exact"/>
        <w:ind w:firstLine="596" w:firstLineChars="200"/>
        <w:rPr>
          <w:rFonts w:cs="仿宋_GB2312"/>
          <w:bCs/>
          <w:spacing w:val="-11"/>
          <w:szCs w:val="32"/>
        </w:rPr>
      </w:pPr>
      <w:r>
        <w:rPr>
          <w:rFonts w:hint="eastAsia" w:cs="仿宋_GB2312"/>
          <w:bCs/>
          <w:spacing w:val="-11"/>
          <w:szCs w:val="32"/>
        </w:rPr>
        <w:t xml:space="preserve">                    第2部分：现代盐湖盐类</w:t>
      </w:r>
    </w:p>
    <w:p w14:paraId="4169F0AB">
      <w:pPr>
        <w:spacing w:line="570" w:lineRule="exact"/>
        <w:ind w:firstLine="596" w:firstLineChars="200"/>
        <w:rPr>
          <w:rFonts w:cs="仿宋_GB2312"/>
          <w:bCs/>
          <w:spacing w:val="-11"/>
          <w:szCs w:val="32"/>
        </w:rPr>
      </w:pPr>
      <w:r>
        <w:rPr>
          <w:rFonts w:hint="eastAsia" w:cs="仿宋_GB2312"/>
          <w:bCs/>
          <w:spacing w:val="-11"/>
          <w:szCs w:val="32"/>
        </w:rPr>
        <w:t>DZ/T 0212.3-2020   矿产地质勘查规范 盐类</w:t>
      </w:r>
    </w:p>
    <w:p w14:paraId="07DA7703">
      <w:pPr>
        <w:spacing w:line="570" w:lineRule="exact"/>
        <w:ind w:firstLine="596" w:firstLineChars="200"/>
        <w:rPr>
          <w:rFonts w:cs="仿宋_GB2312"/>
          <w:bCs/>
          <w:spacing w:val="-11"/>
          <w:szCs w:val="32"/>
        </w:rPr>
      </w:pPr>
      <w:r>
        <w:rPr>
          <w:rFonts w:hint="eastAsia" w:cs="仿宋_GB2312"/>
          <w:bCs/>
          <w:spacing w:val="-11"/>
          <w:szCs w:val="32"/>
        </w:rPr>
        <w:t xml:space="preserve">                    第3部分：古代固体盐类</w:t>
      </w:r>
    </w:p>
    <w:p w14:paraId="1DE82890">
      <w:pPr>
        <w:spacing w:line="570" w:lineRule="exact"/>
        <w:ind w:firstLine="596" w:firstLineChars="200"/>
        <w:rPr>
          <w:rFonts w:cs="仿宋_GB2312"/>
          <w:bCs/>
          <w:spacing w:val="-11"/>
          <w:szCs w:val="32"/>
        </w:rPr>
      </w:pPr>
      <w:r>
        <w:rPr>
          <w:rFonts w:hint="eastAsia" w:cs="仿宋_GB2312"/>
          <w:bCs/>
          <w:spacing w:val="-11"/>
          <w:szCs w:val="32"/>
        </w:rPr>
        <w:t>DZ/T 0212.4-2020   矿产地质勘查规范 盐类</w:t>
      </w:r>
    </w:p>
    <w:p w14:paraId="249C820E">
      <w:pPr>
        <w:spacing w:line="570" w:lineRule="exact"/>
        <w:ind w:firstLine="596" w:firstLineChars="200"/>
        <w:rPr>
          <w:rFonts w:cs="仿宋_GB2312"/>
          <w:bCs/>
          <w:spacing w:val="-11"/>
          <w:szCs w:val="32"/>
        </w:rPr>
      </w:pPr>
      <w:r>
        <w:rPr>
          <w:rFonts w:hint="eastAsia" w:cs="仿宋_GB2312"/>
          <w:bCs/>
          <w:spacing w:val="-11"/>
          <w:szCs w:val="32"/>
        </w:rPr>
        <w:t xml:space="preserve">                    第4部分：深藏卤水盐类</w:t>
      </w:r>
    </w:p>
    <w:p w14:paraId="58C8FA4C">
      <w:pPr>
        <w:spacing w:line="570" w:lineRule="exact"/>
        <w:ind w:firstLine="596" w:firstLineChars="200"/>
        <w:rPr>
          <w:rFonts w:cs="仿宋_GB2312"/>
          <w:bCs/>
          <w:spacing w:val="-11"/>
          <w:szCs w:val="32"/>
        </w:rPr>
      </w:pPr>
      <w:r>
        <w:rPr>
          <w:rFonts w:cs="仿宋_GB2312"/>
          <w:bCs/>
          <w:spacing w:val="-11"/>
          <w:szCs w:val="32"/>
        </w:rPr>
        <w:t>DZ/T 0213-2020</w:t>
      </w:r>
      <w:r>
        <w:rPr>
          <w:rFonts w:hint="eastAsia" w:cs="仿宋_GB2312"/>
          <w:bCs/>
          <w:spacing w:val="-11"/>
          <w:szCs w:val="32"/>
        </w:rPr>
        <w:t xml:space="preserve">     矿产地质勘查规范 石灰岩、水泥配料类</w:t>
      </w:r>
    </w:p>
    <w:p w14:paraId="0BEF9F23">
      <w:pPr>
        <w:tabs>
          <w:tab w:val="left" w:pos="2959"/>
        </w:tabs>
        <w:spacing w:line="570" w:lineRule="exact"/>
        <w:ind w:firstLine="637" w:firstLineChars="214"/>
        <w:rPr>
          <w:rFonts w:cs="仿宋_GB2312"/>
          <w:bCs/>
          <w:spacing w:val="-11"/>
          <w:szCs w:val="32"/>
        </w:rPr>
      </w:pPr>
      <w:r>
        <w:rPr>
          <w:rFonts w:hint="eastAsia" w:cs="仿宋_GB2312"/>
          <w:bCs/>
          <w:spacing w:val="-11"/>
          <w:szCs w:val="32"/>
        </w:rPr>
        <w:t>DZ/T 0349-2020     矿产地质勘查规范 膨润土、滑石</w:t>
      </w:r>
    </w:p>
    <w:p w14:paraId="75B4C38D">
      <w:pPr>
        <w:tabs>
          <w:tab w:val="left" w:pos="2959"/>
        </w:tabs>
        <w:spacing w:line="570" w:lineRule="exact"/>
        <w:ind w:firstLine="637" w:firstLineChars="214"/>
        <w:rPr>
          <w:rFonts w:cs="仿宋_GB2312"/>
          <w:bCs/>
          <w:spacing w:val="-11"/>
          <w:szCs w:val="32"/>
        </w:rPr>
      </w:pPr>
      <w:r>
        <w:rPr>
          <w:rFonts w:hint="eastAsia" w:cs="仿宋_GB2312"/>
          <w:bCs/>
          <w:spacing w:val="-11"/>
          <w:szCs w:val="32"/>
        </w:rPr>
        <w:t>DZ/T 0348-2020     矿产地质勘查规范 菱镁矿、白云岩</w:t>
      </w:r>
    </w:p>
    <w:p w14:paraId="79E5DF3C">
      <w:pPr>
        <w:tabs>
          <w:tab w:val="left" w:pos="2959"/>
        </w:tabs>
        <w:spacing w:line="570" w:lineRule="exact"/>
        <w:ind w:firstLine="637" w:firstLineChars="214"/>
        <w:rPr>
          <w:rFonts w:cs="仿宋_GB2312"/>
          <w:bCs/>
          <w:spacing w:val="-11"/>
          <w:szCs w:val="32"/>
        </w:rPr>
      </w:pPr>
      <w:r>
        <w:rPr>
          <w:rFonts w:hint="eastAsia" w:cs="仿宋_GB2312"/>
          <w:bCs/>
          <w:spacing w:val="-11"/>
          <w:szCs w:val="32"/>
        </w:rPr>
        <w:t>DZ/T 0206-2020     矿产地质勘查规范 高岭土、叶蜡石、耐</w:t>
      </w:r>
    </w:p>
    <w:p w14:paraId="41F3880E">
      <w:pPr>
        <w:tabs>
          <w:tab w:val="left" w:pos="2959"/>
        </w:tabs>
        <w:spacing w:line="570" w:lineRule="exact"/>
        <w:ind w:firstLine="3316" w:firstLineChars="1113"/>
        <w:rPr>
          <w:rFonts w:cs="仿宋_GB2312"/>
          <w:bCs/>
          <w:spacing w:val="-11"/>
          <w:szCs w:val="32"/>
        </w:rPr>
      </w:pPr>
      <w:r>
        <w:rPr>
          <w:rFonts w:hint="eastAsia" w:cs="仿宋_GB2312"/>
          <w:bCs/>
          <w:spacing w:val="-11"/>
          <w:szCs w:val="32"/>
        </w:rPr>
        <w:t xml:space="preserve">火黏土 </w:t>
      </w:r>
    </w:p>
    <w:p w14:paraId="7764A71F">
      <w:pPr>
        <w:tabs>
          <w:tab w:val="left" w:pos="2959"/>
        </w:tabs>
        <w:spacing w:line="570" w:lineRule="exact"/>
        <w:ind w:firstLine="637" w:firstLineChars="214"/>
        <w:rPr>
          <w:rFonts w:cs="仿宋_GB2312"/>
          <w:bCs/>
          <w:spacing w:val="-11"/>
          <w:szCs w:val="32"/>
        </w:rPr>
      </w:pPr>
      <w:r>
        <w:rPr>
          <w:rFonts w:hint="eastAsia" w:cs="仿宋_GB2312"/>
          <w:bCs/>
          <w:spacing w:val="-11"/>
          <w:szCs w:val="32"/>
        </w:rPr>
        <w:t>DZ/T 0207-2020     矿产地质勘查规范 硅质原料类</w:t>
      </w:r>
    </w:p>
    <w:p w14:paraId="055AD1D2">
      <w:pPr>
        <w:tabs>
          <w:tab w:val="left" w:pos="2959"/>
        </w:tabs>
        <w:spacing w:line="570" w:lineRule="exact"/>
        <w:ind w:firstLine="637" w:firstLineChars="214"/>
        <w:rPr>
          <w:rFonts w:cs="仿宋_GB2312"/>
          <w:bCs/>
          <w:spacing w:val="-11"/>
          <w:szCs w:val="32"/>
        </w:rPr>
      </w:pPr>
      <w:r>
        <w:rPr>
          <w:rFonts w:hint="eastAsia" w:cs="仿宋_GB2312"/>
          <w:bCs/>
          <w:spacing w:val="-11"/>
          <w:szCs w:val="32"/>
        </w:rPr>
        <w:t>DZ/T 0341-2020     矿产地质勘查规范 建筑用石料类</w:t>
      </w:r>
    </w:p>
    <w:p w14:paraId="65E5E246">
      <w:pPr>
        <w:tabs>
          <w:tab w:val="left" w:pos="2959"/>
        </w:tabs>
        <w:spacing w:line="570" w:lineRule="exact"/>
        <w:ind w:firstLine="637" w:firstLineChars="214"/>
        <w:rPr>
          <w:rFonts w:cs="仿宋_GB2312"/>
          <w:bCs/>
          <w:spacing w:val="-11"/>
          <w:szCs w:val="32"/>
        </w:rPr>
      </w:pPr>
      <w:r>
        <w:rPr>
          <w:rFonts w:hint="eastAsia" w:cs="仿宋_GB2312"/>
          <w:bCs/>
          <w:spacing w:val="-11"/>
          <w:szCs w:val="32"/>
        </w:rPr>
        <w:t>DZ/T 0321-2015     方解石矿地质勘查规范</w:t>
      </w:r>
    </w:p>
    <w:p w14:paraId="7D16C85D">
      <w:pPr>
        <w:tabs>
          <w:tab w:val="left" w:pos="2959"/>
        </w:tabs>
        <w:spacing w:line="570" w:lineRule="exact"/>
        <w:ind w:firstLine="637" w:firstLineChars="214"/>
        <w:rPr>
          <w:rFonts w:cs="仿宋_GB2312"/>
          <w:bCs/>
          <w:spacing w:val="-11"/>
          <w:szCs w:val="32"/>
        </w:rPr>
      </w:pPr>
      <w:r>
        <w:rPr>
          <w:rFonts w:hint="eastAsia" w:cs="仿宋_GB2312"/>
          <w:bCs/>
          <w:spacing w:val="-11"/>
          <w:szCs w:val="32"/>
        </w:rPr>
        <w:t>DZ/T 0401-2022     矿山地质工作规范</w:t>
      </w:r>
    </w:p>
    <w:p w14:paraId="79DF5DA8">
      <w:pPr>
        <w:tabs>
          <w:tab w:val="left" w:pos="2959"/>
        </w:tabs>
        <w:spacing w:line="570" w:lineRule="exact"/>
        <w:ind w:firstLine="637" w:firstLineChars="214"/>
        <w:rPr>
          <w:rFonts w:cs="仿宋_GB2312"/>
          <w:bCs/>
          <w:spacing w:val="-11"/>
          <w:szCs w:val="32"/>
        </w:rPr>
      </w:pPr>
      <w:r>
        <w:rPr>
          <w:rFonts w:hint="eastAsia" w:cs="仿宋_GB2312"/>
          <w:bCs/>
          <w:spacing w:val="-11"/>
          <w:szCs w:val="32"/>
        </w:rPr>
        <w:t>DZ/T 0399-2022     矿山资源储量管理规范</w:t>
      </w:r>
    </w:p>
    <w:p w14:paraId="58A5B338">
      <w:pPr>
        <w:tabs>
          <w:tab w:val="left" w:pos="2959"/>
        </w:tabs>
        <w:spacing w:line="570" w:lineRule="exact"/>
        <w:ind w:firstLine="637" w:firstLineChars="214"/>
        <w:rPr>
          <w:rFonts w:cs="仿宋_GB2312"/>
          <w:bCs/>
          <w:spacing w:val="-11"/>
          <w:szCs w:val="32"/>
        </w:rPr>
      </w:pPr>
      <w:r>
        <w:rPr>
          <w:rFonts w:hint="eastAsia" w:cs="仿宋_GB2312"/>
          <w:bCs/>
          <w:spacing w:val="-11"/>
          <w:szCs w:val="32"/>
        </w:rPr>
        <w:t>DZ/T 0400-2022     矿产资源储量规模划分标准</w:t>
      </w:r>
    </w:p>
    <w:p w14:paraId="049B0235">
      <w:pPr>
        <w:tabs>
          <w:tab w:val="left" w:pos="2959"/>
        </w:tabs>
        <w:spacing w:line="570" w:lineRule="exact"/>
        <w:ind w:firstLine="637" w:firstLineChars="214"/>
        <w:rPr>
          <w:rFonts w:cs="仿宋_GB2312"/>
          <w:bCs/>
          <w:spacing w:val="-11"/>
          <w:szCs w:val="32"/>
        </w:rPr>
      </w:pPr>
      <w:r>
        <w:rPr>
          <w:rFonts w:hint="eastAsia" w:cs="仿宋_GB2312"/>
          <w:bCs/>
          <w:spacing w:val="-11"/>
          <w:szCs w:val="32"/>
        </w:rPr>
        <w:t>DZ/T 0428-2023     固体矿产勘查设计规范</w:t>
      </w:r>
    </w:p>
    <w:p w14:paraId="4523A5D7">
      <w:pPr>
        <w:tabs>
          <w:tab w:val="left" w:pos="2959"/>
        </w:tabs>
        <w:spacing w:line="570" w:lineRule="exact"/>
        <w:ind w:firstLine="637" w:firstLineChars="214"/>
        <w:rPr>
          <w:rFonts w:cs="仿宋_GB2312"/>
          <w:bCs/>
          <w:spacing w:val="-11"/>
          <w:szCs w:val="32"/>
        </w:rPr>
      </w:pPr>
      <w:r>
        <w:rPr>
          <w:rFonts w:hint="eastAsia" w:cs="仿宋_GB2312"/>
          <w:bCs/>
          <w:spacing w:val="-11"/>
          <w:szCs w:val="32"/>
        </w:rPr>
        <w:t>DZ/T 0429-2023     固体矿产勘查采样规范</w:t>
      </w:r>
    </w:p>
    <w:p w14:paraId="233992E2">
      <w:pPr>
        <w:tabs>
          <w:tab w:val="left" w:pos="2959"/>
        </w:tabs>
        <w:spacing w:line="570" w:lineRule="exact"/>
        <w:ind w:firstLine="637" w:firstLineChars="214"/>
        <w:rPr>
          <w:rFonts w:cs="仿宋_GB2312"/>
          <w:bCs/>
          <w:spacing w:val="-11"/>
          <w:szCs w:val="32"/>
        </w:rPr>
      </w:pPr>
      <w:r>
        <w:rPr>
          <w:rFonts w:hint="eastAsia" w:cs="仿宋_GB2312"/>
          <w:bCs/>
          <w:spacing w:val="-11"/>
          <w:szCs w:val="32"/>
        </w:rPr>
        <w:t>DZ/T 0430-2023     固体矿产资源储量核实报告编写规范</w:t>
      </w:r>
    </w:p>
    <w:p w14:paraId="53B04064">
      <w:pPr>
        <w:tabs>
          <w:tab w:val="left" w:pos="2959"/>
        </w:tabs>
        <w:spacing w:line="570" w:lineRule="exact"/>
        <w:ind w:firstLine="637" w:firstLineChars="214"/>
        <w:rPr>
          <w:rFonts w:cs="仿宋_GB2312"/>
          <w:bCs/>
          <w:spacing w:val="-11"/>
          <w:szCs w:val="32"/>
        </w:rPr>
      </w:pPr>
      <w:r>
        <w:rPr>
          <w:rFonts w:hint="eastAsia" w:cs="仿宋_GB2312"/>
          <w:bCs/>
          <w:spacing w:val="-11"/>
          <w:szCs w:val="32"/>
        </w:rPr>
        <w:t>DZ/T 0432-2023     煤炭与煤层气矿产综合勘查规范</w:t>
      </w:r>
    </w:p>
    <w:p w14:paraId="4FAC4264">
      <w:pPr>
        <w:tabs>
          <w:tab w:val="left" w:pos="2959"/>
        </w:tabs>
        <w:spacing w:line="570" w:lineRule="exact"/>
        <w:ind w:firstLine="637" w:firstLineChars="214"/>
        <w:rPr>
          <w:rFonts w:cs="仿宋_GB2312"/>
          <w:bCs/>
          <w:spacing w:val="-11"/>
          <w:szCs w:val="32"/>
        </w:rPr>
      </w:pPr>
      <w:r>
        <w:rPr>
          <w:rFonts w:hint="eastAsia" w:cs="仿宋_GB2312"/>
          <w:bCs/>
          <w:spacing w:val="-11"/>
          <w:szCs w:val="32"/>
        </w:rPr>
        <w:t>DZ/T 0433-2023     矿产地质勘查规范 玉石</w:t>
      </w:r>
    </w:p>
    <w:p w14:paraId="7707CC2F">
      <w:pPr>
        <w:tabs>
          <w:tab w:val="left" w:pos="2959"/>
        </w:tabs>
        <w:spacing w:line="570" w:lineRule="exact"/>
        <w:ind w:firstLine="637" w:firstLineChars="214"/>
        <w:rPr>
          <w:rFonts w:cs="仿宋_GB2312"/>
          <w:bCs/>
          <w:spacing w:val="-11"/>
          <w:szCs w:val="32"/>
        </w:rPr>
      </w:pPr>
      <w:r>
        <w:rPr>
          <w:rFonts w:hint="eastAsia" w:cs="仿宋_GB2312"/>
          <w:bCs/>
          <w:spacing w:val="-11"/>
          <w:szCs w:val="32"/>
        </w:rPr>
        <w:t>DZ/T 0479-2024     压覆矿产资源调查评价规范</w:t>
      </w:r>
    </w:p>
    <w:p w14:paraId="0E0DCAC5">
      <w:pPr>
        <w:tabs>
          <w:tab w:val="left" w:pos="2959"/>
        </w:tabs>
        <w:spacing w:line="570" w:lineRule="exact"/>
        <w:ind w:firstLine="637" w:firstLineChars="214"/>
        <w:rPr>
          <w:rFonts w:cs="仿宋_GB2312"/>
          <w:bCs/>
          <w:spacing w:val="-11"/>
          <w:szCs w:val="32"/>
        </w:rPr>
      </w:pPr>
    </w:p>
    <w:p w14:paraId="442BC00E">
      <w:pPr>
        <w:tabs>
          <w:tab w:val="left" w:pos="2959"/>
        </w:tabs>
        <w:spacing w:line="570" w:lineRule="exact"/>
        <w:ind w:firstLine="637" w:firstLineChars="214"/>
        <w:rPr>
          <w:rFonts w:cs="仿宋_GB2312"/>
          <w:bCs/>
          <w:spacing w:val="-11"/>
          <w:szCs w:val="32"/>
        </w:rPr>
      </w:pPr>
    </w:p>
    <w:p w14:paraId="4A2A995A">
      <w:pPr>
        <w:tabs>
          <w:tab w:val="left" w:pos="2959"/>
        </w:tabs>
        <w:spacing w:line="570" w:lineRule="exact"/>
        <w:ind w:firstLine="637" w:firstLineChars="214"/>
        <w:rPr>
          <w:rFonts w:cs="仿宋_GB2312"/>
          <w:bCs/>
          <w:spacing w:val="-11"/>
          <w:szCs w:val="32"/>
        </w:rPr>
      </w:pPr>
      <w:r>
        <w:rPr>
          <w:rFonts w:hint="eastAsia" w:cs="仿宋_GB2312"/>
          <w:bCs/>
          <w:spacing w:val="-11"/>
          <w:szCs w:val="32"/>
        </w:rPr>
        <w:tab/>
      </w:r>
    </w:p>
    <w:sectPr>
      <w:pgSz w:w="11906" w:h="16838"/>
      <w:pgMar w:top="2098" w:right="1474" w:bottom="1984" w:left="1588" w:header="851"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_GBK">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8E6AD">
    <w:pPr>
      <w:pStyle w:val="9"/>
      <w:ind w:right="360" w:firstLine="360"/>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0E2E48">
                          <w:pPr>
                            <w:pStyle w:val="9"/>
                            <w:ind w:left="320" w:leftChars="100" w:right="320" w:rightChars="100"/>
                            <w:rPr>
                              <w:rStyle w:val="17"/>
                              <w:rFonts w:asciiTheme="minorEastAsia" w:hAnsiTheme="minorEastAsia" w:eastAsiaTheme="minorEastAsia" w:cstheme="minorEastAsia"/>
                              <w:sz w:val="28"/>
                              <w:szCs w:val="28"/>
                            </w:rPr>
                          </w:pPr>
                          <w:r>
                            <w:rPr>
                              <w:rStyle w:val="17"/>
                              <w:rFonts w:hint="eastAsia" w:asciiTheme="minorEastAsia" w:hAnsiTheme="minorEastAsia" w:eastAsiaTheme="minorEastAsia" w:cstheme="minorEastAsia"/>
                              <w:sz w:val="28"/>
                              <w:szCs w:val="28"/>
                            </w:rPr>
                            <w:t xml:space="preserve">— </w:t>
                          </w:r>
                          <w:r>
                            <w:rPr>
                              <w:rStyle w:val="17"/>
                              <w:rFonts w:hint="eastAsia" w:asciiTheme="minorEastAsia" w:hAnsiTheme="minorEastAsia" w:eastAsiaTheme="minorEastAsia" w:cstheme="minorEastAsia"/>
                              <w:sz w:val="28"/>
                              <w:szCs w:val="28"/>
                            </w:rPr>
                            <w:fldChar w:fldCharType="begin"/>
                          </w:r>
                          <w:r>
                            <w:rPr>
                              <w:rStyle w:val="17"/>
                              <w:rFonts w:hint="eastAsia" w:asciiTheme="minorEastAsia" w:hAnsiTheme="minorEastAsia" w:eastAsiaTheme="minorEastAsia" w:cstheme="minorEastAsia"/>
                              <w:sz w:val="28"/>
                              <w:szCs w:val="28"/>
                            </w:rPr>
                            <w:instrText xml:space="preserve">PAGE  </w:instrText>
                          </w:r>
                          <w:r>
                            <w:rPr>
                              <w:rStyle w:val="17"/>
                              <w:rFonts w:hint="eastAsia" w:asciiTheme="minorEastAsia" w:hAnsiTheme="minorEastAsia" w:eastAsiaTheme="minorEastAsia" w:cstheme="minorEastAsia"/>
                              <w:sz w:val="28"/>
                              <w:szCs w:val="28"/>
                            </w:rPr>
                            <w:fldChar w:fldCharType="separate"/>
                          </w:r>
                          <w:r>
                            <w:rPr>
                              <w:rStyle w:val="17"/>
                              <w:rFonts w:asciiTheme="minorEastAsia" w:hAnsiTheme="minorEastAsia" w:eastAsiaTheme="minorEastAsia" w:cstheme="minorEastAsia"/>
                              <w:sz w:val="28"/>
                              <w:szCs w:val="28"/>
                            </w:rPr>
                            <w:t>2</w:t>
                          </w:r>
                          <w:r>
                            <w:rPr>
                              <w:rStyle w:val="17"/>
                              <w:rFonts w:hint="eastAsia" w:asciiTheme="minorEastAsia" w:hAnsiTheme="minorEastAsia" w:eastAsiaTheme="minorEastAsia" w:cstheme="minorEastAsia"/>
                              <w:sz w:val="28"/>
                              <w:szCs w:val="28"/>
                            </w:rPr>
                            <w:fldChar w:fldCharType="end"/>
                          </w:r>
                          <w:r>
                            <w:rPr>
                              <w:rStyle w:val="17"/>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280E2E48">
                    <w:pPr>
                      <w:pStyle w:val="9"/>
                      <w:ind w:left="320" w:leftChars="100" w:right="320" w:rightChars="100"/>
                      <w:rPr>
                        <w:rStyle w:val="17"/>
                        <w:rFonts w:asciiTheme="minorEastAsia" w:hAnsiTheme="minorEastAsia" w:eastAsiaTheme="minorEastAsia" w:cstheme="minorEastAsia"/>
                        <w:sz w:val="28"/>
                        <w:szCs w:val="28"/>
                      </w:rPr>
                    </w:pPr>
                    <w:r>
                      <w:rPr>
                        <w:rStyle w:val="17"/>
                        <w:rFonts w:hint="eastAsia" w:asciiTheme="minorEastAsia" w:hAnsiTheme="minorEastAsia" w:eastAsiaTheme="minorEastAsia" w:cstheme="minorEastAsia"/>
                        <w:sz w:val="28"/>
                        <w:szCs w:val="28"/>
                      </w:rPr>
                      <w:t xml:space="preserve">— </w:t>
                    </w:r>
                    <w:r>
                      <w:rPr>
                        <w:rStyle w:val="17"/>
                        <w:rFonts w:hint="eastAsia" w:asciiTheme="minorEastAsia" w:hAnsiTheme="minorEastAsia" w:eastAsiaTheme="minorEastAsia" w:cstheme="minorEastAsia"/>
                        <w:sz w:val="28"/>
                        <w:szCs w:val="28"/>
                      </w:rPr>
                      <w:fldChar w:fldCharType="begin"/>
                    </w:r>
                    <w:r>
                      <w:rPr>
                        <w:rStyle w:val="17"/>
                        <w:rFonts w:hint="eastAsia" w:asciiTheme="minorEastAsia" w:hAnsiTheme="minorEastAsia" w:eastAsiaTheme="minorEastAsia" w:cstheme="minorEastAsia"/>
                        <w:sz w:val="28"/>
                        <w:szCs w:val="28"/>
                      </w:rPr>
                      <w:instrText xml:space="preserve">PAGE  </w:instrText>
                    </w:r>
                    <w:r>
                      <w:rPr>
                        <w:rStyle w:val="17"/>
                        <w:rFonts w:hint="eastAsia" w:asciiTheme="minorEastAsia" w:hAnsiTheme="minorEastAsia" w:eastAsiaTheme="minorEastAsia" w:cstheme="minorEastAsia"/>
                        <w:sz w:val="28"/>
                        <w:szCs w:val="28"/>
                      </w:rPr>
                      <w:fldChar w:fldCharType="separate"/>
                    </w:r>
                    <w:r>
                      <w:rPr>
                        <w:rStyle w:val="17"/>
                        <w:rFonts w:asciiTheme="minorEastAsia" w:hAnsiTheme="minorEastAsia" w:eastAsiaTheme="minorEastAsia" w:cstheme="minorEastAsia"/>
                        <w:sz w:val="28"/>
                        <w:szCs w:val="28"/>
                      </w:rPr>
                      <w:t>2</w:t>
                    </w:r>
                    <w:r>
                      <w:rPr>
                        <w:rStyle w:val="17"/>
                        <w:rFonts w:hint="eastAsia" w:asciiTheme="minorEastAsia" w:hAnsiTheme="minorEastAsia" w:eastAsiaTheme="minorEastAsia" w:cstheme="minorEastAsia"/>
                        <w:sz w:val="28"/>
                        <w:szCs w:val="28"/>
                      </w:rPr>
                      <w:fldChar w:fldCharType="end"/>
                    </w:r>
                    <w:r>
                      <w:rPr>
                        <w:rStyle w:val="17"/>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1739A">
    <w:pPr>
      <w:pStyle w:val="9"/>
      <w:framePr w:wrap="around" w:vAnchor="text" w:hAnchor="margin" w:xAlign="outside" w:y="1"/>
      <w:rPr>
        <w:rStyle w:val="17"/>
      </w:rPr>
    </w:pPr>
    <w:r>
      <w:rPr>
        <w:rStyle w:val="17"/>
      </w:rPr>
      <w:fldChar w:fldCharType="begin"/>
    </w:r>
    <w:r>
      <w:rPr>
        <w:rStyle w:val="17"/>
      </w:rPr>
      <w:instrText xml:space="preserve">PAGE  </w:instrText>
    </w:r>
    <w:r>
      <w:rPr>
        <w:rStyle w:val="17"/>
      </w:rPr>
      <w:fldChar w:fldCharType="separate"/>
    </w:r>
    <w:r>
      <w:rPr>
        <w:rStyle w:val="17"/>
      </w:rPr>
      <w:t>- 2 -</w:t>
    </w:r>
    <w:r>
      <w:rPr>
        <w:rStyle w:val="17"/>
      </w:rPr>
      <w:fldChar w:fldCharType="end"/>
    </w:r>
  </w:p>
  <w:p w14:paraId="1C9E130D">
    <w:pPr>
      <w:pStyle w:val="9"/>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iYjczYzA1NDRjZjI5YjdiNDcxMmQwMDFmMzk5NTAifQ=="/>
  </w:docVars>
  <w:rsids>
    <w:rsidRoot w:val="00726B26"/>
    <w:rsid w:val="00084D32"/>
    <w:rsid w:val="0009531B"/>
    <w:rsid w:val="000A03AF"/>
    <w:rsid w:val="000A29A2"/>
    <w:rsid w:val="00103DF0"/>
    <w:rsid w:val="001106D6"/>
    <w:rsid w:val="00160989"/>
    <w:rsid w:val="001C0F31"/>
    <w:rsid w:val="001D7F37"/>
    <w:rsid w:val="002056B2"/>
    <w:rsid w:val="00262EFA"/>
    <w:rsid w:val="00281D77"/>
    <w:rsid w:val="002B4351"/>
    <w:rsid w:val="002F2019"/>
    <w:rsid w:val="0030017C"/>
    <w:rsid w:val="00366421"/>
    <w:rsid w:val="00391CAC"/>
    <w:rsid w:val="00426D0A"/>
    <w:rsid w:val="00447C7B"/>
    <w:rsid w:val="00454976"/>
    <w:rsid w:val="004D4F4A"/>
    <w:rsid w:val="005A4CD1"/>
    <w:rsid w:val="005B64A4"/>
    <w:rsid w:val="00667C55"/>
    <w:rsid w:val="006815A0"/>
    <w:rsid w:val="006B2E62"/>
    <w:rsid w:val="006D0ACC"/>
    <w:rsid w:val="00712E35"/>
    <w:rsid w:val="00722BC5"/>
    <w:rsid w:val="00726B26"/>
    <w:rsid w:val="00784BF0"/>
    <w:rsid w:val="00896BEC"/>
    <w:rsid w:val="008D4229"/>
    <w:rsid w:val="00965307"/>
    <w:rsid w:val="009F6A94"/>
    <w:rsid w:val="00AD489C"/>
    <w:rsid w:val="00AE14EF"/>
    <w:rsid w:val="00B07F78"/>
    <w:rsid w:val="00B33170"/>
    <w:rsid w:val="00B553CB"/>
    <w:rsid w:val="00B5597E"/>
    <w:rsid w:val="00B94D71"/>
    <w:rsid w:val="00BD5F91"/>
    <w:rsid w:val="00BE6E9A"/>
    <w:rsid w:val="00C207A7"/>
    <w:rsid w:val="00C2728F"/>
    <w:rsid w:val="00C56EEE"/>
    <w:rsid w:val="00C76ACB"/>
    <w:rsid w:val="00C81A1E"/>
    <w:rsid w:val="00CB1612"/>
    <w:rsid w:val="00CB386C"/>
    <w:rsid w:val="00CD3E4C"/>
    <w:rsid w:val="00D0512D"/>
    <w:rsid w:val="00D21F83"/>
    <w:rsid w:val="00D80399"/>
    <w:rsid w:val="00DA5EF0"/>
    <w:rsid w:val="00DE012B"/>
    <w:rsid w:val="00E64755"/>
    <w:rsid w:val="00FC41D5"/>
    <w:rsid w:val="00FF5B36"/>
    <w:rsid w:val="012A58C3"/>
    <w:rsid w:val="024E1809"/>
    <w:rsid w:val="0348503F"/>
    <w:rsid w:val="03B793A7"/>
    <w:rsid w:val="03F921E6"/>
    <w:rsid w:val="041F67C9"/>
    <w:rsid w:val="04664E3D"/>
    <w:rsid w:val="05CA4916"/>
    <w:rsid w:val="05F254D1"/>
    <w:rsid w:val="064856C9"/>
    <w:rsid w:val="072276D0"/>
    <w:rsid w:val="079C738A"/>
    <w:rsid w:val="08152BCA"/>
    <w:rsid w:val="0A7666DD"/>
    <w:rsid w:val="0A8C3310"/>
    <w:rsid w:val="0C795B01"/>
    <w:rsid w:val="0C7F311E"/>
    <w:rsid w:val="0CBC38F1"/>
    <w:rsid w:val="0CDD66EE"/>
    <w:rsid w:val="0D393731"/>
    <w:rsid w:val="0D703943"/>
    <w:rsid w:val="0DFF21CF"/>
    <w:rsid w:val="0E0E0372"/>
    <w:rsid w:val="0E5A4301"/>
    <w:rsid w:val="0E97353E"/>
    <w:rsid w:val="0EA32901"/>
    <w:rsid w:val="0EC06AB0"/>
    <w:rsid w:val="0F7713AF"/>
    <w:rsid w:val="1045360D"/>
    <w:rsid w:val="10F93784"/>
    <w:rsid w:val="11056FCE"/>
    <w:rsid w:val="11197247"/>
    <w:rsid w:val="1146477A"/>
    <w:rsid w:val="136B45C6"/>
    <w:rsid w:val="14ED79F6"/>
    <w:rsid w:val="15495590"/>
    <w:rsid w:val="15CC05A9"/>
    <w:rsid w:val="177BACDE"/>
    <w:rsid w:val="196D1903"/>
    <w:rsid w:val="1A6D1019"/>
    <w:rsid w:val="1A7538E8"/>
    <w:rsid w:val="1B067F31"/>
    <w:rsid w:val="1C5B1EE6"/>
    <w:rsid w:val="1DF75EF1"/>
    <w:rsid w:val="1E6E177A"/>
    <w:rsid w:val="1E6F7304"/>
    <w:rsid w:val="1F7E98C0"/>
    <w:rsid w:val="21A56175"/>
    <w:rsid w:val="21D45344"/>
    <w:rsid w:val="228873B4"/>
    <w:rsid w:val="22BF3AAD"/>
    <w:rsid w:val="23976B8A"/>
    <w:rsid w:val="255525A0"/>
    <w:rsid w:val="25AC62EA"/>
    <w:rsid w:val="25E92A4B"/>
    <w:rsid w:val="27300127"/>
    <w:rsid w:val="27B34984"/>
    <w:rsid w:val="27B43C6B"/>
    <w:rsid w:val="27D7C554"/>
    <w:rsid w:val="28276DDC"/>
    <w:rsid w:val="28641827"/>
    <w:rsid w:val="29197B2F"/>
    <w:rsid w:val="2A44045E"/>
    <w:rsid w:val="2A6D6EE7"/>
    <w:rsid w:val="2BCB3A6F"/>
    <w:rsid w:val="2C586125"/>
    <w:rsid w:val="2CA248AA"/>
    <w:rsid w:val="2D94508B"/>
    <w:rsid w:val="2E115B36"/>
    <w:rsid w:val="2ECB07F1"/>
    <w:rsid w:val="2F6D2A2C"/>
    <w:rsid w:val="2F7075FF"/>
    <w:rsid w:val="2FA268E0"/>
    <w:rsid w:val="303A09B4"/>
    <w:rsid w:val="3108588C"/>
    <w:rsid w:val="31D05D29"/>
    <w:rsid w:val="31FDCC85"/>
    <w:rsid w:val="3236081D"/>
    <w:rsid w:val="323950D5"/>
    <w:rsid w:val="33481151"/>
    <w:rsid w:val="34A36047"/>
    <w:rsid w:val="35AB402E"/>
    <w:rsid w:val="35BF7879"/>
    <w:rsid w:val="35E07F78"/>
    <w:rsid w:val="35FB027F"/>
    <w:rsid w:val="372B7CD4"/>
    <w:rsid w:val="37FD03D9"/>
    <w:rsid w:val="38922426"/>
    <w:rsid w:val="39B5458C"/>
    <w:rsid w:val="39C7F062"/>
    <w:rsid w:val="3A163058"/>
    <w:rsid w:val="3B9F1195"/>
    <w:rsid w:val="3BFBD111"/>
    <w:rsid w:val="3BFDDCF3"/>
    <w:rsid w:val="3C6F212E"/>
    <w:rsid w:val="3CEBFBB3"/>
    <w:rsid w:val="3CFFEED2"/>
    <w:rsid w:val="3D9C5597"/>
    <w:rsid w:val="3DEF53CB"/>
    <w:rsid w:val="3E410AE4"/>
    <w:rsid w:val="3E6D4C91"/>
    <w:rsid w:val="3FD75819"/>
    <w:rsid w:val="3FDDAB9C"/>
    <w:rsid w:val="3FE91993"/>
    <w:rsid w:val="3FF47182"/>
    <w:rsid w:val="3FFB4675"/>
    <w:rsid w:val="3FFFB19D"/>
    <w:rsid w:val="3FFFD578"/>
    <w:rsid w:val="40C65ACB"/>
    <w:rsid w:val="40DA0596"/>
    <w:rsid w:val="40F302C1"/>
    <w:rsid w:val="4102791D"/>
    <w:rsid w:val="41CC4B8C"/>
    <w:rsid w:val="4280174E"/>
    <w:rsid w:val="42E753EC"/>
    <w:rsid w:val="432B62F8"/>
    <w:rsid w:val="44CB65F8"/>
    <w:rsid w:val="45940EFA"/>
    <w:rsid w:val="46267619"/>
    <w:rsid w:val="4686308E"/>
    <w:rsid w:val="46C61B2E"/>
    <w:rsid w:val="48A75CE2"/>
    <w:rsid w:val="48D32C81"/>
    <w:rsid w:val="490C17E7"/>
    <w:rsid w:val="4A536C3D"/>
    <w:rsid w:val="4B212D52"/>
    <w:rsid w:val="4B4D1815"/>
    <w:rsid w:val="4B5C03A7"/>
    <w:rsid w:val="4BDE6C3E"/>
    <w:rsid w:val="4BF802CC"/>
    <w:rsid w:val="4BFF81DE"/>
    <w:rsid w:val="4D5FC957"/>
    <w:rsid w:val="4D810EFD"/>
    <w:rsid w:val="4DFB49E7"/>
    <w:rsid w:val="4E482C70"/>
    <w:rsid w:val="4EDD7393"/>
    <w:rsid w:val="4F366801"/>
    <w:rsid w:val="4FA7C80F"/>
    <w:rsid w:val="4FCD667C"/>
    <w:rsid w:val="4FEC6B1F"/>
    <w:rsid w:val="50DD7C51"/>
    <w:rsid w:val="51FED7AB"/>
    <w:rsid w:val="534A0D2D"/>
    <w:rsid w:val="53C91D9E"/>
    <w:rsid w:val="54571098"/>
    <w:rsid w:val="54A056B6"/>
    <w:rsid w:val="54B15BE0"/>
    <w:rsid w:val="5573E989"/>
    <w:rsid w:val="56F83BDC"/>
    <w:rsid w:val="5766FF79"/>
    <w:rsid w:val="57DF9A06"/>
    <w:rsid w:val="57FD7C22"/>
    <w:rsid w:val="581E2BCD"/>
    <w:rsid w:val="58A958AA"/>
    <w:rsid w:val="58BA6694"/>
    <w:rsid w:val="5A6D0F83"/>
    <w:rsid w:val="5AC10B8B"/>
    <w:rsid w:val="5BF901BF"/>
    <w:rsid w:val="5BFEA554"/>
    <w:rsid w:val="5C9340BB"/>
    <w:rsid w:val="5CA073CD"/>
    <w:rsid w:val="5D307306"/>
    <w:rsid w:val="5DFEBC6C"/>
    <w:rsid w:val="5DFF1299"/>
    <w:rsid w:val="5E0763EB"/>
    <w:rsid w:val="5EDBF5BF"/>
    <w:rsid w:val="606D618C"/>
    <w:rsid w:val="608C65F8"/>
    <w:rsid w:val="6097165B"/>
    <w:rsid w:val="624F3447"/>
    <w:rsid w:val="624F4C4A"/>
    <w:rsid w:val="626F36BE"/>
    <w:rsid w:val="629422F6"/>
    <w:rsid w:val="63911015"/>
    <w:rsid w:val="63C90AB0"/>
    <w:rsid w:val="65074CAC"/>
    <w:rsid w:val="65B53340"/>
    <w:rsid w:val="65BB5317"/>
    <w:rsid w:val="66AE51FD"/>
    <w:rsid w:val="67946043"/>
    <w:rsid w:val="67B81AD5"/>
    <w:rsid w:val="67DF1C3B"/>
    <w:rsid w:val="684A7EF8"/>
    <w:rsid w:val="68592AB9"/>
    <w:rsid w:val="68C21471"/>
    <w:rsid w:val="69943766"/>
    <w:rsid w:val="69FA6DCB"/>
    <w:rsid w:val="6A224D10"/>
    <w:rsid w:val="6A3E3302"/>
    <w:rsid w:val="6B45339D"/>
    <w:rsid w:val="6B8F5181"/>
    <w:rsid w:val="6B9E5D96"/>
    <w:rsid w:val="6BBF72AE"/>
    <w:rsid w:val="6CCC58BC"/>
    <w:rsid w:val="6CCC5B8C"/>
    <w:rsid w:val="6CDB0B91"/>
    <w:rsid w:val="6D082649"/>
    <w:rsid w:val="6D7E18A0"/>
    <w:rsid w:val="6D882A23"/>
    <w:rsid w:val="6D9B6B14"/>
    <w:rsid w:val="6E3E6754"/>
    <w:rsid w:val="6E8EC30F"/>
    <w:rsid w:val="6EB8B90A"/>
    <w:rsid w:val="6EF5A711"/>
    <w:rsid w:val="6F2B8F6C"/>
    <w:rsid w:val="6F5823C4"/>
    <w:rsid w:val="6F6124E5"/>
    <w:rsid w:val="6F614C60"/>
    <w:rsid w:val="6F7F4B08"/>
    <w:rsid w:val="6F7F86A2"/>
    <w:rsid w:val="6F9B78B5"/>
    <w:rsid w:val="6FBB737F"/>
    <w:rsid w:val="6FC3666D"/>
    <w:rsid w:val="6FD534BE"/>
    <w:rsid w:val="6FE611C1"/>
    <w:rsid w:val="6FFED9FC"/>
    <w:rsid w:val="7097143E"/>
    <w:rsid w:val="70E334BC"/>
    <w:rsid w:val="7139C2AE"/>
    <w:rsid w:val="71723771"/>
    <w:rsid w:val="717C5C97"/>
    <w:rsid w:val="71EF5B86"/>
    <w:rsid w:val="72D9019C"/>
    <w:rsid w:val="72FEFB60"/>
    <w:rsid w:val="7377B0CF"/>
    <w:rsid w:val="739F9E61"/>
    <w:rsid w:val="73BB1625"/>
    <w:rsid w:val="73FC67CB"/>
    <w:rsid w:val="7434108F"/>
    <w:rsid w:val="74565A83"/>
    <w:rsid w:val="746637A8"/>
    <w:rsid w:val="74B13C1E"/>
    <w:rsid w:val="75CC3189"/>
    <w:rsid w:val="75DE75D4"/>
    <w:rsid w:val="76062DFC"/>
    <w:rsid w:val="769D6C9A"/>
    <w:rsid w:val="77367A6F"/>
    <w:rsid w:val="776D6F7B"/>
    <w:rsid w:val="777EAA56"/>
    <w:rsid w:val="779F33A7"/>
    <w:rsid w:val="77BFEA9E"/>
    <w:rsid w:val="77D12F09"/>
    <w:rsid w:val="77F7D222"/>
    <w:rsid w:val="77FE7400"/>
    <w:rsid w:val="78C532E5"/>
    <w:rsid w:val="791518F6"/>
    <w:rsid w:val="797F12D8"/>
    <w:rsid w:val="79C7E7E0"/>
    <w:rsid w:val="79EF46CB"/>
    <w:rsid w:val="7A0A3147"/>
    <w:rsid w:val="7A63BDFE"/>
    <w:rsid w:val="7AFB8DDC"/>
    <w:rsid w:val="7B470F24"/>
    <w:rsid w:val="7B6BAC2D"/>
    <w:rsid w:val="7B756B4C"/>
    <w:rsid w:val="7B9D0461"/>
    <w:rsid w:val="7B9D549C"/>
    <w:rsid w:val="7BDB7DDF"/>
    <w:rsid w:val="7BDF4DC7"/>
    <w:rsid w:val="7BFF5299"/>
    <w:rsid w:val="7C3E2571"/>
    <w:rsid w:val="7C51473F"/>
    <w:rsid w:val="7C924EB6"/>
    <w:rsid w:val="7CDF0DED"/>
    <w:rsid w:val="7CFE132F"/>
    <w:rsid w:val="7D8D3AC9"/>
    <w:rsid w:val="7DB3A5D5"/>
    <w:rsid w:val="7DBFEBDE"/>
    <w:rsid w:val="7DDFC832"/>
    <w:rsid w:val="7E3CF135"/>
    <w:rsid w:val="7E52238B"/>
    <w:rsid w:val="7E8E2295"/>
    <w:rsid w:val="7EBF833C"/>
    <w:rsid w:val="7EC799E8"/>
    <w:rsid w:val="7EDBDE3F"/>
    <w:rsid w:val="7EDFB84D"/>
    <w:rsid w:val="7EFFA8E1"/>
    <w:rsid w:val="7EFFAF59"/>
    <w:rsid w:val="7F007624"/>
    <w:rsid w:val="7F3B926A"/>
    <w:rsid w:val="7F6F8604"/>
    <w:rsid w:val="7FA352F9"/>
    <w:rsid w:val="7FBD1CCE"/>
    <w:rsid w:val="7FD82959"/>
    <w:rsid w:val="7FEB0D8A"/>
    <w:rsid w:val="7FEEC68C"/>
    <w:rsid w:val="7FF4877E"/>
    <w:rsid w:val="7FF6C8A2"/>
    <w:rsid w:val="7FFD73FF"/>
    <w:rsid w:val="7FFEC8FE"/>
    <w:rsid w:val="7FFF186F"/>
    <w:rsid w:val="86FFFC9B"/>
    <w:rsid w:val="93EE39C2"/>
    <w:rsid w:val="9E2D7350"/>
    <w:rsid w:val="9E561DA6"/>
    <w:rsid w:val="9FFF19A5"/>
    <w:rsid w:val="A8F74B6C"/>
    <w:rsid w:val="AB3FFFE1"/>
    <w:rsid w:val="ACB1DA6D"/>
    <w:rsid w:val="AEB9E5D9"/>
    <w:rsid w:val="AFEE3716"/>
    <w:rsid w:val="B2FDDAEF"/>
    <w:rsid w:val="B5DC0467"/>
    <w:rsid w:val="B75C7E3A"/>
    <w:rsid w:val="B7BF47B8"/>
    <w:rsid w:val="B8F61293"/>
    <w:rsid w:val="BBF629A3"/>
    <w:rsid w:val="BD68196F"/>
    <w:rsid w:val="BDFFB2C8"/>
    <w:rsid w:val="BE3F363D"/>
    <w:rsid w:val="BE60A607"/>
    <w:rsid w:val="BFB77FBF"/>
    <w:rsid w:val="BFEFDBF3"/>
    <w:rsid w:val="BFFDA5A5"/>
    <w:rsid w:val="C0CEBA8E"/>
    <w:rsid w:val="C6FFED07"/>
    <w:rsid w:val="C7D73485"/>
    <w:rsid w:val="CBFF762E"/>
    <w:rsid w:val="D07796E0"/>
    <w:rsid w:val="D5EB1A43"/>
    <w:rsid w:val="D97DF54B"/>
    <w:rsid w:val="D97F604E"/>
    <w:rsid w:val="DBBF348F"/>
    <w:rsid w:val="DBC3DD7A"/>
    <w:rsid w:val="DBEF1ADA"/>
    <w:rsid w:val="DBF9DA5E"/>
    <w:rsid w:val="DD6F9676"/>
    <w:rsid w:val="DEE33CAC"/>
    <w:rsid w:val="DEEFC659"/>
    <w:rsid w:val="DFED82B7"/>
    <w:rsid w:val="DFFB5556"/>
    <w:rsid w:val="E2FC0C53"/>
    <w:rsid w:val="E3FED754"/>
    <w:rsid w:val="E6EF326C"/>
    <w:rsid w:val="EDD35FD0"/>
    <w:rsid w:val="EDEB01EC"/>
    <w:rsid w:val="EF2DA83C"/>
    <w:rsid w:val="EF3FAD3A"/>
    <w:rsid w:val="EF7B957E"/>
    <w:rsid w:val="EF7E50AC"/>
    <w:rsid w:val="EF9C59C9"/>
    <w:rsid w:val="EFBBEF62"/>
    <w:rsid w:val="EFBD4FAE"/>
    <w:rsid w:val="EFEA1C9F"/>
    <w:rsid w:val="F31F4A8D"/>
    <w:rsid w:val="F3DFEBE8"/>
    <w:rsid w:val="F42DF584"/>
    <w:rsid w:val="F4AA90C5"/>
    <w:rsid w:val="F55F4CF3"/>
    <w:rsid w:val="F67F0E34"/>
    <w:rsid w:val="F6EE3D2D"/>
    <w:rsid w:val="F6FF8260"/>
    <w:rsid w:val="F7DA46C1"/>
    <w:rsid w:val="F7FF69D7"/>
    <w:rsid w:val="F83B0B4C"/>
    <w:rsid w:val="F8DDC9CA"/>
    <w:rsid w:val="F9B92C87"/>
    <w:rsid w:val="F9E8DB28"/>
    <w:rsid w:val="F9FDD528"/>
    <w:rsid w:val="FAEB466F"/>
    <w:rsid w:val="FAFFE326"/>
    <w:rsid w:val="FB9DD003"/>
    <w:rsid w:val="FBBBFD7F"/>
    <w:rsid w:val="FBBF84A3"/>
    <w:rsid w:val="FBBFE06E"/>
    <w:rsid w:val="FBFEAADB"/>
    <w:rsid w:val="FD4B08A6"/>
    <w:rsid w:val="FD57A472"/>
    <w:rsid w:val="FDA529A0"/>
    <w:rsid w:val="FDFE44E8"/>
    <w:rsid w:val="FE53FEA8"/>
    <w:rsid w:val="FE67333C"/>
    <w:rsid w:val="FEFBED8E"/>
    <w:rsid w:val="FEFF438E"/>
    <w:rsid w:val="FEFFC204"/>
    <w:rsid w:val="FF1B8870"/>
    <w:rsid w:val="FF677E93"/>
    <w:rsid w:val="FF67E894"/>
    <w:rsid w:val="FF6F6D76"/>
    <w:rsid w:val="FF6F93ED"/>
    <w:rsid w:val="FF77AAE5"/>
    <w:rsid w:val="FF7FFFE4"/>
    <w:rsid w:val="FF91ACF1"/>
    <w:rsid w:val="FFAF5D75"/>
    <w:rsid w:val="FFD7337D"/>
    <w:rsid w:val="FFE42F36"/>
    <w:rsid w:val="FFFB11BC"/>
    <w:rsid w:val="FFFCC625"/>
    <w:rsid w:val="FFFF12A4"/>
    <w:rsid w:val="FFFF5A59"/>
    <w:rsid w:val="FFFF8F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kern w:val="0"/>
      <w:szCs w:val="32"/>
    </w:rPr>
  </w:style>
  <w:style w:type="paragraph" w:styleId="4">
    <w:name w:val="heading 3"/>
    <w:basedOn w:val="1"/>
    <w:next w:val="1"/>
    <w:unhideWhenUsed/>
    <w:qFormat/>
    <w:uiPriority w:val="0"/>
    <w:pPr>
      <w:spacing w:before="100" w:beforeAutospacing="1" w:after="100" w:afterAutospacing="1"/>
      <w:jc w:val="left"/>
      <w:outlineLvl w:val="2"/>
    </w:pPr>
    <w:rPr>
      <w:rFonts w:hint="eastAsia" w:ascii="宋体" w:hAnsi="宋体" w:eastAsia="宋体"/>
      <w:b/>
      <w:bCs/>
      <w:kern w:val="0"/>
      <w:sz w:val="27"/>
      <w:szCs w:val="27"/>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w:basedOn w:val="1"/>
    <w:next w:val="6"/>
    <w:qFormat/>
    <w:uiPriority w:val="0"/>
    <w:pPr>
      <w:adjustRightInd w:val="0"/>
      <w:snapToGrid w:val="0"/>
      <w:spacing w:line="360" w:lineRule="auto"/>
      <w:ind w:firstLine="640" w:firstLineChars="200"/>
    </w:pPr>
    <w:rPr>
      <w:rFonts w:ascii="Times New Roman" w:hAnsi="Times New Roman"/>
      <w:szCs w:val="20"/>
    </w:rPr>
  </w:style>
  <w:style w:type="paragraph" w:styleId="6">
    <w:name w:val="Body Text First Indent"/>
    <w:basedOn w:val="5"/>
    <w:next w:val="7"/>
    <w:unhideWhenUsed/>
    <w:qFormat/>
    <w:uiPriority w:val="99"/>
    <w:pPr>
      <w:spacing w:line="240" w:lineRule="auto"/>
      <w:ind w:firstLine="420" w:firstLineChars="100"/>
    </w:pPr>
    <w:rPr>
      <w:rFonts w:ascii="Calibri" w:hAnsi="Calibri" w:eastAsia="宋体"/>
      <w:sz w:val="21"/>
      <w:szCs w:val="22"/>
    </w:rPr>
  </w:style>
  <w:style w:type="paragraph" w:styleId="7">
    <w:name w:val="Body Text First Indent 2"/>
    <w:basedOn w:val="8"/>
    <w:qFormat/>
    <w:uiPriority w:val="0"/>
    <w:pPr>
      <w:ind w:firstLine="420" w:firstLineChars="200"/>
    </w:pPr>
  </w:style>
  <w:style w:type="paragraph" w:styleId="8">
    <w:name w:val="Body Text Indent"/>
    <w:basedOn w:val="1"/>
    <w:qFormat/>
    <w:uiPriority w:val="0"/>
    <w:pPr>
      <w:spacing w:after="120"/>
      <w:ind w:left="420" w:leftChars="200"/>
    </w:pPr>
  </w:style>
  <w:style w:type="paragraph" w:styleId="9">
    <w:name w:val="footer"/>
    <w:basedOn w:val="1"/>
    <w:link w:val="19"/>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pPr>
      <w:widowControl/>
      <w:spacing w:after="100" w:line="276" w:lineRule="auto"/>
      <w:jc w:val="left"/>
    </w:pPr>
    <w:rPr>
      <w:rFonts w:ascii="Calibri" w:hAnsi="Calibri" w:eastAsia="宋体"/>
      <w:kern w:val="0"/>
      <w:sz w:val="22"/>
    </w:rPr>
  </w:style>
  <w:style w:type="paragraph" w:styleId="12">
    <w:name w:val="toc 2"/>
    <w:basedOn w:val="1"/>
    <w:next w:val="1"/>
    <w:qFormat/>
    <w:uiPriority w:val="39"/>
    <w:pPr>
      <w:widowControl/>
      <w:spacing w:after="100" w:line="276" w:lineRule="auto"/>
      <w:ind w:left="220"/>
      <w:jc w:val="left"/>
    </w:pPr>
    <w:rPr>
      <w:rFonts w:ascii="Calibri" w:hAnsi="Calibri" w:eastAsia="宋体"/>
      <w:kern w:val="0"/>
      <w:sz w:val="22"/>
    </w:rPr>
  </w:style>
  <w:style w:type="paragraph" w:styleId="13">
    <w:name w:val="Normal (Web)"/>
    <w:basedOn w:val="1"/>
    <w:qFormat/>
    <w:uiPriority w:val="0"/>
    <w:pPr>
      <w:spacing w:before="100" w:beforeAutospacing="1" w:after="100" w:afterAutospacing="1"/>
      <w:jc w:val="left"/>
    </w:pPr>
    <w:rPr>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Hyperlink"/>
    <w:qFormat/>
    <w:uiPriority w:val="99"/>
    <w:rPr>
      <w:color w:val="0563C1"/>
      <w:u w:val="single"/>
    </w:rPr>
  </w:style>
  <w:style w:type="character" w:customStyle="1" w:styleId="19">
    <w:name w:val="页脚 Char"/>
    <w:link w:val="9"/>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3908</Words>
  <Characters>4607</Characters>
  <Lines>40</Lines>
  <Paragraphs>11</Paragraphs>
  <TotalTime>194</TotalTime>
  <ScaleCrop>false</ScaleCrop>
  <LinksUpToDate>false</LinksUpToDate>
  <CharactersWithSpaces>5204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2010-07-15T16:41:00Z</dcterms:created>
  <dc:creator>admin</dc:creator>
  <cp:lastModifiedBy>宠糖糖</cp:lastModifiedBy>
  <dcterms:modified xsi:type="dcterms:W3CDTF">2025-10-16T01:08:45Z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26E512E77D044F58A2D822092B6E72CE_13</vt:lpwstr>
  </property>
  <property fmtid="{D5CDD505-2E9C-101B-9397-08002B2CF9AE}" pid="4" name="KSOTemplateDocerSaveRecord">
    <vt:lpwstr>eyJoZGlkIjoiZGNiNDYxNWVkYjk3YzUyMzExMjNlY2I3M2Y5OGE5NzIiLCJ1c2VySWQiOiI0NDIzMjU1NTMifQ==</vt:lpwstr>
  </property>
</Properties>
</file>