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91E70">
      <w:pPr>
        <w:widowControl/>
        <w:jc w:val="left"/>
        <w:rPr>
          <w:rFonts w:hint="default" w:ascii="Times New Roman" w:hAnsi="Times New Roman" w:eastAsia="宋体" w:cs="Times New Roman"/>
          <w:color w:val="auto"/>
          <w:kern w:val="0"/>
          <w:sz w:val="32"/>
          <w:szCs w:val="32"/>
        </w:rPr>
      </w:pPr>
      <w:bookmarkStart w:id="0" w:name="_GoBack"/>
      <w:bookmarkEnd w:id="0"/>
      <w:r>
        <w:rPr>
          <w:rFonts w:hint="default" w:ascii="Times New Roman" w:hAnsi="Times New Roman" w:eastAsia="黑体" w:cs="Times New Roman"/>
          <w:color w:val="auto"/>
          <w:kern w:val="0"/>
          <w:sz w:val="32"/>
          <w:szCs w:val="32"/>
        </w:rPr>
        <w:t>附</w:t>
      </w:r>
      <w:r>
        <w:rPr>
          <w:rFonts w:hint="default" w:ascii="Times New Roman" w:hAnsi="Times New Roman" w:eastAsia="黑体" w:cs="Times New Roman"/>
          <w:color w:val="auto"/>
          <w:kern w:val="0"/>
          <w:sz w:val="32"/>
          <w:szCs w:val="32"/>
          <w:lang w:val="en-US" w:eastAsia="zh-CN"/>
        </w:rPr>
        <w:t xml:space="preserve">  </w:t>
      </w:r>
      <w:r>
        <w:rPr>
          <w:rFonts w:hint="default" w:ascii="Times New Roman" w:hAnsi="Times New Roman" w:eastAsia="黑体" w:cs="Times New Roman"/>
          <w:color w:val="auto"/>
          <w:kern w:val="0"/>
          <w:sz w:val="32"/>
          <w:szCs w:val="32"/>
        </w:rPr>
        <w:t>件</w:t>
      </w:r>
    </w:p>
    <w:p w14:paraId="585A2725">
      <w:pPr>
        <w:spacing w:before="156" w:beforeLines="50" w:after="156" w:afterLines="50" w:line="600" w:lineRule="exact"/>
        <w:contextualSpacing/>
        <w:jc w:val="center"/>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2025年度拟立项河南省住房城乡建设科技计划项目</w:t>
      </w:r>
    </w:p>
    <w:tbl>
      <w:tblPr>
        <w:tblStyle w:val="5"/>
        <w:tblW w:w="142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5"/>
        <w:gridCol w:w="1321"/>
        <w:gridCol w:w="4500"/>
        <w:gridCol w:w="5402"/>
        <w:gridCol w:w="1681"/>
        <w:gridCol w:w="735"/>
      </w:tblGrid>
      <w:tr w14:paraId="79909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8" w:hRule="atLeast"/>
          <w:tblHeader/>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7CD26">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序号</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3AA2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项目类别</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E406B">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项目名称</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71FEB">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承担单位</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3FCF4">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sz w:val="21"/>
                <w:szCs w:val="21"/>
                <w:u w:val="none"/>
              </w:rPr>
            </w:pPr>
            <w:r>
              <w:rPr>
                <w:rFonts w:hint="default" w:ascii="Times New Roman" w:hAnsi="Times New Roman" w:cs="Times New Roman" w:eastAsiaTheme="minorEastAsia"/>
                <w:i w:val="0"/>
                <w:iCs w:val="0"/>
                <w:color w:val="auto"/>
                <w:kern w:val="0"/>
                <w:sz w:val="21"/>
                <w:szCs w:val="21"/>
                <w:u w:val="none"/>
                <w:lang w:val="en-US" w:eastAsia="zh-CN" w:bidi="ar"/>
              </w:rPr>
              <w:t>计划进度</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D69D5">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备注</w:t>
            </w:r>
          </w:p>
        </w:tc>
      </w:tr>
      <w:tr w14:paraId="67402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93D9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5FDC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7BE6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适应河南省情的超低能耗建筑阶段性目标和技术集成模式研究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E0A70">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南阳理工学院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DE5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2025年8月-</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CBC5">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1A439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B9C4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1AF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5CF4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施工现场安全隐患智慧化排查识别及治理机制研究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E48A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河南建筑职业技术学院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77A3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2025年10月-2026年10月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5BE6">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03D3B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9810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13A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74D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智能建造装备与系统集成技术研发与应用研究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50112">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郑州市政集团有限公司、郑州大学计算机与人工智能学院、河南省城乡规划设计研究总院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B04B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11C0219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890B4">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53932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21A3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EA3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46B3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基于产业链的装配式建筑构件信息管理平台建设研究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0567">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河南工程学院、河南省装配式建筑产业发展协会</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74F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2025年10月-2026年9月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14847">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60A1C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E317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DA18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9D4E">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河南省历史建筑保护修缮技术导则的研究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DDE7E">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洛阳市规划建筑设计研究院有限公司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6FB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2025年10月-2026年10月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5E59">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6085C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55EA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1C2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7B27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洛阳老城东西南隅历史文化街区消防安全关键技术研究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7699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洛阳市规划建筑设计研究院有限公司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4D3E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2025年10月-2027年3月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04F0">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3D51C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5A21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F4B7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4946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“好房子”背景下住宅品质提升评价体系构建研究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3FBE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中建方程投资发展集团有限公司华中分公司、中建方程投资发展集团有限公司、河南省城乡规划设计研究总院有限公司、河南省建筑科学研究院有限公司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F02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2029F34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F431">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5973E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66C6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226B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揭榜项目</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5C51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住宅建筑室内环境隔声降噪技术研究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BCC7B">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河南省城乡规划设计研究总院股份有限公司、河南理工大学、郑州大学综合设计研究院有限公司、广州声博士技术股份有限公司（郑州办事处）、郑州市建筑节能与装配式建筑发展中心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D098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057B09C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FA8A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p>
        </w:tc>
      </w:tr>
      <w:tr w14:paraId="2D990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4A6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D87B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93727">
            <w:pPr>
              <w:keepNext w:val="0"/>
              <w:keepLines w:val="0"/>
              <w:pageBreakBefore w:val="0"/>
              <w:widowControl/>
              <w:suppressLineNumbers w:val="0"/>
              <w:kinsoku/>
              <w:wordWrap/>
              <w:overflowPunct/>
              <w:topLinePunct w:val="0"/>
              <w:autoSpaceDE/>
              <w:autoSpaceDN/>
              <w:bidi w:val="0"/>
              <w:adjustRightInd/>
              <w:spacing w:line="300" w:lineRule="exact"/>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可再生能源供热项目投资策略研究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A075">
            <w:pPr>
              <w:keepNext w:val="0"/>
              <w:keepLines w:val="0"/>
              <w:pageBreakBefore w:val="0"/>
              <w:widowControl/>
              <w:suppressLineNumbers w:val="0"/>
              <w:kinsoku/>
              <w:wordWrap/>
              <w:overflowPunct/>
              <w:topLinePunct w:val="0"/>
              <w:autoSpaceDE/>
              <w:autoSpaceDN/>
              <w:bidi w:val="0"/>
              <w:adjustRightInd/>
              <w:spacing w:line="300" w:lineRule="exact"/>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中原工学院、郑州热力启源科技有限公司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9663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2025年09月-2026年12月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0651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3BFEF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2646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6EC0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89E3B">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基础设施REITs赋能供热行业创新发展的模式与实证研究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9A9A4">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郑州热力启源科技有限公司、郑州热力集团有限公司、郑州市颖达热力工程设计有限公司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3D77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AD2D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85D7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F316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BC7FC">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23E1E">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河南省城市高架桥桥下空间利用现状及规范化管理研究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D193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郑州市市政设施事务中心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EFCB2">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2025年11月-2026年10月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18DF3">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73F1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1139A">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6002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31A5">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预制混凝土构件生产企业碳排放强度测算及其评价机制研究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6319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中建科技河南有限公司、郑州市建筑节能与装配式建筑发展中心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877DE">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2025年10月-2027年9月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3DC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D212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56B7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E1EB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47D3C">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城乡历史建筑遗存数字化保护与传承研究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9C9BE">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河南工业大学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D041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2025年12月-</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auto" w:sz="4" w:space="0"/>
              <w:left w:val="single" w:color="000000" w:sz="4" w:space="0"/>
              <w:bottom w:val="single" w:color="000000" w:sz="4" w:space="0"/>
              <w:right w:val="single" w:color="000000" w:sz="4" w:space="0"/>
            </w:tcBorders>
            <w:shd w:val="clear" w:color="auto" w:fill="auto"/>
            <w:vAlign w:val="center"/>
          </w:tcPr>
          <w:p w14:paraId="4D3D6E14">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1A7B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70A79">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FB06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50C5F">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公共卫生风险治理视域下城市社区韧性诊断及优化策略研究-以河南省为例</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FC138">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河南水利与环境职业学院、南京和毅咨询服务有限公司郑州办事处、河南标度建筑工程有限公司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6B9B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2025年9月-</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2026年8月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B9BB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9D7C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86947">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0AD9F">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B6313">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智能建造背景下建筑业绿色低碳转型发展路径与政策研究——以河南省为例</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CD9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商丘职业技术学院建筑学院、商丘市华商建设集团有限公司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A35EB">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2025年12月-2026年12月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5133">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3ACA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9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5080D">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32056">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9E19F">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面向大都市近郊区城乡融合的规划引导策略研究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CF39">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河南铁建投综合开发集团有限公司、上海交通大学设计研究总院有限公司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77BB5">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2025年12月-2026年12月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D017">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01E4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29CB0">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2"/>
                <w:szCs w:val="22"/>
                <w:u w:val="none"/>
                <w:lang w:val="en-US" w:eastAsia="zh-CN" w:bidi="ar"/>
              </w:rPr>
              <w:t>17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4983">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F9F8C">
            <w:pPr>
              <w:keepNext w:val="0"/>
              <w:keepLines w:val="0"/>
              <w:widowControl/>
              <w:suppressLineNumbers w:val="0"/>
              <w:jc w:val="both"/>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新质生产力赋能河南省住建行业高质量发展的路径与政策研究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B937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河南建筑职业技术学院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25CF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49812481">
            <w:pPr>
              <w:keepNext w:val="0"/>
              <w:keepLines w:val="0"/>
              <w:widowControl/>
              <w:suppressLineNumbers w:val="0"/>
              <w:jc w:val="center"/>
              <w:textAlignment w:val="center"/>
              <w:rPr>
                <w:rFonts w:hint="default" w:ascii="Times New Roman" w:hAnsi="Times New Roman" w:cs="Times New Roman" w:eastAsiaTheme="minorEastAsia"/>
                <w:i w:val="0"/>
                <w:iCs w:val="0"/>
                <w:color w:val="auto"/>
                <w:sz w:val="21"/>
                <w:szCs w:val="21"/>
                <w:highlight w:val="none"/>
                <w:u w:val="none"/>
              </w:rPr>
            </w:pPr>
            <w:r>
              <w:rPr>
                <w:rFonts w:hint="default" w:ascii="Times New Roman" w:hAnsi="Times New Roman" w:cs="Times New Roman" w:eastAsiaTheme="minorEastAsia"/>
                <w:i w:val="0"/>
                <w:iCs w:val="0"/>
                <w:color w:val="auto"/>
                <w:kern w:val="0"/>
                <w:sz w:val="20"/>
                <w:szCs w:val="20"/>
                <w:u w:val="none"/>
                <w:lang w:val="en-US" w:eastAsia="zh-CN" w:bidi="ar"/>
              </w:rPr>
              <w:t>2026年9月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2891B">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A451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09"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EDD8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18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0A2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500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城市蓝绿生态基础设施体系构建研究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EB7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河南农业大学、郑州市规划勘测设计研究院有限公司、洛阳市园林绿化中心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01A9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E9661">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33CF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2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1A53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19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C46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软科学</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FECA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面向完整社区建设的模块化宜居更新设计技术研究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5B3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河南轻工职业学院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2E57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2025年11月-2026年12月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72B64">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4644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0AA6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E8EB4">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414D">
            <w:pPr>
              <w:keepNext w:val="0"/>
              <w:keepLines w:val="0"/>
              <w:pageBreakBefore w:val="0"/>
              <w:widowControl/>
              <w:suppressLineNumbers w:val="0"/>
              <w:kinsoku/>
              <w:wordWrap/>
              <w:overflowPunct/>
              <w:topLinePunct w:val="0"/>
              <w:autoSpaceDE/>
              <w:autoSpaceDN/>
              <w:bidi w:val="0"/>
              <w:adjustRightInd/>
              <w:spacing w:line="300" w:lineRule="exact"/>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农业废弃物协同市政污泥热解气化技术研究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66D2">
            <w:pPr>
              <w:keepNext w:val="0"/>
              <w:keepLines w:val="0"/>
              <w:pageBreakBefore w:val="0"/>
              <w:widowControl/>
              <w:suppressLineNumbers w:val="0"/>
              <w:kinsoku/>
              <w:wordWrap/>
              <w:overflowPunct/>
              <w:topLinePunct w:val="0"/>
              <w:autoSpaceDE/>
              <w:autoSpaceDN/>
              <w:bidi w:val="0"/>
              <w:adjustRightInd/>
              <w:spacing w:line="300" w:lineRule="exact"/>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中原环保股份有限公司；郑州市污水净化有限公司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F984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AF1A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12EEC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7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9004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535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CAB5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建筑工程竣维一体化管理系统研发</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483D">
            <w:pPr>
              <w:keepNext w:val="0"/>
              <w:keepLines w:val="0"/>
              <w:widowControl/>
              <w:suppressLineNumbers w:val="0"/>
              <w:jc w:val="left"/>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郑州一建集团有限公司、中科益建(河南)科技有限责任公司、河南建逸数字建筑科技有限责任公司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3F66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 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01890">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36EDA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6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37CF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AEFD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62687">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基于无线传感网络的人防工程（防空洞）结构健康监测与灾变预警技术研究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6859">
            <w:pPr>
              <w:keepNext w:val="0"/>
              <w:keepLines w:val="0"/>
              <w:widowControl/>
              <w:suppressLineNumbers w:val="0"/>
              <w:jc w:val="left"/>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河南省建筑科学研究院有限公司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0261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1FEA4A9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2026年8月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8A17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61732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0CA0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E7E0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160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稀土多功能装饰涂料关键技术研究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86BD4">
            <w:pPr>
              <w:keepNext w:val="0"/>
              <w:keepLines w:val="0"/>
              <w:widowControl/>
              <w:suppressLineNumbers w:val="0"/>
              <w:jc w:val="left"/>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河南蓝翎环科防水材料有限公司、河南工程学院、河南聚研材料科技有限公司、杭州开物鑫工程技术有限公司、河南省城乡建设防水防护工程技术创新中心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FD9F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24CF4">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69E14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E8DB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BACF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09FD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“平急两用”公共基础设施设计关键技术研究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9C0DA">
            <w:pPr>
              <w:keepNext w:val="0"/>
              <w:keepLines w:val="0"/>
              <w:widowControl/>
              <w:suppressLineNumbers w:val="0"/>
              <w:jc w:val="left"/>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中建中原建筑设计院有限公司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E307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265C">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73C49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52D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53A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E33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带有初始缺陷装配式钢筒仓结构稳定理论与性能评估</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5E7F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河南工业大学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7B9B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2026年01月-2027年12月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A4ED5">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3E5E2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D136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52A4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26B1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基于消能减震机制的散粮楼房仓装配式剪力墙抗震性能优化设计方法</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571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河南工业大学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5D8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 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836C">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2DBA1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332D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E390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34C7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基于智能水泥基复合材料的新型桥梁健康监测传感器研究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4D0D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中国建筑第七工程局有限公司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4E99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F897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60954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2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D9B8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BDFD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656B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基于分布式能源中心供热的新能源企业安全生产管理新技术应用研究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549E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郑州热力启源科技有限公司、郑州热力集团有限公司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7A93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60C9D">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7C40D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4FE2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29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25B6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A31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长输供热管网智慧运行调控系统研究与应用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DB73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郑州热力启源科技有限公司、郑州热力集团有限公司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4EE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7170">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平台</w:t>
            </w:r>
          </w:p>
        </w:tc>
      </w:tr>
      <w:tr w14:paraId="5C4A9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052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5B8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C781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低维护植物在郑州地区园林绿化中的筛选和应用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257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郑州市公园广场事务中心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28A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 9月-2027年 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36CC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1388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2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1F55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19FC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138BB">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MOFs改性活性焦复合材料的制备及其对抗生素的去除机制与效能解析</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2EA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中原环保股份有限公司、郑州市污水净化有限公司、中原生态环境技术创新中心（河南）有限公司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3BB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75B0D">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36DC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4299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B2CE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B00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生物活性智能检测预警系统研究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7E0F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中原环保股份有限公司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24C2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C1A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DFBF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816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96D1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E045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污水处理厂活性污泥膨胀抑制剂的研发</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4985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郑州市污水净化有限公司、郑州大学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762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507EF">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AF14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AE51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327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7465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活性污泥沉降比自动监测技术研究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BB95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郑州市污水净化有限公司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40A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1EF15BA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F7A0D">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175D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B71C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A32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F039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城镇污水低碳高效处理及智能控制技术研究与</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9FC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中原生态环境技术创新中心河南有限公司、郑州航空工业管理学院、中原环保股份有限公司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EB49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0E90244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2027年8月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DF78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2461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9418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574B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A5E10">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南水北调水源除藻及嗅味控制技术水厂工艺适应性研究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E4407">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郑州楷润市政工程设计有限公司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5347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01B3F48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B23C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56F7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79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24EC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92B6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F84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车载式泄漏检测关键技术及试点示范研究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B812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郑州华润燃气股份有限公司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439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45C55E1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60CF">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9863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19DB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8F2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A832">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城镇燃气PE阀门智能执行机构关键技术研究与应用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4DEF7">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郑州华润燃气股份有限公司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F37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4A08DC2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4D556">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696F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2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910E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39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6554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8583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城市隧道抽排水泵机运行数据分析与智能优化研究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B0B7">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郑州市市政设施事务中心、汉威水务科技（河南）有限公司、华北水利水电大学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29B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2F2A671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09AE0">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6912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181E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A15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0917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地埋管地源热泵系统运行问题及优化策略</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969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安阳益和热力集团有限公司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8784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2024年1月-</w:t>
            </w:r>
          </w:p>
          <w:p w14:paraId="7F64B3F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E1A5">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3745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F7C1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8365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C6C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河南省瓶装液化石油气智慧化管理平台</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1B2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河南赛福特电子科技限公司、洛阳旭阳燃气有限责任公司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515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2025年5月-</w:t>
            </w:r>
          </w:p>
          <w:p w14:paraId="5FF6E0E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47A7">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A7EB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6BD2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A070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5CCA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城市排水管网系统安全运行监测与智慧化运维关键技术研究及应用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FCD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中国建筑第七工程局有限公司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8E5C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05C1C">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B894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5C1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8B6A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21C6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钼污染水源自来水厂高效絮凝剂研究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A241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洛阳理工学院、伊川县万泉自来水有限公司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29B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 年1月</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F504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EE98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76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9D88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6DA5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7F2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基于融通协同创新模式的“一网统管”城市运行管理服务平台技术研究与应用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5495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郑州市数字化城市运行中心、河南慧萌科技有限公司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995F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2025年12月-2026年12月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82BA7">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F1F9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7778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F4B9">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highlight w:val="none"/>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F849">
            <w:pPr>
              <w:keepNext w:val="0"/>
              <w:keepLines w:val="0"/>
              <w:pageBreakBefore w:val="0"/>
              <w:widowControl/>
              <w:suppressLineNumbers w:val="0"/>
              <w:kinsoku/>
              <w:wordWrap/>
              <w:overflowPunct/>
              <w:topLinePunct w:val="0"/>
              <w:autoSpaceDE/>
              <w:autoSpaceDN/>
              <w:bidi w:val="0"/>
              <w:adjustRightInd/>
              <w:spacing w:line="300" w:lineRule="exact"/>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郑州市市政隧道火灾防控与应急处置一体化技术研究及应用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00CB">
            <w:pPr>
              <w:keepNext w:val="0"/>
              <w:keepLines w:val="0"/>
              <w:pageBreakBefore w:val="0"/>
              <w:widowControl/>
              <w:suppressLineNumbers w:val="0"/>
              <w:kinsoku/>
              <w:wordWrap/>
              <w:overflowPunct/>
              <w:topLinePunct w:val="0"/>
              <w:autoSpaceDE/>
              <w:autoSpaceDN/>
              <w:bidi w:val="0"/>
              <w:adjustRightInd/>
              <w:spacing w:line="300" w:lineRule="exact"/>
              <w:jc w:val="both"/>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郑州市市政设施事务中心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B0B1">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2026年1月-</w:t>
            </w:r>
          </w:p>
          <w:p w14:paraId="0B642936">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highlight w:val="none"/>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D9D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DE34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764"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F24E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B3A5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E78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城市地铁结构分体柱的抗震减震机理与性能优化研究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5C4A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郑州航空工业管理学院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02C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2026年01月-2027年12月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83273">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321F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4537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7045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5184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既有高层建筑外保温系统防火改造策略研究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B49B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郑州市建设工程消防技术中心、河南省建设工程消防技术中心、郑州市房屋征收与城市更新中心、河南科瑞消防工程有限公司、河南省建设集团有限公司、 河南忆诚科技有限公司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73C8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4FB6269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79860">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890E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DB19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4424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0BE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装配式高强钢-UHPC组合楼房仓框架柱抗震性能研究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67F8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河南工业大学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2BE0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151AC97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4090A">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4412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C186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49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8ED3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01F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低能耗长螺旋压灌旋植扩体螺旋桩技术及其承载特性研究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3E86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郑州大学、郑州市市政设施维修建设有限公司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AE9E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4563E7B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272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275D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2CD9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ED2B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16E0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风-近断层地震极端荷载作用下钢-混组合式风电塔灾变机理及性能预测技术研究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0FE4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河南大学、中建七局第一建设工程有限公司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35EA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2026年01月-2027年12月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D1FC0">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D918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71F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5CC5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C7702">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基于数字孪生的建筑能耗预测系统研究与应用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C31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新乡学院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82C2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44AC3E3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08D1A">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B0AE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2838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06B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F7B0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多源固废基改性地质聚合物关键技术及其路用性能研究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A4F2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新乡学院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2EE3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365FCE4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4F24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A3C3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CF24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DC78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CCD3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灌注式抗车辙路面用低碳型</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灌浆料研发与工程应用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4F5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郑州航空工业管理学院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C3FE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31F9027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53A9C">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DAEE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269C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18A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19B32">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BIM驱动的装配式外围护构件全过程低碳设计与应用研究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318D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河南建筑职业技术学院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3E6A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2025年10月-2027年3月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EE529">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50FCC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494C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BE5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32D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寒冷地区校园建筑全生命周期净零碳技术体系研发与示范——以洛阳某高校为例</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F3BE">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河南建筑职业技术学院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6426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5EC303B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56B9D">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A1D9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D711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2990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2EED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全预制装配式机械通风冷却塔免支撑干式连接关键技术研究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B732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河南省第二建设集团有限公司、河南清水建设科技有限公司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9F26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2025年11月-2027年10月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025A">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D14D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9469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7086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2C120">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面向既有建筑的薄层修复碱激发基UHPC关键技术研究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2AA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河南省第二建设集团有限公司、华北水利水电大学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898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2026年01月-2027年12月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5649C">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5554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9EFC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AEEA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E38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流态锂渣基地聚物固化土的制备及性能研究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490F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河南省第二建设集团有限公司、华北水利水电大学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5B9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2025年12月~2027年12月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94BB6">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38E9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5247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59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587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29C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基于人工智能的混凝土高层建筑结构安全状态评估研究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0021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0B06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21314B8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CE41">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7847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F214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092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57F8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脱硫石膏制备新型保温材料的性能和机理研究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057C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河南建筑材料研究设计院有限责任公司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D5ED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44A43AD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EA59">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3F92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E94F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4BA6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03DC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基于用户行为的河南省寒冷地区老年人住宅能耗预测研究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43FE">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郑州大学、河南省建设科技协会</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EEB5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2025年12月-2027年12月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C41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97F4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8B79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332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ABDA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气候变化背景下基于多目标优化的河南寒冷地区农村住宅节能技术研究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1C0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郑州大学、河南省建设科技协会</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10A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2025年12月-2027年12月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F2DD1">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0878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7B10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FC3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658D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市政混凝土桥梁表层病害处治和防护新材料应用研究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40E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郑州市市政设施事务中心、河南聚研材料科技有限公司、郑州商业技师学院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1C5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2025年09月-2026年12月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9F26">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7B1B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5213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7B69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D311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明挖装配式地铁站智能建造综合技术</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1EEE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中国建筑第七工程局有限公司、中建三局城建有限公司、中建八局发展建设有限公司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157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46B07">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847C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5509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0426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CF462">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基于多源信息融合的建筑施工安全风险管控与智能建造关键技术研究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A1E6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郑州航空工业管理学院、郑州一建集团有限公司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E2C6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ABCF3">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C6A4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1D5A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0FE4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793D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高斯泼溅技术在大跨度钢结构数智化检测中的研究与应用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5517">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河南省建筑科学研究院有限公司、河南华祥测绘科技有限公司、中辰科杰设计工程有限公司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8428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79A61C4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A0D2">
            <w:pPr>
              <w:keepNext w:val="0"/>
              <w:keepLines w:val="0"/>
              <w:pageBreakBefore w:val="0"/>
              <w:widowControl/>
              <w:suppressLineNumbers w:val="0"/>
              <w:kinsoku/>
              <w:wordWrap/>
              <w:overflowPunct/>
              <w:topLinePunct w:val="0"/>
              <w:autoSpaceDE/>
              <w:autoSpaceDN/>
              <w:bidi w:val="0"/>
              <w:adjustRightInd/>
              <w:snapToGrid w:val="0"/>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61B8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BA95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9893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886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面向建筑装修的空间智算硬件及集成软件平台研制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09EF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中鼎（河南）建筑研究院有限公司、拓境空间智能科技（佛山）有限公司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A4A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760CA">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0180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8EF4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2433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2EA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高架闷顶浅圆仓综合建造智能装备及施工技术研究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313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中交一公局第七工程有限公司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D94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2025年6月-</w:t>
            </w:r>
          </w:p>
          <w:p w14:paraId="6FF9A39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2491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A6BB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650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69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D55E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D4A3B">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桥墩施工装备迭代研发及智能化控制技术研究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EE07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中交一公局第七工程有限公司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9332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2025年8月-</w:t>
            </w:r>
          </w:p>
          <w:p w14:paraId="6939E73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C31F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2D5C6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4DE5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8B6A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ECEC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库区不良地质边坡失稳机制与协同防治技术研究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4ACE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中交一公局第七工程有限公司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3D9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2025年04月-2026年12月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368FC">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554A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EEB3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58E3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3D1A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湿-热耦合下地铁整体式道床早期开裂机理及预防措施研究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EF6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河南建筑职业技术学院</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CCD9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2025年10月-2026年10月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AD4B">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B472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FCBF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C193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C8B3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基于三维激光扫描的结构表观质量鉴定技术和装备研究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BE92F">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河南五建建设集团有限公司、元宇智数（深圳）科技有限公司、河南省建设工程质量安全技术总站、河南省政府投资项目代建中心、河南智孚数字科技有限公司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2D3E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65FFC79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6758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AF3D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A324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29D3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F7EC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基于BIM/GIS/IoT等多源信息融合的市政基础设施数字孪生平台关键技术研究与应用</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74C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郑州市政集团有限公司、郑州城市项目建设管理有限公司、郑州市市政工程建设中心、同济大学建筑设计研究院（集团）有限公司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79B4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2025年11月-2027年10月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7422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0CE2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913F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7D79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7F201">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人工智能驱动下的工程建设全流程动态成本管控与决策支持平台构建</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CBF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河南中豫建设投资集团股份有限公司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4635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57B1BD4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6A6B">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03ED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21F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A6E1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5B710">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AI融合驱动的双重预防机制安全风险智慧管控体系研究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4B2D">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河南中豫建设投资集团股份有限公司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9A40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056D51B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2026年9月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715B">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0A61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7DA0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082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A2B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连续钢板组合梁桥智能设计与绿色施工关键技术研究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DCD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中铁七局集团有限公司、华北水利水电大学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27F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2026年1月-</w:t>
            </w:r>
          </w:p>
          <w:p w14:paraId="63E5E4C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374F1">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F286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0676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EB7B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EDAF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基于AI自主决策的多模态模块化墩柱智能养护与检测机器人研发</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A43B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中建七局交通建设有限公司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2B36">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2025年7月-</w:t>
            </w:r>
          </w:p>
          <w:p w14:paraId="2C7A0D7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2027年7月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ED505">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11BA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1D47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DFA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B570">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基于FRP-SMA的预应力混凝土桥梁寿命提升技术研究</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4B05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中国建筑第七工程局有限公司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169D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2025年10月-2027年10月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C0CA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7533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B30C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79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C90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科研开发</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E6E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地铁隧道病害智能巡检车研发</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EC4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河南大学、中铁第一勘察设计院集团有限公司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60C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2026年01月-2027年12 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C174">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6EDD2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F544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CA9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C5F6B">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东赵三号院</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64BE">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郑州一建集团有限公司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1FA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2024年11月-2026年5月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0A5F">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9DC2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0EF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89A1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24BB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郑州市陈三桥污水处理厂二期调水工程施工（第一标段）</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A68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郑州市政集团有限公司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1AE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1"/>
                <w:szCs w:val="21"/>
                <w:u w:val="none"/>
                <w:lang w:val="en-US" w:eastAsia="zh-CN" w:bidi="ar"/>
              </w:rPr>
              <w:t>2024年12月-2026年12月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24165">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4481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F8BC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82</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2F39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04910">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商都人才产业大厦施工</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24A5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郑州一建集团有限公司、河南金岱鼎丰建设工程有限公司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26D7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2024年4月-</w:t>
            </w:r>
          </w:p>
          <w:p w14:paraId="309BC16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2026年8月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B3D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C4B4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137F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83</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707A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1375">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常砦佳苑</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193A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中建四局建设发展有限公司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06E6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2025年8月-</w:t>
            </w:r>
          </w:p>
          <w:p w14:paraId="461BC90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2027年7月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4654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EE38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78C4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84</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D6367">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E6FC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中山保障性租赁住房</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8D2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中建八局河南建设有限公司、中建八局第二建设有限公司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777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2025年1月-</w:t>
            </w:r>
          </w:p>
          <w:p w14:paraId="18CD2B3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2026年10月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15E2">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185C6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044C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85</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CA700">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3BCD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河南省女子监狱新建罪犯习艺楼项目</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2916">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河南省政府投资项目代建中心、河南五建建设集团有限公司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2DDC5">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2025年6月-</w:t>
            </w:r>
          </w:p>
          <w:p w14:paraId="7DF9E45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2026年4月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AB1E1">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32A6C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99643">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86</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40D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2D8B2">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河南省荣军医院8#荣军大楼项目</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00114">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河南省政府投资项目代建中心、中国建筑第五工程局有限公司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46E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2025年9月-</w:t>
            </w:r>
          </w:p>
          <w:p w14:paraId="2CC0ABD9">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95DA">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9625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73F3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87</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7AF8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35A63">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郑州大学水利学科群综合试验平台</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F6B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河南省政府投资项目代建中心</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0B6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2025年3月-</w:t>
            </w:r>
          </w:p>
          <w:p w14:paraId="2720C92D">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2026年7月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FE46E">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2DEB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1EF31">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88</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5191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020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中铁七局五公司科创产业园项目1#楼</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D779">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中铁七局集团第五工程有限公司、河南五方合创建筑设计有限公司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5CE2">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2025年09月-2027年12月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F0AB8">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70A46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CA5A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89</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8B6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6B4A7">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郑州市新龙路（健杨路-龙源路）道路工程施工第六标段</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6106C">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中国建筑第七工程局有限公司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F27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2023年2月-</w:t>
            </w:r>
            <w:r>
              <w:rPr>
                <w:rFonts w:hint="default" w:ascii="Times New Roman" w:hAnsi="Times New Roman" w:cs="Times New Roman" w:eastAsiaTheme="minorEastAsia"/>
                <w:i w:val="0"/>
                <w:iCs w:val="0"/>
                <w:color w:val="auto"/>
                <w:kern w:val="0"/>
                <w:sz w:val="20"/>
                <w:szCs w:val="20"/>
                <w:u w:val="none"/>
                <w:lang w:val="en-US" w:eastAsia="zh-CN" w:bidi="ar"/>
              </w:rPr>
              <w:br w:type="textWrapping"/>
            </w:r>
            <w:r>
              <w:rPr>
                <w:rFonts w:hint="default" w:ascii="Times New Roman" w:hAnsi="Times New Roman" w:cs="Times New Roman" w:eastAsiaTheme="minorEastAsia"/>
                <w:i w:val="0"/>
                <w:iCs w:val="0"/>
                <w:color w:val="auto"/>
                <w:kern w:val="0"/>
                <w:sz w:val="20"/>
                <w:szCs w:val="20"/>
                <w:u w:val="none"/>
                <w:lang w:val="en-US" w:eastAsia="zh-CN" w:bidi="ar"/>
              </w:rPr>
              <w:t>2027年6月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0733">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415F7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57A4A">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90</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E3AF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80B0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郑州锦西置业有限公司璞居贰号院住宅建设项目</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D22DA">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中建二局（河南）建设发展有限公司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363AC">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2025年8月-</w:t>
            </w:r>
          </w:p>
          <w:p w14:paraId="5C68C1EE">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2028年2月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75CF">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r w14:paraId="0CB90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3"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711A8">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2"/>
                <w:szCs w:val="22"/>
                <w:u w:val="none"/>
                <w:lang w:val="en-US" w:eastAsia="zh-CN" w:bidi="ar"/>
              </w:rPr>
              <w:t>91</w:t>
            </w:r>
          </w:p>
        </w:tc>
        <w:tc>
          <w:tcPr>
            <w:tcW w:w="13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A3ABB">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新技术应用</w:t>
            </w:r>
          </w:p>
        </w:tc>
        <w:tc>
          <w:tcPr>
            <w:tcW w:w="4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7B9B">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临颍县养老中心建设项目</w:t>
            </w:r>
          </w:p>
        </w:tc>
        <w:tc>
          <w:tcPr>
            <w:tcW w:w="5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82798">
            <w:pPr>
              <w:keepNext w:val="0"/>
              <w:keepLines w:val="0"/>
              <w:widowControl/>
              <w:suppressLineNumbers w:val="0"/>
              <w:jc w:val="both"/>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河南瑞邦项目管理研究院有限公司</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95A9F">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0"/>
                <w:szCs w:val="20"/>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2025年6月-</w:t>
            </w:r>
          </w:p>
          <w:p w14:paraId="6905E014">
            <w:pPr>
              <w:keepNext w:val="0"/>
              <w:keepLines w:val="0"/>
              <w:widowControl/>
              <w:suppressLineNumbers w:val="0"/>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cs="Times New Roman" w:eastAsiaTheme="minorEastAsia"/>
                <w:i w:val="0"/>
                <w:iCs w:val="0"/>
                <w:color w:val="auto"/>
                <w:kern w:val="0"/>
                <w:sz w:val="20"/>
                <w:szCs w:val="20"/>
                <w:u w:val="none"/>
                <w:lang w:val="en-US" w:eastAsia="zh-CN" w:bidi="ar"/>
              </w:rPr>
              <w:t>2026年6月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A493">
            <w:pPr>
              <w:keepNext w:val="0"/>
              <w:keepLines w:val="0"/>
              <w:pageBreakBefore w:val="0"/>
              <w:widowControl/>
              <w:suppressLineNumbers w:val="0"/>
              <w:kinsoku/>
              <w:wordWrap/>
              <w:overflowPunct/>
              <w:topLinePunct w:val="0"/>
              <w:autoSpaceDE/>
              <w:autoSpaceDN/>
              <w:bidi w:val="0"/>
              <w:adjustRightInd/>
              <w:spacing w:line="300" w:lineRule="exact"/>
              <w:jc w:val="center"/>
              <w:textAlignment w:val="center"/>
              <w:rPr>
                <w:rFonts w:hint="default" w:ascii="Times New Roman" w:hAnsi="Times New Roman" w:cs="Times New Roman" w:eastAsiaTheme="minorEastAsia"/>
                <w:i w:val="0"/>
                <w:iCs w:val="0"/>
                <w:color w:val="auto"/>
                <w:kern w:val="0"/>
                <w:sz w:val="21"/>
                <w:szCs w:val="21"/>
                <w:highlight w:val="none"/>
                <w:u w:val="none"/>
                <w:lang w:val="en-US" w:eastAsia="zh-CN" w:bidi="ar"/>
              </w:rPr>
            </w:pPr>
          </w:p>
        </w:tc>
      </w:tr>
    </w:tbl>
    <w:p w14:paraId="676E8EEF">
      <w:pPr>
        <w:rPr>
          <w:rFonts w:hint="default" w:ascii="Times New Roman" w:hAnsi="Times New Roman" w:cs="Times New Roman"/>
          <w:color w:val="auto"/>
        </w:rPr>
      </w:pPr>
    </w:p>
    <w:sectPr>
      <w:footerReference r:id="rId3" w:type="default"/>
      <w:pgSz w:w="16838" w:h="11906" w:orient="landscape"/>
      <w:pgMar w:top="1417" w:right="1417" w:bottom="1417" w:left="1417" w:header="851" w:footer="113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4698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50AFC">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AB50AFC">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9"/>
  <w:drawingGridVerticalSpacing w:val="14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VhYWRlMmNkZDkzNzdmZGI0NGU4ODdhMTdlYjVmYzcifQ=="/>
  </w:docVars>
  <w:rsids>
    <w:rsidRoot w:val="00FE2BA7"/>
    <w:rsid w:val="0000076A"/>
    <w:rsid w:val="000037D7"/>
    <w:rsid w:val="000150C0"/>
    <w:rsid w:val="000A7BBD"/>
    <w:rsid w:val="00111618"/>
    <w:rsid w:val="001D051A"/>
    <w:rsid w:val="00217001"/>
    <w:rsid w:val="002E6D1D"/>
    <w:rsid w:val="004F4711"/>
    <w:rsid w:val="00510EBF"/>
    <w:rsid w:val="00514CC2"/>
    <w:rsid w:val="00566B82"/>
    <w:rsid w:val="005C361B"/>
    <w:rsid w:val="0067690E"/>
    <w:rsid w:val="006D1177"/>
    <w:rsid w:val="00853A81"/>
    <w:rsid w:val="008B31DB"/>
    <w:rsid w:val="008F2A79"/>
    <w:rsid w:val="00925617"/>
    <w:rsid w:val="00932193"/>
    <w:rsid w:val="009A4E7E"/>
    <w:rsid w:val="00B21414"/>
    <w:rsid w:val="00B53A71"/>
    <w:rsid w:val="00C00C05"/>
    <w:rsid w:val="00C156AA"/>
    <w:rsid w:val="00C75BD6"/>
    <w:rsid w:val="00CE178B"/>
    <w:rsid w:val="00CF1F23"/>
    <w:rsid w:val="00CF7558"/>
    <w:rsid w:val="00D36898"/>
    <w:rsid w:val="00D47962"/>
    <w:rsid w:val="00DE3059"/>
    <w:rsid w:val="00DE581C"/>
    <w:rsid w:val="00E30CE8"/>
    <w:rsid w:val="00E51C3A"/>
    <w:rsid w:val="00E7649C"/>
    <w:rsid w:val="00E90EE2"/>
    <w:rsid w:val="00EB020F"/>
    <w:rsid w:val="00EC3AB9"/>
    <w:rsid w:val="00EF0AC7"/>
    <w:rsid w:val="00F0351D"/>
    <w:rsid w:val="00FB38DD"/>
    <w:rsid w:val="00FE2BA7"/>
    <w:rsid w:val="012E7A5A"/>
    <w:rsid w:val="01B91D0C"/>
    <w:rsid w:val="01E0373D"/>
    <w:rsid w:val="020F7B7E"/>
    <w:rsid w:val="03232B43"/>
    <w:rsid w:val="03DF41DD"/>
    <w:rsid w:val="0442248D"/>
    <w:rsid w:val="04DF1A8A"/>
    <w:rsid w:val="061732E0"/>
    <w:rsid w:val="061E4834"/>
    <w:rsid w:val="066E7703"/>
    <w:rsid w:val="07536F8E"/>
    <w:rsid w:val="07854B6B"/>
    <w:rsid w:val="07F45C8A"/>
    <w:rsid w:val="09150170"/>
    <w:rsid w:val="09905A7C"/>
    <w:rsid w:val="0A583896"/>
    <w:rsid w:val="0A9B0751"/>
    <w:rsid w:val="0AAF0151"/>
    <w:rsid w:val="0CB0471B"/>
    <w:rsid w:val="0DB43356"/>
    <w:rsid w:val="0E5232CD"/>
    <w:rsid w:val="0ED26F75"/>
    <w:rsid w:val="0F1128D2"/>
    <w:rsid w:val="103C2486"/>
    <w:rsid w:val="10D23059"/>
    <w:rsid w:val="116F0F39"/>
    <w:rsid w:val="11783EF2"/>
    <w:rsid w:val="11AC6149"/>
    <w:rsid w:val="11FB3FB2"/>
    <w:rsid w:val="129C6A40"/>
    <w:rsid w:val="12CE2D8F"/>
    <w:rsid w:val="13525B1D"/>
    <w:rsid w:val="146758A7"/>
    <w:rsid w:val="14F349AF"/>
    <w:rsid w:val="161A6DC6"/>
    <w:rsid w:val="182E0907"/>
    <w:rsid w:val="188E75F7"/>
    <w:rsid w:val="192D6E10"/>
    <w:rsid w:val="192E7CCB"/>
    <w:rsid w:val="19CA4906"/>
    <w:rsid w:val="19DC1E18"/>
    <w:rsid w:val="1AB26962"/>
    <w:rsid w:val="1AC77420"/>
    <w:rsid w:val="1CCB2BC8"/>
    <w:rsid w:val="1CF33244"/>
    <w:rsid w:val="1D085C52"/>
    <w:rsid w:val="1D2E7430"/>
    <w:rsid w:val="1D760AC3"/>
    <w:rsid w:val="1F1F6333"/>
    <w:rsid w:val="1FC47432"/>
    <w:rsid w:val="1FD90595"/>
    <w:rsid w:val="1FF73CD4"/>
    <w:rsid w:val="20265DA6"/>
    <w:rsid w:val="20914115"/>
    <w:rsid w:val="215950FE"/>
    <w:rsid w:val="22BA5BB9"/>
    <w:rsid w:val="239A5AE2"/>
    <w:rsid w:val="23BC4A69"/>
    <w:rsid w:val="23CA3442"/>
    <w:rsid w:val="24727DCD"/>
    <w:rsid w:val="24B705E2"/>
    <w:rsid w:val="262F72F6"/>
    <w:rsid w:val="269C6C36"/>
    <w:rsid w:val="283E4163"/>
    <w:rsid w:val="299622FC"/>
    <w:rsid w:val="2BEF7F55"/>
    <w:rsid w:val="2C095A37"/>
    <w:rsid w:val="2D4D7629"/>
    <w:rsid w:val="2D571921"/>
    <w:rsid w:val="2E7F1A64"/>
    <w:rsid w:val="2FBD6687"/>
    <w:rsid w:val="31E0281A"/>
    <w:rsid w:val="328F5FEE"/>
    <w:rsid w:val="329655CE"/>
    <w:rsid w:val="34571F2B"/>
    <w:rsid w:val="372A4537"/>
    <w:rsid w:val="37615822"/>
    <w:rsid w:val="37D42E21"/>
    <w:rsid w:val="3B464036"/>
    <w:rsid w:val="3B4B4B5D"/>
    <w:rsid w:val="3BDC782D"/>
    <w:rsid w:val="3C2F4762"/>
    <w:rsid w:val="3CF167D0"/>
    <w:rsid w:val="3D274BBB"/>
    <w:rsid w:val="3DBA5AD4"/>
    <w:rsid w:val="3E034B0C"/>
    <w:rsid w:val="3E412892"/>
    <w:rsid w:val="3E5F0F6A"/>
    <w:rsid w:val="3E8628D4"/>
    <w:rsid w:val="3F0E2843"/>
    <w:rsid w:val="3F2F6B8F"/>
    <w:rsid w:val="41866A06"/>
    <w:rsid w:val="4229715C"/>
    <w:rsid w:val="4285201E"/>
    <w:rsid w:val="42FE4F4C"/>
    <w:rsid w:val="43A062AD"/>
    <w:rsid w:val="450E39EC"/>
    <w:rsid w:val="45C00171"/>
    <w:rsid w:val="46292DB0"/>
    <w:rsid w:val="4673185A"/>
    <w:rsid w:val="46EA4E70"/>
    <w:rsid w:val="47BF0CBE"/>
    <w:rsid w:val="48343468"/>
    <w:rsid w:val="48DA5570"/>
    <w:rsid w:val="48F245E7"/>
    <w:rsid w:val="49431D64"/>
    <w:rsid w:val="4AA348A3"/>
    <w:rsid w:val="4B2E5193"/>
    <w:rsid w:val="4BA34B8C"/>
    <w:rsid w:val="4C950AA2"/>
    <w:rsid w:val="4CB704C2"/>
    <w:rsid w:val="4D9549A9"/>
    <w:rsid w:val="4E0F4AD4"/>
    <w:rsid w:val="501E5995"/>
    <w:rsid w:val="53761B3F"/>
    <w:rsid w:val="55285C4C"/>
    <w:rsid w:val="556A339A"/>
    <w:rsid w:val="570350C4"/>
    <w:rsid w:val="57AE0B41"/>
    <w:rsid w:val="587C6A7F"/>
    <w:rsid w:val="59127A5E"/>
    <w:rsid w:val="595C325E"/>
    <w:rsid w:val="59A55F73"/>
    <w:rsid w:val="5AF42587"/>
    <w:rsid w:val="5B13515F"/>
    <w:rsid w:val="5B2976D9"/>
    <w:rsid w:val="5B3B3BF3"/>
    <w:rsid w:val="5B6A2FD1"/>
    <w:rsid w:val="5BDB5DA3"/>
    <w:rsid w:val="5CA7664F"/>
    <w:rsid w:val="5D6802FE"/>
    <w:rsid w:val="5D834B2B"/>
    <w:rsid w:val="5DA13666"/>
    <w:rsid w:val="5E5F6487"/>
    <w:rsid w:val="5FBE5AA6"/>
    <w:rsid w:val="5FFB68ED"/>
    <w:rsid w:val="613A6A65"/>
    <w:rsid w:val="617D26D3"/>
    <w:rsid w:val="62B21F23"/>
    <w:rsid w:val="63C70334"/>
    <w:rsid w:val="64F40551"/>
    <w:rsid w:val="650B249E"/>
    <w:rsid w:val="65197815"/>
    <w:rsid w:val="657D326A"/>
    <w:rsid w:val="658D5D22"/>
    <w:rsid w:val="663E7FDB"/>
    <w:rsid w:val="66651E20"/>
    <w:rsid w:val="670818F0"/>
    <w:rsid w:val="67C63C85"/>
    <w:rsid w:val="688A459D"/>
    <w:rsid w:val="6958090C"/>
    <w:rsid w:val="6999660E"/>
    <w:rsid w:val="69A26117"/>
    <w:rsid w:val="6A8032A9"/>
    <w:rsid w:val="6AF1386A"/>
    <w:rsid w:val="6BFF7765"/>
    <w:rsid w:val="6E4449D8"/>
    <w:rsid w:val="6F4100FB"/>
    <w:rsid w:val="70C745CA"/>
    <w:rsid w:val="73067B18"/>
    <w:rsid w:val="73C44E3A"/>
    <w:rsid w:val="74213FF1"/>
    <w:rsid w:val="767E1BCF"/>
    <w:rsid w:val="770627FE"/>
    <w:rsid w:val="77381D7D"/>
    <w:rsid w:val="776C3A2B"/>
    <w:rsid w:val="78CE1884"/>
    <w:rsid w:val="78E53F7A"/>
    <w:rsid w:val="79907C4E"/>
    <w:rsid w:val="79D55FA9"/>
    <w:rsid w:val="7A287E87"/>
    <w:rsid w:val="7AC26999"/>
    <w:rsid w:val="7B8C56A4"/>
    <w:rsid w:val="7C7C71B9"/>
    <w:rsid w:val="7CEC2C50"/>
    <w:rsid w:val="7D40373A"/>
    <w:rsid w:val="7D645BB8"/>
    <w:rsid w:val="7D8D3C0F"/>
    <w:rsid w:val="7DB11BB4"/>
    <w:rsid w:val="7DBB4CCC"/>
    <w:rsid w:val="7DE524C0"/>
    <w:rsid w:val="7DF509C8"/>
    <w:rsid w:val="7E5B5119"/>
    <w:rsid w:val="7EAC68B0"/>
    <w:rsid w:val="7FEE22EF"/>
    <w:rsid w:val="DF7AA7B6"/>
    <w:rsid w:val="FFE7C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ocked="1"/>
    <w:lsdException w:uiPriority="99" w:name="heading 2" w:locked="1"/>
    <w:lsdException w:uiPriority="99" w:name="heading 3" w:locked="1"/>
    <w:lsdException w:uiPriority="99" w:name="heading 4" w:locked="1"/>
    <w:lsdException w:uiPriority="99" w:name="heading 5" w:locked="1"/>
    <w:lsdException w:uiPriority="99" w:name="heading 6" w:locked="1"/>
    <w:lsdException w:uiPriority="99" w:name="heading 7" w:locked="1"/>
    <w:lsdException w:uiPriority="99" w:name="heading 8" w:locked="1"/>
    <w:lsdException w:uiPriority="99"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ocked="1"/>
    <w:lsdException w:unhideWhenUsed="0" w:uiPriority="99" w:semiHidden="0" w:name="toc 2" w:locked="1"/>
    <w:lsdException w:unhideWhenUsed="0" w:uiPriority="99" w:semiHidden="0" w:name="toc 3" w:locked="1"/>
    <w:lsdException w:unhideWhenUsed="0" w:uiPriority="99" w:semiHidden="0" w:name="toc 4" w:locked="1"/>
    <w:lsdException w:unhideWhenUsed="0" w:uiPriority="99" w:semiHidden="0" w:name="toc 5" w:locked="1"/>
    <w:lsdException w:unhideWhenUsed="0" w:uiPriority="99" w:semiHidden="0" w:name="toc 6" w:locked="1"/>
    <w:lsdException w:unhideWhenUsed="0" w:uiPriority="99" w:semiHidden="0" w:name="toc 7" w:locked="1"/>
    <w:lsdException w:unhideWhenUsed="0" w:uiPriority="99" w:semiHidden="0" w:name="toc 8" w:locked="1"/>
    <w:lsdException w:unhideWhenUsed="0" w:uiPriority="99"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uiPriority="99"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99" w:semiHidden="0" w:name="Strong" w:locked="1"/>
    <w:lsdException w:unhideWhenUsed="0" w:uiPriority="99"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6"/>
    <w:qFormat/>
    <w:uiPriority w:val="99"/>
    <w:pPr>
      <w:tabs>
        <w:tab w:val="center" w:pos="4153"/>
        <w:tab w:val="right" w:pos="8306"/>
      </w:tabs>
      <w:snapToGrid w:val="0"/>
      <w:jc w:val="left"/>
    </w:pPr>
    <w:rPr>
      <w:sz w:val="18"/>
      <w:szCs w:val="18"/>
    </w:rPr>
  </w:style>
  <w:style w:type="paragraph" w:styleId="3">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font01"/>
    <w:basedOn w:val="6"/>
    <w:qFormat/>
    <w:uiPriority w:val="99"/>
    <w:rPr>
      <w:rFonts w:ascii="宋体" w:hAnsi="宋体" w:eastAsia="宋体" w:cs="Times New Roman"/>
      <w:color w:val="000000"/>
      <w:sz w:val="24"/>
      <w:szCs w:val="24"/>
      <w:u w:val="none"/>
    </w:rPr>
  </w:style>
  <w:style w:type="character" w:customStyle="1" w:styleId="8">
    <w:name w:val="font11"/>
    <w:basedOn w:val="6"/>
    <w:qFormat/>
    <w:uiPriority w:val="99"/>
    <w:rPr>
      <w:rFonts w:ascii="Times New Roman" w:hAnsi="Times New Roman" w:cs="Times New Roman"/>
      <w:color w:val="000000"/>
      <w:sz w:val="24"/>
      <w:szCs w:val="24"/>
      <w:u w:val="none"/>
    </w:rPr>
  </w:style>
  <w:style w:type="character" w:customStyle="1" w:styleId="9">
    <w:name w:val="font21"/>
    <w:basedOn w:val="6"/>
    <w:qFormat/>
    <w:uiPriority w:val="99"/>
    <w:rPr>
      <w:rFonts w:ascii="宋体" w:hAnsi="宋体" w:eastAsia="宋体" w:cs="Times New Roman"/>
      <w:color w:val="000000"/>
      <w:sz w:val="24"/>
      <w:szCs w:val="24"/>
      <w:u w:val="none"/>
    </w:rPr>
  </w:style>
  <w:style w:type="character" w:customStyle="1" w:styleId="10">
    <w:name w:val="font31"/>
    <w:basedOn w:val="6"/>
    <w:qFormat/>
    <w:uiPriority w:val="99"/>
    <w:rPr>
      <w:rFonts w:ascii="Times New Roman" w:hAnsi="Times New Roman" w:cs="Times New Roman"/>
      <w:color w:val="000000"/>
      <w:sz w:val="24"/>
      <w:szCs w:val="24"/>
      <w:u w:val="none"/>
    </w:rPr>
  </w:style>
  <w:style w:type="character" w:customStyle="1" w:styleId="11">
    <w:name w:val="font51"/>
    <w:basedOn w:val="6"/>
    <w:qFormat/>
    <w:uiPriority w:val="99"/>
    <w:rPr>
      <w:rFonts w:ascii="Times New Roman" w:hAnsi="Times New Roman" w:cs="Times New Roman"/>
      <w:color w:val="000000"/>
      <w:sz w:val="21"/>
      <w:szCs w:val="21"/>
      <w:u w:val="none"/>
    </w:rPr>
  </w:style>
  <w:style w:type="character" w:customStyle="1" w:styleId="12">
    <w:name w:val="font41"/>
    <w:basedOn w:val="6"/>
    <w:qFormat/>
    <w:uiPriority w:val="99"/>
    <w:rPr>
      <w:rFonts w:ascii="宋体" w:hAnsi="宋体" w:eastAsia="宋体" w:cs="Times New Roman"/>
      <w:color w:val="000000"/>
      <w:sz w:val="24"/>
      <w:szCs w:val="24"/>
      <w:u w:val="none"/>
    </w:rPr>
  </w:style>
  <w:style w:type="character" w:customStyle="1" w:styleId="13">
    <w:name w:val="font61"/>
    <w:basedOn w:val="6"/>
    <w:qFormat/>
    <w:uiPriority w:val="99"/>
    <w:rPr>
      <w:rFonts w:ascii="宋体" w:hAnsi="宋体" w:eastAsia="宋体" w:cs="Times New Roman"/>
      <w:color w:val="000000"/>
      <w:sz w:val="20"/>
      <w:szCs w:val="20"/>
      <w:u w:val="none"/>
    </w:rPr>
  </w:style>
  <w:style w:type="paragraph" w:styleId="14">
    <w:name w:val="List Paragraph"/>
    <w:basedOn w:val="1"/>
    <w:qFormat/>
    <w:uiPriority w:val="99"/>
    <w:pPr>
      <w:ind w:firstLine="420" w:firstLineChars="200"/>
    </w:pPr>
  </w:style>
  <w:style w:type="character" w:customStyle="1" w:styleId="15">
    <w:name w:val="页眉 字符"/>
    <w:basedOn w:val="6"/>
    <w:link w:val="3"/>
    <w:semiHidden/>
    <w:qFormat/>
    <w:uiPriority w:val="99"/>
    <w:rPr>
      <w:sz w:val="18"/>
      <w:szCs w:val="18"/>
    </w:rPr>
  </w:style>
  <w:style w:type="character" w:customStyle="1" w:styleId="16">
    <w:name w:val="页脚 字符"/>
    <w:basedOn w:val="6"/>
    <w:link w:val="2"/>
    <w:semiHidden/>
    <w:qFormat/>
    <w:uiPriority w:val="99"/>
    <w:rPr>
      <w:sz w:val="18"/>
      <w:szCs w:val="18"/>
    </w:rPr>
  </w:style>
  <w:style w:type="character" w:customStyle="1" w:styleId="17">
    <w:name w:val="font81"/>
    <w:basedOn w:val="6"/>
    <w:qFormat/>
    <w:uiPriority w:val="0"/>
    <w:rPr>
      <w:rFonts w:ascii="黑体" w:hAnsi="宋体" w:eastAsia="黑体" w:cs="黑体"/>
      <w:color w:val="000000"/>
      <w:sz w:val="24"/>
      <w:szCs w:val="24"/>
      <w:u w:val="none"/>
    </w:rPr>
  </w:style>
  <w:style w:type="character" w:customStyle="1" w:styleId="18">
    <w:name w:val="font71"/>
    <w:basedOn w:val="6"/>
    <w:qFormat/>
    <w:uiPriority w:val="0"/>
    <w:rPr>
      <w:rFonts w:hint="eastAsia" w:ascii="宋体" w:hAnsi="宋体" w:eastAsia="宋体" w:cs="宋体"/>
      <w:color w:val="000000"/>
      <w:sz w:val="24"/>
      <w:szCs w:val="24"/>
      <w:u w:val="none"/>
    </w:rPr>
  </w:style>
  <w:style w:type="character" w:customStyle="1" w:styleId="19">
    <w:name w:val="font121"/>
    <w:basedOn w:val="6"/>
    <w:qFormat/>
    <w:uiPriority w:val="0"/>
    <w:rPr>
      <w:rFonts w:hint="eastAsia" w:ascii="宋体" w:hAnsi="宋体" w:eastAsia="宋体" w:cs="宋体"/>
      <w:color w:val="000000"/>
      <w:sz w:val="20"/>
      <w:szCs w:val="20"/>
      <w:u w:val="none"/>
    </w:rPr>
  </w:style>
  <w:style w:type="character" w:customStyle="1" w:styleId="20">
    <w:name w:val="font131"/>
    <w:basedOn w:val="6"/>
    <w:qFormat/>
    <w:uiPriority w:val="0"/>
    <w:rPr>
      <w:rFonts w:hint="default" w:ascii="Times New Roman" w:hAnsi="Times New Roman" w:cs="Times New Roman"/>
      <w:color w:val="000000"/>
      <w:sz w:val="20"/>
      <w:szCs w:val="20"/>
      <w:u w:val="none"/>
    </w:rPr>
  </w:style>
  <w:style w:type="character" w:customStyle="1" w:styleId="21">
    <w:name w:val="font91"/>
    <w:basedOn w:val="6"/>
    <w:qFormat/>
    <w:uiPriority w:val="0"/>
    <w:rPr>
      <w:rFonts w:hint="eastAsia" w:ascii="宋体" w:hAnsi="宋体" w:eastAsia="宋体" w:cs="宋体"/>
      <w:color w:val="000000"/>
      <w:sz w:val="20"/>
      <w:szCs w:val="20"/>
      <w:u w:val="none"/>
    </w:rPr>
  </w:style>
  <w:style w:type="character" w:customStyle="1" w:styleId="22">
    <w:name w:val="font101"/>
    <w:basedOn w:val="6"/>
    <w:qFormat/>
    <w:uiPriority w:val="0"/>
    <w:rPr>
      <w:rFonts w:hint="eastAsia" w:ascii="宋体" w:hAnsi="宋体" w:eastAsia="宋体" w:cs="宋体"/>
      <w:color w:val="000000"/>
      <w:sz w:val="20"/>
      <w:szCs w:val="20"/>
      <w:u w:val="none"/>
    </w:rPr>
  </w:style>
  <w:style w:type="character" w:customStyle="1" w:styleId="23">
    <w:name w:val="font112"/>
    <w:basedOn w:val="6"/>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308</Words>
  <Characters>389</Characters>
  <Lines>63</Lines>
  <Paragraphs>17</Paragraphs>
  <TotalTime>6</TotalTime>
  <ScaleCrop>false</ScaleCrop>
  <LinksUpToDate>false</LinksUpToDate>
  <CharactersWithSpaces>399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2023-01-12T19:08:00Z</dcterms:created>
  <dc:creator>卢 方超</dc:creator>
  <cp:lastModifiedBy>zyl小鲤</cp:lastModifiedBy>
  <cp:lastPrinted>2025-10-29T10:33:00Z</cp:lastPrinted>
  <dcterms:modified xsi:type="dcterms:W3CDTF">2025-10-29T03:27:39Z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17E65CDB54194FE594FBE4AAF6BC2C69_13</vt:lpwstr>
  </property>
  <property fmtid="{D5CDD505-2E9C-101B-9397-08002B2CF9AE}" pid="4" name="KSOTemplateDocerSaveRecord">
    <vt:lpwstr>eyJoZGlkIjoiODk0Y2M4ZGRhOTUwYzIxMzU3NmMyNzY5NWJmNzFlY2MiLCJ1c2VySWQiOiIzMTQ4NDA3MTQifQ==</vt:lpwstr>
  </property>
</Properties>
</file>