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1B7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/>
        </w:rPr>
        <w:t xml:space="preserve">  　　</w:t>
      </w:r>
      <w:r>
        <w:rPr>
          <w:rStyle w:val="5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br w:type="textWrapping"/>
      </w:r>
    </w:p>
    <w:p w14:paraId="2E3A46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</w:p>
    <w:p w14:paraId="630A2D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有关电子证照的说明</w:t>
      </w:r>
    </w:p>
    <w:p w14:paraId="434DC2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由于住建部建设工程质量检测电子证书标准发生较大变化，河南省电子证照系统目前正在积极对接中，公告通过的</w:t>
      </w:r>
      <w:r>
        <w:rPr>
          <w:rStyle w:val="5"/>
          <w:rFonts w:hint="eastAsia" w:ascii="仿宋" w:hAnsi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资质</w:t>
      </w:r>
      <w: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专项有效期</w:t>
      </w:r>
      <w:r>
        <w:rPr>
          <w:rStyle w:val="5"/>
          <w:rFonts w:hint="eastAsia" w:ascii="仿宋" w:hAnsi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后续</w:t>
      </w:r>
      <w: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可在河南省建筑市场监管公共服务平台予以展示，电子证照可在河南省电子证照系统调整完毕后生成</w:t>
      </w:r>
      <w: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。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br w:type="textWrapping"/>
      </w:r>
    </w:p>
    <w:p w14:paraId="36F371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6C849E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2D42EE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79229A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269D78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2A95FA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</w:p>
    <w:p w14:paraId="0A18670F"/>
    <w:p w14:paraId="581A2A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65A27507">
      <w:pPr>
        <w:jc w:val="left"/>
        <w:rPr>
          <w:rFonts w:hint="eastAsia" w:ascii="仿宋" w:hAnsi="仿宋" w:eastAsia="仿宋" w:cs="仿宋"/>
          <w:sz w:val="32"/>
          <w:szCs w:val="32"/>
        </w:rPr>
      </w:pPr>
    </w:p>
    <w:p w14:paraId="7B9B233D">
      <w:pPr>
        <w:rPr>
          <w:rFonts w:hint="eastAsia"/>
        </w:rPr>
      </w:pPr>
    </w:p>
    <w:p w14:paraId="55375B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B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2025-10-30T12:09:50Z</dcterms:created>
  <dc:creator>Administrator</dc:creator>
  <cp:lastModifiedBy>zyl小鲤</cp:lastModifiedBy>
  <dcterms:modified xsi:type="dcterms:W3CDTF">2025-10-30T12:10:53Z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eyJoZGlkIjoiODk0Y2M4ZGRhOTUwYzIxMzU3NmMyNzY5NWJmNzFlY2MiLCJ1c2VySWQiOiIzMTQ4NDA3MTQifQ==</vt:lpwstr>
  </property>
  <property fmtid="{D5CDD505-2E9C-101B-9397-08002B2CF9AE}" pid="4" name="ICV">
    <vt:lpwstr>7EF85FCBAE614D69AAFDF6DA2B34F459_13</vt:lpwstr>
  </property>
</Properties>
</file>