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98D12"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</w:t>
      </w:r>
      <w:r>
        <w:rPr>
          <w:rFonts w:hint="eastAsia" w:ascii="黑体" w:hAnsi="黑体" w:eastAsia="黑体"/>
          <w:bCs/>
          <w:sz w:val="32"/>
          <w:szCs w:val="32"/>
        </w:rPr>
        <w:t xml:space="preserve">  </w:t>
      </w:r>
      <w:r>
        <w:rPr>
          <w:rFonts w:ascii="黑体" w:hAnsi="黑体" w:eastAsia="黑体"/>
          <w:bCs/>
          <w:sz w:val="32"/>
          <w:szCs w:val="32"/>
        </w:rPr>
        <w:t>件</w:t>
      </w:r>
    </w:p>
    <w:p w14:paraId="2EE599B2">
      <w:pPr>
        <w:spacing w:line="760" w:lineRule="exact"/>
        <w:jc w:val="center"/>
        <w:rPr>
          <w:rFonts w:ascii="方正小标宋简体" w:hAnsi="Calibri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全国性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竞赛活动开展省内线下活动备案申请表</w:t>
      </w:r>
    </w:p>
    <w:tbl>
      <w:tblPr>
        <w:tblStyle w:val="2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2121"/>
        <w:gridCol w:w="3600"/>
        <w:gridCol w:w="1350"/>
        <w:gridCol w:w="1985"/>
      </w:tblGrid>
      <w:tr w14:paraId="7B063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6174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承</w:t>
            </w:r>
            <w:r>
              <w:rPr>
                <w:rFonts w:hint="eastAsia" w:ascii="仿宋_GB2312"/>
                <w:sz w:val="28"/>
                <w:szCs w:val="28"/>
              </w:rPr>
              <w:t>办</w:t>
            </w:r>
            <w:r>
              <w:rPr>
                <w:rFonts w:ascii="仿宋_GB2312"/>
                <w:sz w:val="28"/>
                <w:szCs w:val="28"/>
              </w:rPr>
              <w:t>单位名称</w:t>
            </w:r>
          </w:p>
        </w:tc>
        <w:tc>
          <w:tcPr>
            <w:tcW w:w="6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8FCC7">
            <w:pPr>
              <w:snapToGrid w:val="0"/>
              <w:spacing w:line="400" w:lineRule="exact"/>
              <w:ind w:left="189"/>
              <w:jc w:val="center"/>
              <w:rPr>
                <w:sz w:val="28"/>
                <w:szCs w:val="28"/>
              </w:rPr>
            </w:pPr>
          </w:p>
        </w:tc>
      </w:tr>
      <w:tr w14:paraId="689F0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A01C4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承</w:t>
            </w:r>
            <w:r>
              <w:rPr>
                <w:rFonts w:hint="eastAsia" w:ascii="仿宋_GB2312"/>
                <w:sz w:val="28"/>
                <w:szCs w:val="28"/>
              </w:rPr>
              <w:t>办</w:t>
            </w:r>
            <w:r>
              <w:rPr>
                <w:rFonts w:ascii="仿宋" w:hAnsi="仿宋" w:eastAsia="仿宋"/>
                <w:sz w:val="28"/>
                <w:szCs w:val="28"/>
              </w:rPr>
              <w:t>单位资质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28D59">
            <w:pPr>
              <w:snapToGrid w:val="0"/>
              <w:spacing w:line="400" w:lineRule="exact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国家或省级编制部门</w:t>
            </w:r>
            <w:r>
              <w:rPr>
                <w:rFonts w:ascii="仿宋" w:hAnsi="仿宋" w:eastAsia="仿宋"/>
                <w:sz w:val="28"/>
                <w:szCs w:val="28"/>
              </w:rPr>
              <w:t>管理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</w:p>
          <w:p w14:paraId="7BC584AB">
            <w:pPr>
              <w:snapToGrid w:val="0"/>
              <w:spacing w:line="400" w:lineRule="exact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国家或省级民政部门登记</w:t>
            </w:r>
          </w:p>
          <w:p w14:paraId="637F7F57">
            <w:pPr>
              <w:snapToGrid w:val="0"/>
              <w:spacing w:line="4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" w:hAnsi="仿宋" w:eastAsia="仿宋"/>
                <w:sz w:val="28"/>
                <w:szCs w:val="28"/>
              </w:rPr>
              <w:t>其他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52A1D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承</w:t>
            </w:r>
            <w:r>
              <w:rPr>
                <w:rFonts w:hint="eastAsia" w:ascii="仿宋_GB2312"/>
                <w:sz w:val="28"/>
                <w:szCs w:val="28"/>
              </w:rPr>
              <w:t>办</w:t>
            </w:r>
            <w:r>
              <w:rPr>
                <w:rFonts w:ascii="仿宋" w:hAnsi="仿宋" w:eastAsia="仿宋"/>
                <w:sz w:val="28"/>
                <w:szCs w:val="28"/>
              </w:rPr>
              <w:t>单位性质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D5787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_GB2312"/>
                <w:sz w:val="28"/>
                <w:szCs w:val="28"/>
              </w:rPr>
              <w:t>机关</w:t>
            </w:r>
          </w:p>
          <w:p w14:paraId="6AC3AA56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_GB2312"/>
                <w:sz w:val="28"/>
                <w:szCs w:val="28"/>
              </w:rPr>
              <w:t>事业单位</w:t>
            </w:r>
          </w:p>
          <w:p w14:paraId="6F6A8C57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_GB2312"/>
                <w:sz w:val="28"/>
                <w:szCs w:val="28"/>
              </w:rPr>
              <w:t>社会团体</w:t>
            </w:r>
          </w:p>
          <w:p w14:paraId="6596E36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_GB2312"/>
                <w:sz w:val="28"/>
                <w:szCs w:val="28"/>
              </w:rPr>
              <w:t>其他</w:t>
            </w:r>
          </w:p>
        </w:tc>
      </w:tr>
      <w:tr w14:paraId="70A0E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F72C5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法人代表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2D40B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D9A16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主管部门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D3400">
            <w:pPr>
              <w:snapToGrid w:val="0"/>
              <w:spacing w:line="400" w:lineRule="exact"/>
              <w:rPr>
                <w:sz w:val="28"/>
                <w:szCs w:val="28"/>
              </w:rPr>
            </w:pPr>
          </w:p>
        </w:tc>
      </w:tr>
      <w:tr w14:paraId="61D81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DEAF2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单</w:t>
            </w:r>
          </w:p>
          <w:p w14:paraId="478B30D6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位</w:t>
            </w:r>
          </w:p>
          <w:p w14:paraId="41DD634D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情</w:t>
            </w:r>
          </w:p>
          <w:p w14:paraId="6537477A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况</w:t>
            </w:r>
          </w:p>
          <w:p w14:paraId="14BE109A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概</w:t>
            </w:r>
          </w:p>
          <w:p w14:paraId="5A8FB265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况</w:t>
            </w:r>
          </w:p>
        </w:tc>
        <w:tc>
          <w:tcPr>
            <w:tcW w:w="6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BAD59">
            <w:pPr>
              <w:snapToGrid w:val="0"/>
              <w:spacing w:line="400" w:lineRule="exact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200</w:t>
            </w:r>
            <w:r>
              <w:rPr>
                <w:rFonts w:ascii="仿宋_GB2312"/>
                <w:sz w:val="28"/>
                <w:szCs w:val="28"/>
              </w:rPr>
              <w:t>字以内）</w:t>
            </w:r>
          </w:p>
          <w:p w14:paraId="1BF61550">
            <w:pPr>
              <w:snapToGrid w:val="0"/>
              <w:spacing w:after="293" w:afterLines="50" w:line="400" w:lineRule="exact"/>
              <w:jc w:val="center"/>
              <w:rPr>
                <w:sz w:val="28"/>
                <w:szCs w:val="28"/>
              </w:rPr>
            </w:pPr>
          </w:p>
          <w:p w14:paraId="4A9C59B5">
            <w:pPr>
              <w:snapToGrid w:val="0"/>
              <w:spacing w:after="293" w:afterLines="50" w:line="400" w:lineRule="exact"/>
              <w:jc w:val="center"/>
              <w:rPr>
                <w:sz w:val="28"/>
                <w:szCs w:val="28"/>
              </w:rPr>
            </w:pPr>
          </w:p>
          <w:p w14:paraId="6B2A3EB5">
            <w:pPr>
              <w:snapToGrid w:val="0"/>
              <w:spacing w:after="293" w:afterLines="50" w:line="400" w:lineRule="exact"/>
              <w:jc w:val="center"/>
              <w:rPr>
                <w:sz w:val="28"/>
                <w:szCs w:val="28"/>
              </w:rPr>
            </w:pPr>
          </w:p>
          <w:p w14:paraId="4EB48A4F">
            <w:pPr>
              <w:snapToGrid w:val="0"/>
              <w:spacing w:after="293" w:afterLines="50" w:line="400" w:lineRule="exact"/>
              <w:jc w:val="center"/>
              <w:rPr>
                <w:sz w:val="28"/>
                <w:szCs w:val="28"/>
              </w:rPr>
            </w:pPr>
          </w:p>
          <w:p w14:paraId="7F2AC98B">
            <w:pPr>
              <w:snapToGrid w:val="0"/>
              <w:spacing w:after="293" w:afterLines="50"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</w:t>
            </w:r>
            <w:r>
              <w:rPr>
                <w:rFonts w:ascii="仿宋_GB2312"/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/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sz w:val="28"/>
                <w:szCs w:val="28"/>
              </w:rPr>
              <w:t>（</w:t>
            </w:r>
            <w:r>
              <w:rPr>
                <w:rFonts w:ascii="仿宋_GB2312"/>
                <w:sz w:val="28"/>
                <w:szCs w:val="28"/>
              </w:rPr>
              <w:t>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/>
                <w:sz w:val="28"/>
                <w:szCs w:val="28"/>
              </w:rPr>
              <w:t>章</w:t>
            </w:r>
            <w:r>
              <w:rPr>
                <w:rFonts w:hint="eastAsia" w:ascii="仿宋_GB2312"/>
                <w:sz w:val="28"/>
                <w:szCs w:val="28"/>
              </w:rPr>
              <w:t>）</w:t>
            </w:r>
          </w:p>
          <w:p w14:paraId="2782D953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</w:t>
            </w:r>
            <w:r>
              <w:rPr>
                <w:rFonts w:ascii="仿宋_GB2312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ascii="仿宋_GB2312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ascii="仿宋_GB2312"/>
                <w:sz w:val="28"/>
                <w:szCs w:val="28"/>
              </w:rPr>
              <w:t>日</w:t>
            </w:r>
          </w:p>
        </w:tc>
      </w:tr>
      <w:tr w14:paraId="3FDF7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D4FB5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申报联系人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796DC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37A65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电子信箱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B53EE">
            <w:pPr>
              <w:snapToGrid w:val="0"/>
              <w:spacing w:line="400" w:lineRule="exact"/>
              <w:ind w:left="189"/>
              <w:jc w:val="center"/>
              <w:rPr>
                <w:sz w:val="28"/>
                <w:szCs w:val="28"/>
              </w:rPr>
            </w:pPr>
          </w:p>
        </w:tc>
      </w:tr>
      <w:tr w14:paraId="6C7A3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565C8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E92DB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4B64C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通讯地址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25A2E">
            <w:pPr>
              <w:snapToGrid w:val="0"/>
              <w:spacing w:line="400" w:lineRule="exact"/>
              <w:ind w:left="189"/>
              <w:jc w:val="center"/>
              <w:rPr>
                <w:sz w:val="28"/>
                <w:szCs w:val="28"/>
              </w:rPr>
            </w:pPr>
          </w:p>
        </w:tc>
      </w:tr>
      <w:tr w14:paraId="69E8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23907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竞赛</w:t>
            </w:r>
            <w:r>
              <w:rPr>
                <w:rFonts w:ascii="仿宋_GB2312"/>
                <w:sz w:val="28"/>
                <w:szCs w:val="28"/>
              </w:rPr>
              <w:t>活动名称</w:t>
            </w:r>
          </w:p>
        </w:tc>
        <w:tc>
          <w:tcPr>
            <w:tcW w:w="6935" w:type="dxa"/>
            <w:gridSpan w:val="3"/>
            <w:tcBorders>
              <w:top w:val="thinThickSmallGap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294F0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14:paraId="52D54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E543A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举办</w:t>
            </w:r>
            <w:r>
              <w:rPr>
                <w:rFonts w:hint="eastAsia" w:ascii="仿宋_GB2312"/>
                <w:sz w:val="28"/>
                <w:szCs w:val="28"/>
              </w:rPr>
              <w:t>年度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11E314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13DF8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举办时间（起止）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F34CC7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14:paraId="0655B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6130F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面向对象</w:t>
            </w:r>
          </w:p>
        </w:tc>
        <w:tc>
          <w:tcPr>
            <w:tcW w:w="6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B5FA71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□小学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ascii="仿宋_GB2312"/>
                <w:sz w:val="28"/>
                <w:szCs w:val="28"/>
              </w:rPr>
              <w:t>□初中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ascii="仿宋_GB2312"/>
                <w:sz w:val="28"/>
                <w:szCs w:val="28"/>
              </w:rPr>
              <w:t>普通高中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ascii="仿宋_GB2312"/>
                <w:sz w:val="28"/>
                <w:szCs w:val="28"/>
              </w:rPr>
              <w:t>□中职</w:t>
            </w:r>
          </w:p>
        </w:tc>
      </w:tr>
      <w:tr w14:paraId="69F4A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jc w:val="center"/>
        </w:trPr>
        <w:tc>
          <w:tcPr>
            <w:tcW w:w="21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32582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经费来源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B29D3C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46B255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是否</w:t>
            </w:r>
            <w:r>
              <w:rPr>
                <w:sz w:val="28"/>
                <w:szCs w:val="28"/>
              </w:rPr>
              <w:t>“</w:t>
            </w:r>
            <w:r>
              <w:rPr>
                <w:rFonts w:ascii="仿宋_GB2312"/>
                <w:sz w:val="28"/>
                <w:szCs w:val="28"/>
              </w:rPr>
              <w:t>零收费</w:t>
            </w:r>
            <w:r>
              <w:rPr>
                <w:sz w:val="28"/>
                <w:szCs w:val="28"/>
              </w:rPr>
              <w:t>”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1342ED0">
            <w:pPr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　</w:t>
            </w:r>
          </w:p>
        </w:tc>
      </w:tr>
    </w:tbl>
    <w:p w14:paraId="312C9D8A">
      <w:pPr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sz w:val="32"/>
          <w:szCs w:val="32"/>
        </w:rPr>
        <w:t>备注：相关事项请在对应的□内打“√”</w:t>
      </w:r>
      <w:r>
        <w:rPr>
          <w:rFonts w:hint="eastAsia" w:ascii="楷体_GB2312" w:eastAsia="楷体_GB2312"/>
          <w:sz w:val="32"/>
          <w:szCs w:val="32"/>
          <w:lang w:eastAsia="zh-CN"/>
        </w:rPr>
        <w:t>。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BB586FC-C567-44EC-98E3-6052F85E892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75FA618E-2DDF-45F8-9F1B-A81DB8C8E31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F5EC183-2FBB-4688-AC3A-58DC0C7750A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87A4BA5-7004-4078-9A4F-09367749344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C537D452-FFE3-46CA-ABF8-91699B3AD1A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6133A"/>
    <w:rsid w:val="1926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2025-11-17T08:05:00Z</dcterms:created>
  <dc:creator>＿＿LUS</dc:creator>
  <cp:lastModifiedBy>＿＿LUS</cp:lastModifiedBy>
  <dcterms:modified xsi:type="dcterms:W3CDTF">2025-11-17T08:06:59Z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8F1ACD1F88624ABE80F0185F39F840C5_11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