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C5FFED">
      <w:pPr>
        <w:pStyle w:val="3"/>
        <w:keepNext/>
        <w:keepLines/>
        <w:pageBreakBefore w:val="0"/>
        <w:widowControl w:val="0"/>
        <w:kinsoku/>
        <w:wordWrap/>
        <w:overflowPunct/>
        <w:topLinePunct w:val="0"/>
        <w:autoSpaceDE/>
        <w:autoSpaceDN/>
        <w:bidi w:val="0"/>
        <w:adjustRightInd/>
        <w:snapToGrid/>
        <w:spacing w:before="0" w:after="0" w:line="240" w:lineRule="auto"/>
        <w:ind w:left="0" w:leftChars="0" w:firstLine="0" w:firstLineChars="0"/>
        <w:jc w:val="center"/>
        <w:textAlignment w:val="auto"/>
        <w:rPr>
          <w:rFonts w:hint="eastAsia" w:ascii="宋体" w:hAnsi="宋体" w:eastAsia="宋体" w:cs="宋体"/>
          <w:b/>
          <w:bCs/>
          <w:sz w:val="44"/>
          <w:szCs w:val="44"/>
          <w:lang w:eastAsia="zh-CN"/>
        </w:rPr>
      </w:pPr>
      <w:r>
        <w:rPr>
          <w:rFonts w:hint="eastAsia" w:ascii="宋体" w:hAnsi="宋体" w:eastAsia="宋体" w:cs="宋体"/>
          <w:b/>
          <w:bCs/>
          <w:sz w:val="44"/>
          <w:szCs w:val="44"/>
        </w:rPr>
        <w:t>河南省文化和旅游市场“</w:t>
      </w:r>
      <w:r>
        <w:rPr>
          <w:rFonts w:hint="eastAsia" w:ascii="宋体" w:hAnsi="宋体" w:eastAsia="宋体" w:cs="宋体"/>
          <w:b/>
          <w:bCs/>
          <w:sz w:val="44"/>
          <w:szCs w:val="44"/>
          <w:lang w:eastAsia="zh-CN"/>
        </w:rPr>
        <w:t>信用和服务质量</w:t>
      </w:r>
      <w:r>
        <w:rPr>
          <w:rFonts w:hint="eastAsia" w:ascii="宋体" w:hAnsi="宋体" w:eastAsia="宋体" w:cs="宋体"/>
          <w:b/>
          <w:bCs/>
          <w:sz w:val="44"/>
          <w:szCs w:val="44"/>
          <w:lang w:val="en-US" w:eastAsia="zh-CN"/>
        </w:rPr>
        <w:t>义</w:t>
      </w:r>
      <w:bookmarkStart w:id="0" w:name="_GoBack"/>
      <w:bookmarkEnd w:id="0"/>
      <w:r>
        <w:rPr>
          <w:rFonts w:hint="eastAsia" w:ascii="宋体" w:hAnsi="宋体" w:eastAsia="宋体" w:cs="宋体"/>
          <w:b/>
          <w:bCs/>
          <w:sz w:val="44"/>
          <w:szCs w:val="44"/>
          <w:lang w:val="en-US" w:eastAsia="zh-CN"/>
        </w:rPr>
        <w:t>务</w:t>
      </w:r>
      <w:r>
        <w:rPr>
          <w:rFonts w:hint="eastAsia" w:ascii="宋体" w:hAnsi="宋体" w:eastAsia="宋体" w:cs="宋体"/>
          <w:b/>
          <w:bCs/>
          <w:sz w:val="44"/>
          <w:szCs w:val="44"/>
          <w:lang w:eastAsia="zh-CN"/>
        </w:rPr>
        <w:t>监督员</w:t>
      </w:r>
      <w:r>
        <w:rPr>
          <w:rFonts w:hint="eastAsia" w:ascii="宋体" w:hAnsi="宋体" w:eastAsia="宋体" w:cs="宋体"/>
          <w:b/>
          <w:bCs/>
          <w:sz w:val="44"/>
          <w:szCs w:val="44"/>
        </w:rPr>
        <w:t>”实施细则</w:t>
      </w:r>
      <w:r>
        <w:rPr>
          <w:rFonts w:hint="eastAsia" w:ascii="宋体" w:hAnsi="宋体" w:eastAsia="宋体" w:cs="宋体"/>
          <w:b/>
          <w:bCs/>
          <w:sz w:val="44"/>
          <w:szCs w:val="44"/>
          <w:lang w:eastAsia="zh-CN"/>
        </w:rPr>
        <w:t>（</w:t>
      </w:r>
      <w:r>
        <w:rPr>
          <w:rFonts w:hint="eastAsia" w:ascii="宋体" w:hAnsi="宋体" w:eastAsia="宋体" w:cs="宋体"/>
          <w:b/>
          <w:bCs/>
          <w:sz w:val="44"/>
          <w:szCs w:val="44"/>
          <w:lang w:val="en-US" w:eastAsia="zh-CN"/>
        </w:rPr>
        <w:t>试行</w:t>
      </w:r>
      <w:r>
        <w:rPr>
          <w:rFonts w:hint="eastAsia" w:ascii="宋体" w:hAnsi="宋体" w:eastAsia="宋体" w:cs="宋体"/>
          <w:b/>
          <w:bCs/>
          <w:sz w:val="44"/>
          <w:szCs w:val="44"/>
          <w:lang w:eastAsia="zh-CN"/>
        </w:rPr>
        <w:t>）</w:t>
      </w:r>
    </w:p>
    <w:p w14:paraId="17CD8B45">
      <w:pPr>
        <w:keepNext w:val="0"/>
        <w:keepLines w:val="0"/>
        <w:pageBreakBefore w:val="0"/>
        <w:widowControl w:val="0"/>
        <w:kinsoku/>
        <w:wordWrap/>
        <w:overflowPunct/>
        <w:topLinePunct w:val="0"/>
        <w:autoSpaceDE/>
        <w:autoSpaceDN/>
        <w:bidi w:val="0"/>
        <w:adjustRightInd/>
        <w:snapToGrid/>
        <w:spacing w:before="313" w:beforeLines="100"/>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为深入</w:t>
      </w:r>
      <w:r>
        <w:rPr>
          <w:rFonts w:hint="eastAsia" w:ascii="方正仿宋_GB2312" w:hAnsi="方正仿宋_GB2312" w:eastAsia="方正仿宋_GB2312" w:cs="方正仿宋_GB2312"/>
          <w:sz w:val="32"/>
          <w:szCs w:val="32"/>
          <w:lang w:eastAsia="zh-CN"/>
        </w:rPr>
        <w:t>加快我省</w:t>
      </w:r>
      <w:r>
        <w:rPr>
          <w:rFonts w:hint="eastAsia" w:ascii="方正仿宋_GB2312" w:hAnsi="方正仿宋_GB2312" w:eastAsia="方正仿宋_GB2312" w:cs="方正仿宋_GB2312"/>
          <w:sz w:val="32"/>
          <w:szCs w:val="32"/>
          <w:lang w:val="en-US" w:eastAsia="zh-CN"/>
        </w:rPr>
        <w:t>文旅融合发展，增强文化和旅游领域信用体系建设，提升旅游服务质量水平</w:t>
      </w:r>
      <w:r>
        <w:rPr>
          <w:rFonts w:hint="eastAsia" w:ascii="方正仿宋_GB2312" w:hAnsi="方正仿宋_GB2312" w:eastAsia="方正仿宋_GB2312" w:cs="方正仿宋_GB2312"/>
          <w:sz w:val="32"/>
          <w:szCs w:val="32"/>
        </w:rPr>
        <w:t>，创新</w:t>
      </w:r>
      <w:r>
        <w:rPr>
          <w:rFonts w:hint="eastAsia" w:ascii="方正仿宋_GB2312" w:hAnsi="方正仿宋_GB2312" w:eastAsia="方正仿宋_GB2312" w:cs="方正仿宋_GB2312"/>
          <w:sz w:val="32"/>
          <w:szCs w:val="32"/>
          <w:lang w:eastAsia="zh-CN"/>
        </w:rPr>
        <w:t>文化和旅游</w:t>
      </w:r>
      <w:r>
        <w:rPr>
          <w:rFonts w:hint="eastAsia" w:ascii="方正仿宋_GB2312" w:hAnsi="方正仿宋_GB2312" w:eastAsia="方正仿宋_GB2312" w:cs="方正仿宋_GB2312"/>
          <w:sz w:val="32"/>
          <w:szCs w:val="32"/>
        </w:rPr>
        <w:t>市场</w:t>
      </w:r>
      <w:r>
        <w:rPr>
          <w:rFonts w:hint="eastAsia" w:ascii="方正仿宋_GB2312" w:hAnsi="方正仿宋_GB2312" w:eastAsia="方正仿宋_GB2312" w:cs="方正仿宋_GB2312"/>
          <w:sz w:val="32"/>
          <w:szCs w:val="32"/>
          <w:lang w:eastAsia="zh-CN"/>
        </w:rPr>
        <w:t>监管</w:t>
      </w:r>
      <w:r>
        <w:rPr>
          <w:rFonts w:hint="eastAsia" w:ascii="方正仿宋_GB2312" w:hAnsi="方正仿宋_GB2312" w:eastAsia="方正仿宋_GB2312" w:cs="方正仿宋_GB2312"/>
          <w:sz w:val="32"/>
          <w:szCs w:val="32"/>
        </w:rPr>
        <w:t>模式，推动我省</w:t>
      </w:r>
      <w:r>
        <w:rPr>
          <w:rFonts w:hint="eastAsia" w:ascii="方正仿宋_GB2312" w:hAnsi="方正仿宋_GB2312" w:eastAsia="方正仿宋_GB2312" w:cs="方正仿宋_GB2312"/>
          <w:sz w:val="32"/>
          <w:szCs w:val="32"/>
          <w:lang w:eastAsia="zh-CN"/>
        </w:rPr>
        <w:t>文化和旅游</w:t>
      </w:r>
      <w:r>
        <w:rPr>
          <w:rFonts w:hint="eastAsia" w:ascii="方正仿宋_GB2312" w:hAnsi="方正仿宋_GB2312" w:eastAsia="方正仿宋_GB2312" w:cs="方正仿宋_GB2312"/>
          <w:sz w:val="32"/>
          <w:szCs w:val="32"/>
        </w:rPr>
        <w:t>市场高质量发展，制定本</w:t>
      </w:r>
      <w:r>
        <w:rPr>
          <w:rFonts w:hint="eastAsia" w:ascii="方正仿宋_GB2312" w:hAnsi="方正仿宋_GB2312" w:eastAsia="方正仿宋_GB2312" w:cs="方正仿宋_GB2312"/>
          <w:sz w:val="32"/>
          <w:szCs w:val="32"/>
          <w:lang w:eastAsia="zh-CN"/>
        </w:rPr>
        <w:t>细则。</w:t>
      </w:r>
    </w:p>
    <w:p w14:paraId="5874631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90" w:beforeAutospacing="0" w:after="120" w:afterAutospacing="0" w:line="26" w:lineRule="atLeast"/>
        <w:ind w:right="0" w:rightChars="0" w:firstLine="640" w:firstLineChars="200"/>
        <w:textAlignment w:val="auto"/>
        <w:rPr>
          <w:rFonts w:hint="eastAsia" w:ascii="方正仿宋_GB2312" w:hAnsi="方正仿宋_GB2312" w:eastAsia="方正仿宋_GB2312" w:cs="方正仿宋_GB2312"/>
          <w:b w:val="0"/>
          <w:bCs w:val="0"/>
          <w:sz w:val="32"/>
          <w:szCs w:val="32"/>
          <w:lang w:val="en-US" w:eastAsia="zh-CN"/>
        </w:rPr>
      </w:pPr>
      <w:r>
        <w:rPr>
          <w:rStyle w:val="7"/>
          <w:rFonts w:hint="eastAsia" w:ascii="黑体" w:hAnsi="黑体" w:eastAsia="黑体" w:cs="黑体"/>
          <w:b w:val="0"/>
          <w:bCs w:val="0"/>
          <w:sz w:val="32"/>
          <w:szCs w:val="32"/>
          <w:lang w:val="en-US" w:eastAsia="zh-CN"/>
        </w:rPr>
        <w:t>一、</w:t>
      </w:r>
      <w:r>
        <w:rPr>
          <w:rStyle w:val="7"/>
          <w:rFonts w:hint="eastAsia" w:ascii="黑体" w:hAnsi="黑体" w:eastAsia="黑体" w:cs="黑体"/>
          <w:b w:val="0"/>
          <w:bCs w:val="0"/>
          <w:sz w:val="32"/>
          <w:szCs w:val="32"/>
        </w:rPr>
        <w:t>总则</w:t>
      </w:r>
    </w:p>
    <w:p w14:paraId="51E85EB7">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根据文化和旅游部市场管理司关于开展文化和旅游领域中央质量考核工作的有关精神，为进一步提升我省旅游服务质量，创建“</w:t>
      </w:r>
      <w:r>
        <w:rPr>
          <w:rFonts w:hint="eastAsia" w:ascii="方正仿宋_GB2312" w:hAnsi="方正仿宋_GB2312" w:eastAsia="方正仿宋_GB2312" w:cs="方正仿宋_GB2312"/>
          <w:sz w:val="32"/>
          <w:szCs w:val="32"/>
        </w:rPr>
        <w:t>线索</w:t>
      </w:r>
      <w:r>
        <w:rPr>
          <w:rFonts w:hint="eastAsia" w:ascii="方正仿宋_GB2312" w:hAnsi="方正仿宋_GB2312" w:eastAsia="方正仿宋_GB2312" w:cs="方正仿宋_GB2312"/>
          <w:sz w:val="32"/>
          <w:szCs w:val="32"/>
          <w:lang w:eastAsia="zh-CN"/>
        </w:rPr>
        <w:t>及</w:t>
      </w:r>
      <w:r>
        <w:rPr>
          <w:rFonts w:hint="eastAsia" w:ascii="方正仿宋_GB2312" w:hAnsi="方正仿宋_GB2312" w:eastAsia="方正仿宋_GB2312" w:cs="方正仿宋_GB2312"/>
          <w:sz w:val="32"/>
          <w:szCs w:val="32"/>
        </w:rPr>
        <w:t>时发现、问题精准反馈、风险源头防控、行业共建共治</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的工作机制，</w:t>
      </w:r>
      <w:r>
        <w:rPr>
          <w:rFonts w:hint="eastAsia" w:ascii="方正仿宋_GB2312" w:hAnsi="方正仿宋_GB2312" w:eastAsia="方正仿宋_GB2312" w:cs="方正仿宋_GB2312"/>
          <w:sz w:val="32"/>
          <w:szCs w:val="32"/>
          <w:lang w:val="en-US" w:eastAsia="zh-CN"/>
        </w:rPr>
        <w:t>形成“</w:t>
      </w:r>
      <w:r>
        <w:rPr>
          <w:rFonts w:hint="eastAsia" w:ascii="方正仿宋_GB2312" w:hAnsi="方正仿宋_GB2312" w:eastAsia="方正仿宋_GB2312" w:cs="方正仿宋_GB2312"/>
          <w:sz w:val="32"/>
          <w:szCs w:val="32"/>
        </w:rPr>
        <w:t>政府监管、协会统筹、达人监督、行业自律</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四位一体治理模式</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实现</w:t>
      </w:r>
      <w:r>
        <w:rPr>
          <w:rFonts w:hint="eastAsia" w:ascii="方正仿宋_GB2312" w:hAnsi="方正仿宋_GB2312" w:eastAsia="方正仿宋_GB2312" w:cs="方正仿宋_GB2312"/>
          <w:sz w:val="32"/>
          <w:szCs w:val="32"/>
          <w:lang w:eastAsia="zh-CN"/>
        </w:rPr>
        <w:t>文化和旅游</w:t>
      </w:r>
      <w:r>
        <w:rPr>
          <w:rFonts w:hint="eastAsia" w:ascii="方正仿宋_GB2312" w:hAnsi="方正仿宋_GB2312" w:eastAsia="方正仿宋_GB2312" w:cs="方正仿宋_GB2312"/>
          <w:sz w:val="32"/>
          <w:szCs w:val="32"/>
        </w:rPr>
        <w:t>市场秩序持续向好、服务质量显著提升、满意度稳步提高</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助力我省</w:t>
      </w:r>
      <w:r>
        <w:rPr>
          <w:rFonts w:hint="eastAsia" w:ascii="方正仿宋_GB2312" w:hAnsi="方正仿宋_GB2312" w:eastAsia="方正仿宋_GB2312" w:cs="方正仿宋_GB2312"/>
          <w:sz w:val="32"/>
          <w:szCs w:val="32"/>
          <w:lang w:eastAsia="zh-CN"/>
        </w:rPr>
        <w:t>文化和旅游</w:t>
      </w:r>
      <w:r>
        <w:rPr>
          <w:rFonts w:hint="eastAsia" w:ascii="方正仿宋_GB2312" w:hAnsi="方正仿宋_GB2312" w:eastAsia="方正仿宋_GB2312" w:cs="方正仿宋_GB2312"/>
          <w:sz w:val="32"/>
          <w:szCs w:val="32"/>
        </w:rPr>
        <w:t>市场</w:t>
      </w:r>
      <w:r>
        <w:rPr>
          <w:rFonts w:hint="eastAsia" w:ascii="方正仿宋_GB2312" w:hAnsi="方正仿宋_GB2312" w:eastAsia="方正仿宋_GB2312" w:cs="方正仿宋_GB2312"/>
          <w:sz w:val="32"/>
          <w:szCs w:val="32"/>
          <w:lang w:val="en-US" w:eastAsia="zh-CN"/>
        </w:rPr>
        <w:t>高质量发展</w:t>
      </w:r>
      <w:r>
        <w:rPr>
          <w:rFonts w:hint="eastAsia" w:ascii="方正仿宋_GB2312" w:hAnsi="方正仿宋_GB2312" w:eastAsia="方正仿宋_GB2312" w:cs="方正仿宋_GB2312"/>
          <w:sz w:val="32"/>
          <w:szCs w:val="32"/>
        </w:rPr>
        <w:t>。</w:t>
      </w:r>
    </w:p>
    <w:p w14:paraId="77254EB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90" w:beforeAutospacing="0" w:after="120" w:afterAutospacing="0" w:line="26" w:lineRule="atLeast"/>
        <w:ind w:right="0" w:rightChars="0" w:firstLine="640" w:firstLineChars="200"/>
        <w:textAlignment w:val="auto"/>
        <w:rPr>
          <w:rStyle w:val="7"/>
          <w:rFonts w:hint="eastAsia" w:ascii="黑体" w:hAnsi="黑体" w:eastAsia="黑体" w:cs="黑体"/>
          <w:b w:val="0"/>
          <w:bCs w:val="0"/>
          <w:sz w:val="32"/>
          <w:szCs w:val="32"/>
          <w:lang w:val="en-US" w:eastAsia="zh-CN"/>
        </w:rPr>
      </w:pPr>
      <w:r>
        <w:rPr>
          <w:rStyle w:val="7"/>
          <w:rFonts w:hint="eastAsia" w:ascii="黑体" w:hAnsi="黑体" w:eastAsia="黑体" w:cs="黑体"/>
          <w:b w:val="0"/>
          <w:bCs w:val="0"/>
          <w:sz w:val="32"/>
          <w:szCs w:val="32"/>
          <w:lang w:val="en-US" w:eastAsia="zh-CN"/>
        </w:rPr>
        <w:t>二、遴选条件与程序</w:t>
      </w:r>
    </w:p>
    <w:p w14:paraId="39ABCD2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0" w:leftChars="0" w:right="0" w:rightChars="0" w:firstLine="643" w:firstLineChars="200"/>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rPr>
        <w:t>（一）遴选</w:t>
      </w:r>
      <w:r>
        <w:rPr>
          <w:rFonts w:hint="eastAsia" w:ascii="方正仿宋_GB2312" w:hAnsi="方正仿宋_GB2312" w:eastAsia="方正仿宋_GB2312" w:cs="方正仿宋_GB2312"/>
          <w:b/>
          <w:bCs/>
          <w:sz w:val="32"/>
          <w:szCs w:val="32"/>
          <w:lang w:val="en-US" w:eastAsia="zh-CN"/>
        </w:rPr>
        <w:t>范围及名额</w:t>
      </w:r>
    </w:p>
    <w:p w14:paraId="0D6D6CF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0" w:leftChars="0" w:right="0" w:righ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面向协会会员及相关网络达人，首期遴选20名，聘期1年。协会会员（MCN、公会、主播）占比不低于80%，非会员需经协会会员推荐且满足条件。</w:t>
      </w:r>
    </w:p>
    <w:p w14:paraId="18C1D89E">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0" w:leftChars="0" w:right="0" w:rightChars="0"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遴选条件</w:t>
      </w:r>
    </w:p>
    <w:p w14:paraId="62CE26D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Chars="200" w:right="0" w:rightChars="0" w:firstLine="321" w:firstLineChars="100"/>
        <w:rPr>
          <w:rFonts w:hint="eastAsia" w:ascii="方正仿宋_GB2312" w:hAnsi="方正仿宋_GB2312" w:eastAsia="方正仿宋_GB2312" w:cs="方正仿宋_GB2312"/>
          <w:b/>
          <w:bCs/>
          <w:sz w:val="32"/>
          <w:szCs w:val="32"/>
        </w:rPr>
      </w:pPr>
      <w:r>
        <w:rPr>
          <w:rStyle w:val="7"/>
          <w:rFonts w:hint="eastAsia" w:ascii="方正仿宋_GB2312" w:hAnsi="方正仿宋_GB2312" w:eastAsia="方正仿宋_GB2312" w:cs="方正仿宋_GB2312"/>
          <w:b/>
          <w:bCs/>
          <w:sz w:val="32"/>
          <w:szCs w:val="32"/>
          <w:lang w:val="en-US" w:eastAsia="zh-CN"/>
        </w:rPr>
        <w:t>1.</w:t>
      </w:r>
      <w:r>
        <w:rPr>
          <w:rStyle w:val="7"/>
          <w:rFonts w:hint="eastAsia" w:ascii="方正仿宋_GB2312" w:hAnsi="方正仿宋_GB2312" w:eastAsia="方正仿宋_GB2312" w:cs="方正仿宋_GB2312"/>
          <w:b/>
          <w:bCs/>
          <w:sz w:val="32"/>
          <w:szCs w:val="32"/>
        </w:rPr>
        <w:t>会员身份</w:t>
      </w:r>
      <w:r>
        <w:rPr>
          <w:rFonts w:hint="eastAsia" w:ascii="方正仿宋_GB2312" w:hAnsi="方正仿宋_GB2312" w:eastAsia="方正仿宋_GB2312" w:cs="方正仿宋_GB2312"/>
          <w:sz w:val="32"/>
          <w:szCs w:val="32"/>
        </w:rPr>
        <w:t>：重点面向协会会员，特别是网络直播播主</w:t>
      </w:r>
    </w:p>
    <w:p w14:paraId="443AD5D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right="0" w:rightChars="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及</w:t>
      </w:r>
      <w:r>
        <w:rPr>
          <w:rFonts w:hint="eastAsia" w:ascii="方正仿宋_GB2312" w:hAnsi="方正仿宋_GB2312" w:eastAsia="方正仿宋_GB2312" w:cs="方正仿宋_GB2312"/>
          <w:sz w:val="32"/>
          <w:szCs w:val="32"/>
          <w:lang w:eastAsia="zh-CN"/>
        </w:rPr>
        <w:t>文化和旅游</w:t>
      </w:r>
      <w:r>
        <w:rPr>
          <w:rFonts w:hint="eastAsia" w:ascii="方正仿宋_GB2312" w:hAnsi="方正仿宋_GB2312" w:eastAsia="方正仿宋_GB2312" w:cs="方正仿宋_GB2312"/>
          <w:sz w:val="32"/>
          <w:szCs w:val="32"/>
        </w:rPr>
        <w:t>领域网络达人。</w:t>
      </w:r>
    </w:p>
    <w:p w14:paraId="7621383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6" w:lineRule="atLeast"/>
        <w:ind w:leftChars="0" w:right="0" w:rightChars="0" w:firstLine="643" w:firstLineChars="200"/>
        <w:rPr>
          <w:rFonts w:hint="eastAsia" w:ascii="方正仿宋_GB2312" w:hAnsi="方正仿宋_GB2312" w:eastAsia="方正仿宋_GB2312" w:cs="方正仿宋_GB2312"/>
          <w:sz w:val="32"/>
          <w:szCs w:val="32"/>
        </w:rPr>
      </w:pPr>
      <w:r>
        <w:rPr>
          <w:rStyle w:val="7"/>
          <w:rFonts w:hint="eastAsia" w:ascii="方正仿宋_GB2312" w:hAnsi="方正仿宋_GB2312" w:eastAsia="方正仿宋_GB2312" w:cs="方正仿宋_GB2312"/>
          <w:b/>
          <w:bCs/>
          <w:sz w:val="32"/>
          <w:szCs w:val="32"/>
          <w:lang w:val="en-US" w:eastAsia="zh-CN"/>
        </w:rPr>
        <w:t>2.</w:t>
      </w:r>
      <w:r>
        <w:rPr>
          <w:rStyle w:val="7"/>
          <w:rFonts w:hint="eastAsia" w:ascii="方正仿宋_GB2312" w:hAnsi="方正仿宋_GB2312" w:eastAsia="方正仿宋_GB2312" w:cs="方正仿宋_GB2312"/>
          <w:b/>
          <w:bCs/>
          <w:sz w:val="32"/>
          <w:szCs w:val="32"/>
        </w:rPr>
        <w:t>基本素质</w:t>
      </w:r>
      <w:r>
        <w:rPr>
          <w:rFonts w:hint="eastAsia" w:ascii="方正仿宋_GB2312" w:hAnsi="方正仿宋_GB2312" w:eastAsia="方正仿宋_GB2312" w:cs="方正仿宋_GB2312"/>
          <w:sz w:val="32"/>
          <w:szCs w:val="32"/>
        </w:rPr>
        <w:t>：政治立场坚定，遵纪守法，无违法犯罪记录；热心公益，</w:t>
      </w:r>
      <w:r>
        <w:rPr>
          <w:rFonts w:hint="eastAsia" w:ascii="方正仿宋_GB2312" w:hAnsi="方正仿宋_GB2312" w:eastAsia="方正仿宋_GB2312" w:cs="方正仿宋_GB2312"/>
          <w:sz w:val="32"/>
          <w:szCs w:val="32"/>
          <w:lang w:eastAsia="zh-CN"/>
        </w:rPr>
        <w:t>具有强烈的社会责任感</w:t>
      </w:r>
      <w:r>
        <w:rPr>
          <w:rFonts w:hint="eastAsia" w:ascii="方正仿宋_GB2312" w:hAnsi="方正仿宋_GB2312" w:eastAsia="方正仿宋_GB2312" w:cs="方正仿宋_GB2312"/>
          <w:sz w:val="32"/>
          <w:szCs w:val="32"/>
        </w:rPr>
        <w:t>。</w:t>
      </w:r>
    </w:p>
    <w:p w14:paraId="5C90BDB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6" w:lineRule="atLeast"/>
        <w:ind w:leftChars="0" w:right="0" w:rightChars="0" w:firstLine="643" w:firstLineChars="200"/>
        <w:rPr>
          <w:rFonts w:hint="eastAsia" w:ascii="方正仿宋_GB2312" w:hAnsi="方正仿宋_GB2312" w:eastAsia="方正仿宋_GB2312" w:cs="方正仿宋_GB2312"/>
          <w:sz w:val="32"/>
          <w:szCs w:val="32"/>
        </w:rPr>
      </w:pPr>
      <w:r>
        <w:rPr>
          <w:rStyle w:val="7"/>
          <w:rFonts w:hint="eastAsia" w:ascii="方正仿宋_GB2312" w:hAnsi="方正仿宋_GB2312" w:eastAsia="方正仿宋_GB2312" w:cs="方正仿宋_GB2312"/>
          <w:b/>
          <w:bCs/>
          <w:sz w:val="32"/>
          <w:szCs w:val="32"/>
          <w:lang w:val="en-US" w:eastAsia="zh-CN"/>
        </w:rPr>
        <w:t>3.</w:t>
      </w:r>
      <w:r>
        <w:rPr>
          <w:rStyle w:val="7"/>
          <w:rFonts w:hint="eastAsia" w:ascii="方正仿宋_GB2312" w:hAnsi="方正仿宋_GB2312" w:eastAsia="方正仿宋_GB2312" w:cs="方正仿宋_GB2312"/>
          <w:b/>
          <w:bCs/>
          <w:sz w:val="32"/>
          <w:szCs w:val="32"/>
        </w:rPr>
        <w:t>专业能力</w:t>
      </w:r>
      <w:r>
        <w:rPr>
          <w:rFonts w:hint="eastAsia" w:ascii="方正仿宋_GB2312" w:hAnsi="方正仿宋_GB2312" w:eastAsia="方正仿宋_GB2312" w:cs="方正仿宋_GB2312"/>
          <w:sz w:val="32"/>
          <w:szCs w:val="32"/>
        </w:rPr>
        <w:t>：熟悉</w:t>
      </w:r>
      <w:r>
        <w:rPr>
          <w:rFonts w:hint="eastAsia" w:ascii="方正仿宋_GB2312" w:hAnsi="方正仿宋_GB2312" w:eastAsia="方正仿宋_GB2312" w:cs="方正仿宋_GB2312"/>
          <w:sz w:val="32"/>
          <w:szCs w:val="32"/>
          <w:lang w:eastAsia="zh-CN"/>
        </w:rPr>
        <w:t>文化和旅游</w:t>
      </w:r>
      <w:r>
        <w:rPr>
          <w:rFonts w:hint="eastAsia" w:ascii="方正仿宋_GB2312" w:hAnsi="方正仿宋_GB2312" w:eastAsia="方正仿宋_GB2312" w:cs="方正仿宋_GB2312"/>
          <w:sz w:val="32"/>
          <w:szCs w:val="32"/>
        </w:rPr>
        <w:t>市场，具备政策法规知识</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基本观察分析能力</w:t>
      </w:r>
      <w:r>
        <w:rPr>
          <w:rFonts w:hint="eastAsia" w:ascii="方正仿宋_GB2312" w:hAnsi="方正仿宋_GB2312" w:eastAsia="方正仿宋_GB2312" w:cs="方正仿宋_GB2312"/>
          <w:sz w:val="32"/>
          <w:szCs w:val="32"/>
        </w:rPr>
        <w:t>及良好的沟通表达能力，在直播或网络平台</w:t>
      </w:r>
      <w:r>
        <w:rPr>
          <w:rFonts w:hint="eastAsia" w:ascii="方正仿宋_GB2312" w:hAnsi="方正仿宋_GB2312" w:eastAsia="方正仿宋_GB2312" w:cs="方正仿宋_GB2312"/>
          <w:sz w:val="32"/>
          <w:szCs w:val="32"/>
          <w:lang w:eastAsia="zh-CN"/>
        </w:rPr>
        <w:t>上具</w:t>
      </w:r>
      <w:r>
        <w:rPr>
          <w:rFonts w:hint="eastAsia" w:ascii="方正仿宋_GB2312" w:hAnsi="方正仿宋_GB2312" w:eastAsia="方正仿宋_GB2312" w:cs="方正仿宋_GB2312"/>
          <w:sz w:val="32"/>
          <w:szCs w:val="32"/>
        </w:rPr>
        <w:t>有一定影响力。粉丝量（单平台）≥</w:t>
      </w: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万，近半年发布</w:t>
      </w:r>
      <w:r>
        <w:rPr>
          <w:rFonts w:hint="eastAsia" w:ascii="方正仿宋_GB2312" w:hAnsi="方正仿宋_GB2312" w:eastAsia="方正仿宋_GB2312" w:cs="方正仿宋_GB2312"/>
          <w:sz w:val="32"/>
          <w:szCs w:val="32"/>
          <w:lang w:eastAsia="zh-CN"/>
        </w:rPr>
        <w:t>文化和旅游</w:t>
      </w:r>
      <w:r>
        <w:rPr>
          <w:rFonts w:hint="eastAsia" w:ascii="方正仿宋_GB2312" w:hAnsi="方正仿宋_GB2312" w:eastAsia="方正仿宋_GB2312" w:cs="方正仿宋_GB2312"/>
          <w:sz w:val="32"/>
          <w:szCs w:val="32"/>
        </w:rPr>
        <w:t>相关内容≥</w:t>
      </w: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rPr>
        <w:t>0条</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内容客观理性。</w:t>
      </w:r>
    </w:p>
    <w:p w14:paraId="172A967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6" w:lineRule="atLeast"/>
        <w:ind w:leftChars="0" w:right="0" w:rightChars="0" w:firstLine="643" w:firstLineChars="200"/>
        <w:rPr>
          <w:rFonts w:hint="eastAsia" w:ascii="方正仿宋_GB2312" w:hAnsi="方正仿宋_GB2312" w:eastAsia="方正仿宋_GB2312" w:cs="方正仿宋_GB2312"/>
          <w:sz w:val="32"/>
          <w:szCs w:val="32"/>
        </w:rPr>
      </w:pPr>
      <w:r>
        <w:rPr>
          <w:rStyle w:val="7"/>
          <w:rFonts w:hint="eastAsia" w:ascii="方正仿宋_GB2312" w:hAnsi="方正仿宋_GB2312" w:eastAsia="方正仿宋_GB2312" w:cs="方正仿宋_GB2312"/>
          <w:b/>
          <w:bCs/>
          <w:sz w:val="32"/>
          <w:szCs w:val="32"/>
          <w:lang w:val="en-US" w:eastAsia="zh-CN"/>
        </w:rPr>
        <w:t>4.</w:t>
      </w:r>
      <w:r>
        <w:rPr>
          <w:rStyle w:val="7"/>
          <w:rFonts w:hint="eastAsia" w:ascii="方正仿宋_GB2312" w:hAnsi="方正仿宋_GB2312" w:eastAsia="方正仿宋_GB2312" w:cs="方正仿宋_GB2312"/>
          <w:b/>
          <w:bCs/>
          <w:sz w:val="32"/>
          <w:szCs w:val="32"/>
        </w:rPr>
        <w:t>身体条件</w:t>
      </w:r>
      <w:r>
        <w:rPr>
          <w:rFonts w:hint="eastAsia" w:ascii="方正仿宋_GB2312" w:hAnsi="方正仿宋_GB2312" w:eastAsia="方正仿宋_GB2312" w:cs="方正仿宋_GB2312"/>
          <w:sz w:val="32"/>
          <w:szCs w:val="32"/>
        </w:rPr>
        <w:t>：年龄在18-60周岁之间，身体健康，能胜任</w:t>
      </w:r>
      <w:r>
        <w:rPr>
          <w:rFonts w:hint="eastAsia" w:ascii="方正仿宋_GB2312" w:hAnsi="方正仿宋_GB2312" w:eastAsia="方正仿宋_GB2312" w:cs="方正仿宋_GB2312"/>
          <w:sz w:val="32"/>
          <w:szCs w:val="32"/>
          <w:lang w:eastAsia="zh-CN"/>
        </w:rPr>
        <w:t>本职</w:t>
      </w:r>
      <w:r>
        <w:rPr>
          <w:rFonts w:hint="eastAsia" w:ascii="方正仿宋_GB2312" w:hAnsi="方正仿宋_GB2312" w:eastAsia="方正仿宋_GB2312" w:cs="方正仿宋_GB2312"/>
          <w:sz w:val="32"/>
          <w:szCs w:val="32"/>
        </w:rPr>
        <w:t>工作。</w:t>
      </w:r>
    </w:p>
    <w:p w14:paraId="592B16E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6" w:lineRule="atLeast"/>
        <w:ind w:leftChars="0" w:right="0" w:rightChars="0" w:firstLine="643" w:firstLineChars="200"/>
        <w:rPr>
          <w:rFonts w:hint="eastAsia" w:ascii="方正仿宋_GB2312" w:hAnsi="方正仿宋_GB2312" w:eastAsia="方正仿宋_GB2312" w:cs="方正仿宋_GB2312"/>
          <w:sz w:val="32"/>
          <w:szCs w:val="32"/>
        </w:rPr>
      </w:pPr>
      <w:r>
        <w:rPr>
          <w:rStyle w:val="7"/>
          <w:rFonts w:hint="eastAsia" w:ascii="方正仿宋_GB2312" w:hAnsi="方正仿宋_GB2312" w:eastAsia="方正仿宋_GB2312" w:cs="方正仿宋_GB2312"/>
          <w:b/>
          <w:bCs/>
          <w:sz w:val="32"/>
          <w:szCs w:val="32"/>
          <w:lang w:val="en-US" w:eastAsia="zh-CN"/>
        </w:rPr>
        <w:t>5.</w:t>
      </w:r>
      <w:r>
        <w:rPr>
          <w:rStyle w:val="7"/>
          <w:rFonts w:hint="eastAsia" w:ascii="方正仿宋_GB2312" w:hAnsi="方正仿宋_GB2312" w:eastAsia="方正仿宋_GB2312" w:cs="方正仿宋_GB2312"/>
          <w:b/>
          <w:bCs/>
          <w:sz w:val="32"/>
          <w:szCs w:val="32"/>
        </w:rPr>
        <w:t>回避原则</w:t>
      </w:r>
      <w:r>
        <w:rPr>
          <w:rFonts w:hint="eastAsia" w:ascii="方正仿宋_GB2312" w:hAnsi="方正仿宋_GB2312" w:eastAsia="方正仿宋_GB2312" w:cs="方正仿宋_GB2312"/>
          <w:sz w:val="32"/>
          <w:szCs w:val="32"/>
        </w:rPr>
        <w:t>：与</w:t>
      </w:r>
      <w:r>
        <w:rPr>
          <w:rFonts w:hint="eastAsia" w:ascii="方正仿宋_GB2312" w:hAnsi="方正仿宋_GB2312" w:eastAsia="方正仿宋_GB2312" w:cs="方正仿宋_GB2312"/>
          <w:sz w:val="32"/>
          <w:szCs w:val="32"/>
          <w:lang w:eastAsia="zh-CN"/>
        </w:rPr>
        <w:t>文化和旅游</w:t>
      </w:r>
      <w:r>
        <w:rPr>
          <w:rFonts w:hint="eastAsia" w:ascii="方正仿宋_GB2312" w:hAnsi="方正仿宋_GB2312" w:eastAsia="方正仿宋_GB2312" w:cs="方正仿宋_GB2312"/>
          <w:sz w:val="32"/>
          <w:szCs w:val="32"/>
        </w:rPr>
        <w:t>市场主体无直接经济利益关系，确保监督公正性。</w:t>
      </w:r>
    </w:p>
    <w:p w14:paraId="21DAA3F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0" w:leftChars="0" w:right="0" w:rightChars="0" w:firstLine="643" w:firstLineChars="200"/>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w:t>
      </w:r>
      <w:r>
        <w:rPr>
          <w:rFonts w:hint="eastAsia" w:ascii="方正仿宋_GB2312" w:hAnsi="方正仿宋_GB2312" w:eastAsia="方正仿宋_GB2312" w:cs="方正仿宋_GB2312"/>
          <w:b/>
          <w:bCs/>
          <w:sz w:val="32"/>
          <w:szCs w:val="32"/>
          <w:lang w:val="en-US" w:eastAsia="zh-CN"/>
        </w:rPr>
        <w:t>三</w:t>
      </w:r>
      <w:r>
        <w:rPr>
          <w:rFonts w:hint="eastAsia" w:ascii="方正仿宋_GB2312" w:hAnsi="方正仿宋_GB2312" w:eastAsia="方正仿宋_GB2312" w:cs="方正仿宋_GB2312"/>
          <w:b/>
          <w:bCs/>
          <w:sz w:val="32"/>
          <w:szCs w:val="32"/>
        </w:rPr>
        <w:t>）遴选程序</w:t>
      </w:r>
    </w:p>
    <w:p w14:paraId="58ACE67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643" w:firstLineChars="200"/>
        <w:rPr>
          <w:rFonts w:hint="eastAsia" w:ascii="方正仿宋_GB2312" w:hAnsi="方正仿宋_GB2312" w:eastAsia="方正仿宋_GB2312" w:cs="方正仿宋_GB2312"/>
          <w:sz w:val="32"/>
          <w:szCs w:val="32"/>
        </w:rPr>
      </w:pPr>
      <w:r>
        <w:rPr>
          <w:rStyle w:val="7"/>
          <w:rFonts w:hint="eastAsia" w:ascii="方正仿宋_GB2312" w:hAnsi="方正仿宋_GB2312" w:eastAsia="方正仿宋_GB2312" w:cs="方正仿宋_GB2312"/>
          <w:b/>
          <w:bCs/>
          <w:sz w:val="32"/>
          <w:szCs w:val="32"/>
          <w:lang w:val="en-US" w:eastAsia="zh-CN"/>
        </w:rPr>
        <w:t>1.</w:t>
      </w:r>
      <w:r>
        <w:rPr>
          <w:rStyle w:val="7"/>
          <w:rFonts w:hint="eastAsia" w:ascii="方正仿宋_GB2312" w:hAnsi="方正仿宋_GB2312" w:eastAsia="方正仿宋_GB2312" w:cs="方正仿宋_GB2312"/>
          <w:b/>
          <w:bCs/>
          <w:sz w:val="32"/>
          <w:szCs w:val="32"/>
        </w:rPr>
        <w:t>报名方式</w:t>
      </w:r>
      <w:r>
        <w:rPr>
          <w:rFonts w:hint="eastAsia" w:ascii="方正仿宋_GB2312" w:hAnsi="方正仿宋_GB2312" w:eastAsia="方正仿宋_GB2312" w:cs="方正仿宋_GB2312"/>
          <w:sz w:val="32"/>
          <w:szCs w:val="32"/>
        </w:rPr>
        <w:t>：个人自荐与协会推荐结合，通过协会官网或指定渠道报名。</w:t>
      </w:r>
    </w:p>
    <w:p w14:paraId="135082B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643" w:firstLineChars="200"/>
        <w:rPr>
          <w:rStyle w:val="7"/>
          <w:rFonts w:hint="eastAsia" w:ascii="方正仿宋_GB2312" w:hAnsi="方正仿宋_GB2312" w:eastAsia="方正仿宋_GB2312" w:cs="方正仿宋_GB2312"/>
          <w:b w:val="0"/>
          <w:bCs w:val="0"/>
          <w:sz w:val="32"/>
          <w:szCs w:val="32"/>
          <w:lang w:val="en-US" w:eastAsia="zh-CN"/>
        </w:rPr>
      </w:pPr>
      <w:r>
        <w:rPr>
          <w:rStyle w:val="7"/>
          <w:rFonts w:hint="eastAsia" w:ascii="方正仿宋_GB2312" w:hAnsi="方正仿宋_GB2312" w:eastAsia="方正仿宋_GB2312" w:cs="方正仿宋_GB2312"/>
          <w:b/>
          <w:bCs/>
          <w:sz w:val="32"/>
          <w:szCs w:val="32"/>
          <w:lang w:val="en-US" w:eastAsia="zh-CN"/>
        </w:rPr>
        <w:t>2.报名材料：</w:t>
      </w:r>
      <w:r>
        <w:rPr>
          <w:rStyle w:val="7"/>
          <w:rFonts w:hint="eastAsia" w:ascii="方正仿宋_GB2312" w:hAnsi="方正仿宋_GB2312" w:eastAsia="方正仿宋_GB2312" w:cs="方正仿宋_GB2312"/>
          <w:b w:val="0"/>
          <w:bCs w:val="0"/>
          <w:sz w:val="32"/>
          <w:szCs w:val="32"/>
          <w:lang w:val="en-US" w:eastAsia="zh-CN"/>
        </w:rPr>
        <w:t>填写申请表，提供身份证复印件、会员证明、代表性作品链接（1～3个），及网络平台影响力证明（如粉丝数、作品数据等）。</w:t>
      </w:r>
    </w:p>
    <w:p w14:paraId="3871E6E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643" w:firstLineChars="200"/>
        <w:rPr>
          <w:rStyle w:val="7"/>
          <w:rFonts w:hint="eastAsia" w:ascii="方正仿宋_GB2312" w:hAnsi="方正仿宋_GB2312" w:eastAsia="方正仿宋_GB2312" w:cs="方正仿宋_GB2312"/>
          <w:b w:val="0"/>
          <w:bCs w:val="0"/>
          <w:sz w:val="32"/>
          <w:szCs w:val="32"/>
          <w:lang w:val="en-US" w:eastAsia="zh-CN"/>
        </w:rPr>
      </w:pPr>
      <w:r>
        <w:rPr>
          <w:rStyle w:val="7"/>
          <w:rFonts w:hint="eastAsia" w:ascii="方正仿宋_GB2312" w:hAnsi="方正仿宋_GB2312" w:eastAsia="方正仿宋_GB2312" w:cs="方正仿宋_GB2312"/>
          <w:b/>
          <w:bCs/>
          <w:sz w:val="32"/>
          <w:szCs w:val="32"/>
          <w:lang w:val="en-US" w:eastAsia="zh-CN"/>
        </w:rPr>
        <w:t>3.联合审核：</w:t>
      </w:r>
      <w:r>
        <w:rPr>
          <w:rStyle w:val="7"/>
          <w:rFonts w:hint="default" w:ascii="方正仿宋_GB2312" w:hAnsi="方正仿宋_GB2312" w:eastAsia="方正仿宋_GB2312" w:cs="方正仿宋_GB2312"/>
          <w:b/>
          <w:bCs/>
          <w:sz w:val="32"/>
          <w:szCs w:val="32"/>
          <w:lang w:val="en-US" w:eastAsia="zh-CN"/>
        </w:rPr>
        <w:t> </w:t>
      </w:r>
      <w:r>
        <w:rPr>
          <w:rStyle w:val="7"/>
          <w:rFonts w:hint="default" w:ascii="方正仿宋_GB2312" w:hAnsi="方正仿宋_GB2312" w:eastAsia="方正仿宋_GB2312" w:cs="方正仿宋_GB2312"/>
          <w:b w:val="0"/>
          <w:bCs w:val="0"/>
          <w:sz w:val="32"/>
          <w:szCs w:val="32"/>
          <w:lang w:val="en-US" w:eastAsia="zh-CN"/>
        </w:rPr>
        <w:t>协会进行资格与舆情初审，报送省</w:t>
      </w:r>
      <w:r>
        <w:rPr>
          <w:rStyle w:val="7"/>
          <w:rFonts w:hint="eastAsia" w:ascii="方正仿宋_GB2312" w:hAnsi="方正仿宋_GB2312" w:eastAsia="方正仿宋_GB2312" w:cs="方正仿宋_GB2312"/>
          <w:b w:val="0"/>
          <w:bCs w:val="0"/>
          <w:sz w:val="32"/>
          <w:szCs w:val="32"/>
          <w:lang w:val="en-US" w:eastAsia="zh-CN"/>
        </w:rPr>
        <w:t>文化和旅游</w:t>
      </w:r>
      <w:r>
        <w:rPr>
          <w:rStyle w:val="7"/>
          <w:rFonts w:hint="default" w:ascii="方正仿宋_GB2312" w:hAnsi="方正仿宋_GB2312" w:eastAsia="方正仿宋_GB2312" w:cs="方正仿宋_GB2312"/>
          <w:b w:val="0"/>
          <w:bCs w:val="0"/>
          <w:sz w:val="32"/>
          <w:szCs w:val="32"/>
          <w:lang w:val="en-US" w:eastAsia="zh-CN"/>
        </w:rPr>
        <w:t>厅市场管理处复核。</w:t>
      </w:r>
    </w:p>
    <w:p w14:paraId="676F9B2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643" w:firstLineChars="200"/>
        <w:rPr>
          <w:rStyle w:val="7"/>
          <w:rFonts w:hint="eastAsia" w:ascii="方正仿宋_GB2312" w:hAnsi="方正仿宋_GB2312" w:eastAsia="方正仿宋_GB2312" w:cs="方正仿宋_GB2312"/>
          <w:b w:val="0"/>
          <w:bCs w:val="0"/>
          <w:sz w:val="32"/>
          <w:szCs w:val="32"/>
          <w:lang w:val="en-US" w:eastAsia="zh-CN"/>
        </w:rPr>
      </w:pPr>
      <w:r>
        <w:rPr>
          <w:rStyle w:val="7"/>
          <w:rFonts w:hint="eastAsia" w:ascii="方正仿宋_GB2312" w:hAnsi="方正仿宋_GB2312" w:eastAsia="方正仿宋_GB2312" w:cs="方正仿宋_GB2312"/>
          <w:b/>
          <w:bCs/>
          <w:sz w:val="32"/>
          <w:szCs w:val="32"/>
          <w:lang w:val="en-US" w:eastAsia="zh-CN"/>
        </w:rPr>
        <w:t>4.</w:t>
      </w:r>
      <w:r>
        <w:rPr>
          <w:rStyle w:val="7"/>
          <w:rFonts w:hint="default" w:ascii="方正仿宋_GB2312" w:hAnsi="方正仿宋_GB2312" w:eastAsia="方正仿宋_GB2312" w:cs="方正仿宋_GB2312"/>
          <w:b/>
          <w:bCs/>
          <w:sz w:val="32"/>
          <w:szCs w:val="32"/>
          <w:lang w:val="en-US" w:eastAsia="zh-CN"/>
        </w:rPr>
        <w:t>公示聘任： </w:t>
      </w:r>
      <w:r>
        <w:rPr>
          <w:rStyle w:val="7"/>
          <w:rFonts w:hint="default" w:ascii="方正仿宋_GB2312" w:hAnsi="方正仿宋_GB2312" w:eastAsia="方正仿宋_GB2312" w:cs="方正仿宋_GB2312"/>
          <w:b w:val="0"/>
          <w:bCs w:val="0"/>
          <w:sz w:val="32"/>
          <w:szCs w:val="32"/>
          <w:lang w:val="en-US" w:eastAsia="zh-CN"/>
        </w:rPr>
        <w:t>拟聘名单公示5个工作日，无异议后</w:t>
      </w:r>
      <w:r>
        <w:rPr>
          <w:rStyle w:val="7"/>
          <w:rFonts w:hint="eastAsia" w:ascii="方正仿宋_GB2312" w:hAnsi="方正仿宋_GB2312" w:eastAsia="方正仿宋_GB2312" w:cs="方正仿宋_GB2312"/>
          <w:b w:val="0"/>
          <w:bCs w:val="0"/>
          <w:sz w:val="32"/>
          <w:szCs w:val="32"/>
          <w:lang w:val="en-US" w:eastAsia="zh-CN"/>
        </w:rPr>
        <w:t>由省文化和旅游厅统一</w:t>
      </w:r>
      <w:r>
        <w:rPr>
          <w:rStyle w:val="7"/>
          <w:rFonts w:hint="default" w:ascii="方正仿宋_GB2312" w:hAnsi="方正仿宋_GB2312" w:eastAsia="方正仿宋_GB2312" w:cs="方正仿宋_GB2312"/>
          <w:b w:val="0"/>
          <w:bCs w:val="0"/>
          <w:sz w:val="32"/>
          <w:szCs w:val="32"/>
          <w:lang w:val="en-US" w:eastAsia="zh-CN"/>
        </w:rPr>
        <w:t>颁发聘书及工作证件。</w:t>
      </w:r>
    </w:p>
    <w:p w14:paraId="080C13E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90" w:beforeAutospacing="0" w:after="120" w:afterAutospacing="0" w:line="26" w:lineRule="atLeast"/>
        <w:ind w:right="0" w:rightChars="0" w:firstLine="640" w:firstLineChars="200"/>
        <w:textAlignment w:val="auto"/>
        <w:rPr>
          <w:rStyle w:val="7"/>
          <w:rFonts w:hint="eastAsia" w:ascii="黑体" w:hAnsi="黑体" w:eastAsia="黑体" w:cs="黑体"/>
          <w:b w:val="0"/>
          <w:bCs w:val="0"/>
          <w:sz w:val="32"/>
          <w:szCs w:val="32"/>
          <w:lang w:val="en-US" w:eastAsia="zh-CN"/>
        </w:rPr>
      </w:pPr>
      <w:r>
        <w:rPr>
          <w:rStyle w:val="7"/>
          <w:rFonts w:hint="eastAsia" w:ascii="黑体" w:hAnsi="黑体" w:eastAsia="黑体" w:cs="黑体"/>
          <w:b w:val="0"/>
          <w:bCs w:val="0"/>
          <w:sz w:val="32"/>
          <w:szCs w:val="32"/>
          <w:lang w:val="en-US" w:eastAsia="zh-CN"/>
        </w:rPr>
        <w:t>三、监督员职责与权利</w:t>
      </w:r>
    </w:p>
    <w:p w14:paraId="65568BF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90" w:beforeAutospacing="0" w:after="120" w:afterAutospacing="0" w:line="26" w:lineRule="atLeast"/>
        <w:ind w:right="0" w:rightChars="0" w:firstLine="643" w:firstLineChars="200"/>
        <w:textAlignment w:val="auto"/>
        <w:rPr>
          <w:rStyle w:val="7"/>
          <w:rFonts w:hint="eastAsia" w:ascii="黑体" w:hAnsi="黑体" w:eastAsia="黑体" w:cs="黑体"/>
          <w:b w:val="0"/>
          <w:bCs w:val="0"/>
          <w:sz w:val="32"/>
          <w:szCs w:val="32"/>
          <w:lang w:val="en-US" w:eastAsia="zh-CN"/>
        </w:rPr>
      </w:pPr>
      <w:r>
        <w:rPr>
          <w:rStyle w:val="7"/>
          <w:rFonts w:hint="eastAsia" w:ascii="方正仿宋_GB2312" w:hAnsi="方正仿宋_GB2312" w:eastAsia="方正仿宋_GB2312" w:cs="方正仿宋_GB2312"/>
          <w:b/>
          <w:bCs/>
          <w:sz w:val="32"/>
          <w:szCs w:val="32"/>
          <w:lang w:val="en-US" w:eastAsia="zh-CN"/>
        </w:rPr>
        <w:t>（一）监督内容：</w:t>
      </w:r>
      <w:r>
        <w:rPr>
          <w:rFonts w:hint="eastAsia" w:ascii="方正仿宋_GB2312" w:hAnsi="方正仿宋_GB2312" w:eastAsia="方正仿宋_GB2312" w:cs="方正仿宋_GB2312"/>
          <w:sz w:val="32"/>
          <w:szCs w:val="32"/>
          <w:lang w:eastAsia="zh-CN"/>
        </w:rPr>
        <w:t>全省</w:t>
      </w:r>
      <w:r>
        <w:rPr>
          <w:rFonts w:hint="eastAsia" w:ascii="方正仿宋_GB2312" w:hAnsi="方正仿宋_GB2312" w:eastAsia="方正仿宋_GB2312" w:cs="方正仿宋_GB2312"/>
          <w:sz w:val="32"/>
          <w:szCs w:val="32"/>
          <w:lang w:val="en-US" w:eastAsia="zh-CN"/>
        </w:rPr>
        <w:t>A级旅游</w:t>
      </w:r>
      <w:r>
        <w:rPr>
          <w:rFonts w:hint="eastAsia" w:ascii="方正仿宋_GB2312" w:hAnsi="方正仿宋_GB2312" w:eastAsia="方正仿宋_GB2312" w:cs="方正仿宋_GB2312"/>
          <w:sz w:val="32"/>
          <w:szCs w:val="32"/>
          <w:lang w:eastAsia="zh-CN"/>
        </w:rPr>
        <w:t>景区、旅行社、</w:t>
      </w:r>
      <w:r>
        <w:rPr>
          <w:rFonts w:hint="eastAsia" w:ascii="方正仿宋_GB2312" w:hAnsi="方正仿宋_GB2312" w:eastAsia="方正仿宋_GB2312" w:cs="方正仿宋_GB2312"/>
          <w:sz w:val="32"/>
          <w:szCs w:val="32"/>
          <w:lang w:val="en-US" w:eastAsia="zh-CN"/>
        </w:rPr>
        <w:t>星级饭</w:t>
      </w:r>
    </w:p>
    <w:p w14:paraId="1FD1458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90" w:beforeAutospacing="0" w:after="120" w:afterAutospacing="0" w:line="26" w:lineRule="atLeast"/>
        <w:ind w:right="0" w:rightChars="0" w:firstLine="640" w:firstLineChars="200"/>
        <w:textAlignment w:val="auto"/>
        <w:rPr>
          <w:rStyle w:val="7"/>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sz w:val="32"/>
          <w:szCs w:val="32"/>
          <w:lang w:val="en-US" w:eastAsia="zh-CN"/>
        </w:rPr>
        <w:t>店</w:t>
      </w:r>
      <w:r>
        <w:rPr>
          <w:rFonts w:hint="eastAsia" w:ascii="方正仿宋_GB2312" w:hAnsi="方正仿宋_GB2312" w:eastAsia="方正仿宋_GB2312" w:cs="方正仿宋_GB2312"/>
          <w:sz w:val="32"/>
          <w:szCs w:val="32"/>
          <w:lang w:eastAsia="zh-CN"/>
        </w:rPr>
        <w:t>、等级</w:t>
      </w:r>
      <w:r>
        <w:rPr>
          <w:rFonts w:hint="eastAsia" w:ascii="方正仿宋_GB2312" w:hAnsi="方正仿宋_GB2312" w:eastAsia="方正仿宋_GB2312" w:cs="方正仿宋_GB2312"/>
          <w:sz w:val="32"/>
          <w:szCs w:val="32"/>
          <w:lang w:val="en-US" w:eastAsia="zh-CN"/>
        </w:rPr>
        <w:t>旅游</w:t>
      </w:r>
      <w:r>
        <w:rPr>
          <w:rFonts w:hint="eastAsia" w:ascii="方正仿宋_GB2312" w:hAnsi="方正仿宋_GB2312" w:eastAsia="方正仿宋_GB2312" w:cs="方正仿宋_GB2312"/>
          <w:sz w:val="32"/>
          <w:szCs w:val="32"/>
          <w:lang w:eastAsia="zh-CN"/>
        </w:rPr>
        <w:t>民宿等</w:t>
      </w:r>
      <w:r>
        <w:rPr>
          <w:rStyle w:val="7"/>
          <w:rFonts w:hint="eastAsia" w:ascii="方正仿宋_GB2312" w:hAnsi="方正仿宋_GB2312" w:eastAsia="方正仿宋_GB2312" w:cs="方正仿宋_GB2312"/>
          <w:b w:val="0"/>
          <w:bCs w:val="0"/>
          <w:sz w:val="32"/>
          <w:szCs w:val="32"/>
          <w:lang w:val="en-US" w:eastAsia="zh-CN"/>
        </w:rPr>
        <w:t>文化和旅游经营单位存在的与信用和服务质量相关的经营行为。</w:t>
      </w:r>
    </w:p>
    <w:p w14:paraId="4E0411D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0" w:leftChars="0" w:right="0" w:rightChars="0" w:firstLine="643" w:firstLineChars="200"/>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eastAsia="zh-CN"/>
        </w:rPr>
        <w:t>（</w:t>
      </w:r>
      <w:r>
        <w:rPr>
          <w:rFonts w:hint="eastAsia" w:ascii="方正仿宋_GB2312" w:hAnsi="方正仿宋_GB2312" w:eastAsia="方正仿宋_GB2312" w:cs="方正仿宋_GB2312"/>
          <w:b/>
          <w:bCs/>
          <w:sz w:val="32"/>
          <w:szCs w:val="32"/>
          <w:lang w:val="en-US" w:eastAsia="zh-CN"/>
        </w:rPr>
        <w:t>二</w:t>
      </w:r>
      <w:r>
        <w:rPr>
          <w:rFonts w:hint="eastAsia" w:ascii="方正仿宋_GB2312" w:hAnsi="方正仿宋_GB2312" w:eastAsia="方正仿宋_GB2312" w:cs="方正仿宋_GB2312"/>
          <w:b/>
          <w:bCs/>
          <w:sz w:val="32"/>
          <w:szCs w:val="32"/>
          <w:lang w:eastAsia="zh-CN"/>
        </w:rPr>
        <w:t>）</w:t>
      </w:r>
      <w:r>
        <w:rPr>
          <w:rFonts w:hint="eastAsia" w:ascii="方正仿宋_GB2312" w:hAnsi="方正仿宋_GB2312" w:eastAsia="方正仿宋_GB2312" w:cs="方正仿宋_GB2312"/>
          <w:b/>
          <w:bCs/>
          <w:sz w:val="32"/>
          <w:szCs w:val="32"/>
          <w:lang w:val="en-US" w:eastAsia="zh-CN"/>
        </w:rPr>
        <w:t>主要职责</w:t>
      </w:r>
    </w:p>
    <w:p w14:paraId="5FE4607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Chars="200" w:right="0" w:rightChars="0" w:firstLine="321" w:firstLineChars="100"/>
        <w:rPr>
          <w:rFonts w:hint="eastAsia" w:ascii="方正仿宋_GB2312" w:hAnsi="方正仿宋_GB2312" w:eastAsia="方正仿宋_GB2312" w:cs="方正仿宋_GB2312"/>
          <w:sz w:val="32"/>
          <w:szCs w:val="32"/>
        </w:rPr>
      </w:pPr>
      <w:r>
        <w:rPr>
          <w:rStyle w:val="7"/>
          <w:rFonts w:hint="eastAsia" w:ascii="方正仿宋_GB2312" w:hAnsi="方正仿宋_GB2312" w:eastAsia="方正仿宋_GB2312" w:cs="方正仿宋_GB2312"/>
          <w:b/>
          <w:bCs/>
          <w:sz w:val="32"/>
          <w:szCs w:val="32"/>
          <w:lang w:val="en-US" w:eastAsia="zh-CN"/>
        </w:rPr>
        <w:t>1.收集报送</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在工作期间和日常生活中</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及时发现、观</w:t>
      </w:r>
    </w:p>
    <w:p w14:paraId="5A17916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right="0" w:rightChars="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察</w:t>
      </w:r>
      <w:r>
        <w:rPr>
          <w:rFonts w:hint="eastAsia" w:ascii="方正仿宋_GB2312" w:hAnsi="方正仿宋_GB2312" w:eastAsia="方正仿宋_GB2312" w:cs="方正仿宋_GB2312"/>
          <w:sz w:val="32"/>
          <w:szCs w:val="32"/>
          <w:lang w:eastAsia="zh-CN"/>
        </w:rPr>
        <w:t>文化和旅游</w:t>
      </w:r>
      <w:r>
        <w:rPr>
          <w:rFonts w:hint="eastAsia" w:ascii="方正仿宋_GB2312" w:hAnsi="方正仿宋_GB2312" w:eastAsia="方正仿宋_GB2312" w:cs="方正仿宋_GB2312"/>
          <w:sz w:val="32"/>
          <w:szCs w:val="32"/>
        </w:rPr>
        <w:t>市场中</w:t>
      </w:r>
      <w:r>
        <w:rPr>
          <w:rFonts w:hint="eastAsia" w:ascii="方正仿宋_GB2312" w:hAnsi="方正仿宋_GB2312" w:eastAsia="方正仿宋_GB2312" w:cs="方正仿宋_GB2312"/>
          <w:sz w:val="32"/>
          <w:szCs w:val="32"/>
          <w:lang w:val="en-US" w:eastAsia="zh-CN"/>
        </w:rPr>
        <w:t>与信用及服务质量相关现象及行为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并</w:t>
      </w:r>
      <w:r>
        <w:rPr>
          <w:rFonts w:hint="eastAsia" w:ascii="方正仿宋_GB2312" w:hAnsi="方正仿宋_GB2312" w:eastAsia="方正仿宋_GB2312" w:cs="方正仿宋_GB2312"/>
          <w:sz w:val="32"/>
          <w:szCs w:val="32"/>
          <w:lang w:val="en-US" w:eastAsia="zh-CN"/>
        </w:rPr>
        <w:t>以视频或图文形式客观</w:t>
      </w:r>
      <w:r>
        <w:rPr>
          <w:rFonts w:hint="eastAsia" w:ascii="方正仿宋_GB2312" w:hAnsi="方正仿宋_GB2312" w:eastAsia="方正仿宋_GB2312" w:cs="方正仿宋_GB2312"/>
          <w:sz w:val="32"/>
          <w:szCs w:val="32"/>
        </w:rPr>
        <w:t>记录</w:t>
      </w:r>
      <w:r>
        <w:rPr>
          <w:rFonts w:hint="eastAsia" w:ascii="方正仿宋_GB2312" w:hAnsi="方正仿宋_GB2312" w:eastAsia="方正仿宋_GB2312" w:cs="方正仿宋_GB2312"/>
          <w:sz w:val="32"/>
          <w:szCs w:val="32"/>
          <w:lang w:val="en-US" w:eastAsia="zh-CN"/>
        </w:rPr>
        <w:t>后提交报送</w:t>
      </w:r>
      <w:r>
        <w:rPr>
          <w:rFonts w:hint="eastAsia" w:ascii="方正仿宋_GB2312" w:hAnsi="方正仿宋_GB2312" w:eastAsia="方正仿宋_GB2312" w:cs="方正仿宋_GB2312"/>
          <w:sz w:val="32"/>
          <w:szCs w:val="32"/>
        </w:rPr>
        <w:t>。</w:t>
      </w:r>
    </w:p>
    <w:p w14:paraId="6506A9F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0" w:leftChars="0" w:right="0" w:rightChars="0" w:firstLine="643" w:firstLineChars="200"/>
        <w:rPr>
          <w:rFonts w:hint="eastAsia" w:ascii="方正仿宋_GB2312" w:hAnsi="方正仿宋_GB2312" w:eastAsia="方正仿宋_GB2312" w:cs="方正仿宋_GB2312"/>
          <w:sz w:val="32"/>
          <w:szCs w:val="32"/>
        </w:rPr>
      </w:pPr>
      <w:r>
        <w:rPr>
          <w:rStyle w:val="7"/>
          <w:rFonts w:hint="eastAsia" w:ascii="方正仿宋_GB2312" w:hAnsi="方正仿宋_GB2312" w:eastAsia="方正仿宋_GB2312" w:cs="方正仿宋_GB2312"/>
          <w:b/>
          <w:bCs/>
          <w:sz w:val="32"/>
          <w:szCs w:val="32"/>
          <w:lang w:val="en-US" w:eastAsia="zh-CN"/>
        </w:rPr>
        <w:t>2.</w:t>
      </w:r>
      <w:r>
        <w:rPr>
          <w:rStyle w:val="7"/>
          <w:rFonts w:hint="eastAsia" w:ascii="方正仿宋_GB2312" w:hAnsi="方正仿宋_GB2312" w:eastAsia="方正仿宋_GB2312" w:cs="方正仿宋_GB2312"/>
          <w:b/>
          <w:bCs/>
          <w:sz w:val="32"/>
          <w:szCs w:val="32"/>
        </w:rPr>
        <w:t>政策宣传</w:t>
      </w:r>
      <w:r>
        <w:rPr>
          <w:rFonts w:hint="eastAsia" w:ascii="方正仿宋_GB2312" w:hAnsi="方正仿宋_GB2312" w:eastAsia="方正仿宋_GB2312" w:cs="方正仿宋_GB2312"/>
          <w:sz w:val="32"/>
          <w:szCs w:val="32"/>
        </w:rPr>
        <w:t>：在</w:t>
      </w:r>
      <w:r>
        <w:rPr>
          <w:rFonts w:hint="eastAsia" w:ascii="方正仿宋_GB2312" w:hAnsi="方正仿宋_GB2312" w:eastAsia="方正仿宋_GB2312" w:cs="方正仿宋_GB2312"/>
          <w:sz w:val="32"/>
          <w:szCs w:val="32"/>
          <w:lang w:val="en-US" w:eastAsia="zh-CN"/>
        </w:rPr>
        <w:t>工作和日常生活中传播正能量，弘扬社会主义核心价值观，</w:t>
      </w:r>
      <w:r>
        <w:rPr>
          <w:rFonts w:hint="eastAsia" w:ascii="方正仿宋_GB2312" w:hAnsi="方正仿宋_GB2312" w:eastAsia="方正仿宋_GB2312" w:cs="方正仿宋_GB2312"/>
          <w:sz w:val="32"/>
          <w:szCs w:val="32"/>
        </w:rPr>
        <w:t>宣传</w:t>
      </w:r>
      <w:r>
        <w:rPr>
          <w:rFonts w:hint="eastAsia" w:ascii="方正仿宋_GB2312" w:hAnsi="方正仿宋_GB2312" w:eastAsia="方正仿宋_GB2312" w:cs="方正仿宋_GB2312"/>
          <w:sz w:val="32"/>
          <w:szCs w:val="32"/>
          <w:lang w:eastAsia="zh-CN"/>
        </w:rPr>
        <w:t>中华优秀传统文化，熟知文化和旅游</w:t>
      </w:r>
      <w:r>
        <w:rPr>
          <w:rFonts w:hint="eastAsia" w:ascii="方正仿宋_GB2312" w:hAnsi="方正仿宋_GB2312" w:eastAsia="方正仿宋_GB2312" w:cs="方正仿宋_GB2312"/>
          <w:sz w:val="32"/>
          <w:szCs w:val="32"/>
        </w:rPr>
        <w:t>市场法律法规、政策规定和文明旅游常识。</w:t>
      </w:r>
    </w:p>
    <w:p w14:paraId="77054BF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0" w:leftChars="0" w:right="0" w:rightChars="0" w:firstLine="643" w:firstLineChars="200"/>
        <w:rPr>
          <w:rFonts w:hint="eastAsia" w:ascii="方正仿宋_GB2312" w:hAnsi="方正仿宋_GB2312" w:eastAsia="方正仿宋_GB2312" w:cs="方正仿宋_GB2312"/>
          <w:sz w:val="32"/>
          <w:szCs w:val="32"/>
        </w:rPr>
      </w:pPr>
      <w:r>
        <w:rPr>
          <w:rStyle w:val="7"/>
          <w:rFonts w:hint="eastAsia" w:ascii="方正仿宋_GB2312" w:hAnsi="方正仿宋_GB2312" w:eastAsia="方正仿宋_GB2312" w:cs="方正仿宋_GB2312"/>
          <w:b/>
          <w:bCs/>
          <w:sz w:val="32"/>
          <w:szCs w:val="32"/>
          <w:lang w:val="en-US" w:eastAsia="zh-CN"/>
        </w:rPr>
        <w:t>3.意见建议</w:t>
      </w:r>
      <w:r>
        <w:rPr>
          <w:rFonts w:hint="eastAsia" w:ascii="方正仿宋_GB2312" w:hAnsi="方正仿宋_GB2312" w:eastAsia="方正仿宋_GB2312" w:cs="方正仿宋_GB2312"/>
          <w:sz w:val="32"/>
          <w:szCs w:val="32"/>
        </w:rPr>
        <w:t>：结合监督实践，提出加强市场监管、提升</w:t>
      </w:r>
      <w:r>
        <w:rPr>
          <w:rFonts w:hint="eastAsia" w:ascii="方正仿宋_GB2312" w:hAnsi="方正仿宋_GB2312" w:eastAsia="方正仿宋_GB2312" w:cs="方正仿宋_GB2312"/>
          <w:sz w:val="32"/>
          <w:szCs w:val="32"/>
          <w:lang w:val="en-US" w:eastAsia="zh-CN"/>
        </w:rPr>
        <w:t>信用和</w:t>
      </w:r>
      <w:r>
        <w:rPr>
          <w:rFonts w:hint="eastAsia" w:ascii="方正仿宋_GB2312" w:hAnsi="方正仿宋_GB2312" w:eastAsia="方正仿宋_GB2312" w:cs="方正仿宋_GB2312"/>
          <w:sz w:val="32"/>
          <w:szCs w:val="32"/>
        </w:rPr>
        <w:t>服务质量的建议，通过协会向主管部门反馈。</w:t>
      </w:r>
    </w:p>
    <w:p w14:paraId="5580C7C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0" w:leftChars="0" w:right="0" w:rightChars="0" w:firstLine="643" w:firstLineChars="200"/>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（三）权利</w:t>
      </w:r>
    </w:p>
    <w:p w14:paraId="72CA7C7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6" w:lineRule="atLeast"/>
        <w:ind w:leftChars="0" w:right="0" w:rightChars="0" w:firstLine="643"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lang w:val="en-US" w:eastAsia="zh-CN"/>
        </w:rPr>
        <w:t>1.</w:t>
      </w:r>
      <w:r>
        <w:rPr>
          <w:rFonts w:hint="eastAsia" w:ascii="方正仿宋_GB2312" w:hAnsi="方正仿宋_GB2312" w:eastAsia="方正仿宋_GB2312" w:cs="方正仿宋_GB2312"/>
          <w:b/>
          <w:bCs/>
          <w:sz w:val="32"/>
          <w:szCs w:val="32"/>
        </w:rPr>
        <w:t>学习培训</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自觉</w:t>
      </w:r>
      <w:r>
        <w:rPr>
          <w:rFonts w:hint="eastAsia" w:ascii="方正仿宋_GB2312" w:hAnsi="方正仿宋_GB2312" w:eastAsia="方正仿宋_GB2312" w:cs="方正仿宋_GB2312"/>
          <w:sz w:val="32"/>
          <w:szCs w:val="32"/>
        </w:rPr>
        <w:t>参加</w:t>
      </w:r>
      <w:r>
        <w:rPr>
          <w:rFonts w:hint="eastAsia" w:ascii="方正仿宋_GB2312" w:hAnsi="方正仿宋_GB2312" w:eastAsia="方正仿宋_GB2312" w:cs="方正仿宋_GB2312"/>
          <w:sz w:val="32"/>
          <w:szCs w:val="32"/>
          <w:lang w:eastAsia="zh-CN"/>
        </w:rPr>
        <w:t>文化和旅游</w:t>
      </w:r>
      <w:r>
        <w:rPr>
          <w:rFonts w:hint="eastAsia" w:ascii="方正仿宋_GB2312" w:hAnsi="方正仿宋_GB2312" w:eastAsia="方正仿宋_GB2312" w:cs="方正仿宋_GB2312"/>
          <w:sz w:val="32"/>
          <w:szCs w:val="32"/>
        </w:rPr>
        <w:t>主管部门</w:t>
      </w:r>
      <w:r>
        <w:rPr>
          <w:rFonts w:hint="eastAsia" w:ascii="方正仿宋_GB2312" w:hAnsi="方正仿宋_GB2312" w:eastAsia="方正仿宋_GB2312" w:cs="方正仿宋_GB2312"/>
          <w:sz w:val="32"/>
          <w:szCs w:val="32"/>
          <w:lang w:val="en-US" w:eastAsia="zh-CN"/>
        </w:rPr>
        <w:t>及协会</w:t>
      </w:r>
      <w:r>
        <w:rPr>
          <w:rFonts w:hint="eastAsia" w:ascii="方正仿宋_GB2312" w:hAnsi="方正仿宋_GB2312" w:eastAsia="方正仿宋_GB2312" w:cs="方正仿宋_GB2312"/>
          <w:sz w:val="32"/>
          <w:szCs w:val="32"/>
        </w:rPr>
        <w:t>组织的相关培训，提升监督能力。</w:t>
      </w:r>
    </w:p>
    <w:p w14:paraId="6CFE90B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6" w:lineRule="atLeast"/>
        <w:ind w:leftChars="0" w:right="0" w:rightChars="0" w:firstLine="643"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lang w:val="en-US" w:eastAsia="zh-CN"/>
        </w:rPr>
        <w:t>2.</w:t>
      </w:r>
      <w:r>
        <w:rPr>
          <w:rFonts w:hint="eastAsia" w:ascii="方正仿宋_GB2312" w:hAnsi="方正仿宋_GB2312" w:eastAsia="方正仿宋_GB2312" w:cs="方正仿宋_GB2312"/>
          <w:b/>
          <w:bCs/>
          <w:sz w:val="32"/>
          <w:szCs w:val="32"/>
        </w:rPr>
        <w:t>参与活动：</w:t>
      </w:r>
      <w:r>
        <w:rPr>
          <w:rFonts w:hint="eastAsia" w:ascii="方正仿宋_GB2312" w:hAnsi="方正仿宋_GB2312" w:eastAsia="方正仿宋_GB2312" w:cs="方正仿宋_GB2312"/>
          <w:b w:val="0"/>
          <w:bCs w:val="0"/>
          <w:sz w:val="32"/>
          <w:szCs w:val="32"/>
          <w:lang w:eastAsia="zh-CN"/>
        </w:rPr>
        <w:t>积极</w:t>
      </w:r>
      <w:r>
        <w:rPr>
          <w:rFonts w:hint="eastAsia" w:ascii="方正仿宋_GB2312" w:hAnsi="方正仿宋_GB2312" w:eastAsia="方正仿宋_GB2312" w:cs="方正仿宋_GB2312"/>
          <w:sz w:val="32"/>
          <w:szCs w:val="32"/>
        </w:rPr>
        <w:t>参与</w:t>
      </w:r>
      <w:r>
        <w:rPr>
          <w:rFonts w:hint="eastAsia" w:ascii="方正仿宋_GB2312" w:hAnsi="方正仿宋_GB2312" w:eastAsia="方正仿宋_GB2312" w:cs="方正仿宋_GB2312"/>
          <w:sz w:val="32"/>
          <w:szCs w:val="32"/>
          <w:lang w:eastAsia="zh-CN"/>
        </w:rPr>
        <w:t>文化和旅游</w:t>
      </w:r>
      <w:r>
        <w:rPr>
          <w:rFonts w:hint="eastAsia" w:ascii="方正仿宋_GB2312" w:hAnsi="方正仿宋_GB2312" w:eastAsia="方正仿宋_GB2312" w:cs="方正仿宋_GB2312"/>
          <w:sz w:val="32"/>
          <w:szCs w:val="32"/>
        </w:rPr>
        <w:t>主管部门</w:t>
      </w:r>
      <w:r>
        <w:rPr>
          <w:rFonts w:hint="eastAsia" w:ascii="方正仿宋_GB2312" w:hAnsi="方正仿宋_GB2312" w:eastAsia="方正仿宋_GB2312" w:cs="方正仿宋_GB2312"/>
          <w:sz w:val="32"/>
          <w:szCs w:val="32"/>
          <w:lang w:val="en-US" w:eastAsia="zh-CN"/>
        </w:rPr>
        <w:t>及协会</w:t>
      </w:r>
      <w:r>
        <w:rPr>
          <w:rFonts w:hint="eastAsia" w:ascii="方正仿宋_GB2312" w:hAnsi="方正仿宋_GB2312" w:eastAsia="方正仿宋_GB2312" w:cs="方正仿宋_GB2312"/>
          <w:sz w:val="32"/>
          <w:szCs w:val="32"/>
        </w:rPr>
        <w:t>组织的调研、交流、检查等活动，拓宽视野。</w:t>
      </w:r>
    </w:p>
    <w:p w14:paraId="4412AFB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6" w:lineRule="atLeast"/>
        <w:ind w:leftChars="0" w:right="0" w:rightChars="0" w:firstLine="643"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lang w:val="en-US" w:eastAsia="zh-CN"/>
        </w:rPr>
        <w:t>3.</w:t>
      </w:r>
      <w:r>
        <w:rPr>
          <w:rFonts w:hint="eastAsia" w:ascii="方正仿宋_GB2312" w:hAnsi="方正仿宋_GB2312" w:eastAsia="方正仿宋_GB2312" w:cs="方正仿宋_GB2312"/>
          <w:b/>
          <w:bCs/>
          <w:sz w:val="32"/>
          <w:szCs w:val="32"/>
        </w:rPr>
        <w:t>独立监督：</w:t>
      </w:r>
      <w:r>
        <w:rPr>
          <w:rFonts w:hint="eastAsia" w:ascii="方正仿宋_GB2312" w:hAnsi="方正仿宋_GB2312" w:eastAsia="方正仿宋_GB2312" w:cs="方正仿宋_GB2312"/>
          <w:sz w:val="32"/>
          <w:szCs w:val="32"/>
        </w:rPr>
        <w:t>在职责范围内依法依规进行监督，客观公正反映问题，不受外界干扰。</w:t>
      </w:r>
    </w:p>
    <w:p w14:paraId="286EC1E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6" w:lineRule="atLeast"/>
        <w:ind w:leftChars="0" w:right="0" w:rightChars="0" w:firstLine="643"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4.</w:t>
      </w:r>
      <w:r>
        <w:rPr>
          <w:rFonts w:hint="eastAsia" w:ascii="方正仿宋_GB2312" w:hAnsi="方正仿宋_GB2312" w:eastAsia="方正仿宋_GB2312" w:cs="方正仿宋_GB2312"/>
          <w:b/>
          <w:bCs/>
          <w:sz w:val="32"/>
          <w:szCs w:val="32"/>
        </w:rPr>
        <w:t>表彰奖励：</w:t>
      </w:r>
      <w:r>
        <w:rPr>
          <w:rFonts w:hint="eastAsia" w:ascii="方正仿宋_GB2312" w:hAnsi="方正仿宋_GB2312" w:eastAsia="方正仿宋_GB2312" w:cs="方正仿宋_GB2312"/>
          <w:sz w:val="32"/>
          <w:szCs w:val="32"/>
        </w:rPr>
        <w:t>对表现突出的监督员，</w:t>
      </w:r>
      <w:r>
        <w:rPr>
          <w:rFonts w:hint="eastAsia" w:ascii="方正仿宋_GB2312" w:hAnsi="方正仿宋_GB2312" w:eastAsia="方正仿宋_GB2312" w:cs="方正仿宋_GB2312"/>
          <w:sz w:val="32"/>
          <w:szCs w:val="32"/>
          <w:lang w:val="en-US" w:eastAsia="zh-CN"/>
        </w:rPr>
        <w:t>省文化和旅游厅、</w:t>
      </w:r>
    </w:p>
    <w:p w14:paraId="036BC6B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6" w:lineRule="atLeast"/>
        <w:ind w:right="0" w:rightChars="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省文化网络</w:t>
      </w:r>
      <w:r>
        <w:rPr>
          <w:rFonts w:hint="eastAsia" w:ascii="方正仿宋_GB2312" w:hAnsi="方正仿宋_GB2312" w:eastAsia="方正仿宋_GB2312" w:cs="方正仿宋_GB2312"/>
          <w:sz w:val="32"/>
          <w:szCs w:val="32"/>
        </w:rPr>
        <w:t>协会予以通报表扬、颁发</w:t>
      </w:r>
      <w:r>
        <w:rPr>
          <w:rFonts w:hint="eastAsia" w:ascii="方正仿宋_GB2312" w:hAnsi="方正仿宋_GB2312" w:eastAsia="方正仿宋_GB2312" w:cs="方正仿宋_GB2312"/>
          <w:sz w:val="32"/>
          <w:szCs w:val="32"/>
          <w:lang w:eastAsia="zh-CN"/>
        </w:rPr>
        <w:t>荣誉证书</w:t>
      </w:r>
      <w:r>
        <w:rPr>
          <w:rFonts w:hint="eastAsia" w:ascii="方正仿宋_GB2312" w:hAnsi="方正仿宋_GB2312" w:eastAsia="方正仿宋_GB2312" w:cs="方正仿宋_GB2312"/>
          <w:sz w:val="32"/>
          <w:szCs w:val="32"/>
        </w:rPr>
        <w:t>、提供流量扶</w:t>
      </w:r>
    </w:p>
    <w:p w14:paraId="04D797D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50" w:beforeAutospacing="0" w:after="0" w:afterAutospacing="0" w:line="26" w:lineRule="atLeast"/>
        <w:ind w:right="0" w:rightChars="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持或</w:t>
      </w:r>
      <w:r>
        <w:rPr>
          <w:rFonts w:hint="eastAsia" w:ascii="方正仿宋_GB2312" w:hAnsi="方正仿宋_GB2312" w:eastAsia="方正仿宋_GB2312" w:cs="方正仿宋_GB2312"/>
          <w:sz w:val="32"/>
          <w:szCs w:val="32"/>
          <w:lang w:eastAsia="zh-CN"/>
        </w:rPr>
        <w:t>文化和旅游</w:t>
      </w:r>
      <w:r>
        <w:rPr>
          <w:rFonts w:hint="eastAsia" w:ascii="方正仿宋_GB2312" w:hAnsi="方正仿宋_GB2312" w:eastAsia="方正仿宋_GB2312" w:cs="方正仿宋_GB2312"/>
          <w:sz w:val="32"/>
          <w:szCs w:val="32"/>
        </w:rPr>
        <w:t>消费券等非现金奖励。</w:t>
      </w:r>
    </w:p>
    <w:p w14:paraId="6FA7B95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90" w:beforeAutospacing="0" w:after="120" w:afterAutospacing="0" w:line="26" w:lineRule="atLeast"/>
        <w:ind w:leftChars="200" w:right="0" w:rightChars="0"/>
        <w:textAlignment w:val="auto"/>
        <w:rPr>
          <w:rStyle w:val="7"/>
          <w:rFonts w:hint="eastAsia" w:ascii="黑体" w:hAnsi="黑体" w:eastAsia="黑体" w:cs="黑体"/>
          <w:b w:val="0"/>
          <w:bCs w:val="0"/>
          <w:sz w:val="32"/>
          <w:szCs w:val="32"/>
          <w:lang w:val="en-US" w:eastAsia="zh-CN"/>
        </w:rPr>
      </w:pPr>
      <w:r>
        <w:rPr>
          <w:rStyle w:val="7"/>
          <w:rFonts w:hint="eastAsia" w:ascii="黑体" w:hAnsi="黑体" w:eastAsia="黑体" w:cs="黑体"/>
          <w:b w:val="0"/>
          <w:bCs w:val="0"/>
          <w:sz w:val="32"/>
          <w:szCs w:val="32"/>
          <w:lang w:val="en-US" w:eastAsia="zh-CN"/>
        </w:rPr>
        <w:t>四、管理与考核</w:t>
      </w:r>
    </w:p>
    <w:p w14:paraId="0DE18745">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90" w:beforeAutospacing="0" w:after="120" w:afterAutospacing="0" w:line="26" w:lineRule="atLeast"/>
        <w:ind w:right="0" w:rightChars="0" w:firstLine="643" w:firstLineChars="200"/>
        <w:textAlignment w:val="auto"/>
        <w:rPr>
          <w:rFonts w:hint="eastAsia" w:ascii="方正仿宋_GB2312" w:hAnsi="方正仿宋_GB2312" w:eastAsia="方正仿宋_GB2312" w:cs="方正仿宋_GB2312"/>
          <w:sz w:val="32"/>
          <w:szCs w:val="32"/>
        </w:rPr>
      </w:pPr>
      <w:r>
        <w:rPr>
          <w:rStyle w:val="7"/>
          <w:rFonts w:hint="eastAsia" w:ascii="方正仿宋_GB2312" w:hAnsi="方正仿宋_GB2312" w:eastAsia="方正仿宋_GB2312" w:cs="方正仿宋_GB2312"/>
          <w:b/>
          <w:bCs/>
          <w:sz w:val="32"/>
          <w:szCs w:val="32"/>
          <w:lang w:val="en-US" w:eastAsia="zh-CN"/>
        </w:rPr>
        <w:t>1.</w:t>
      </w:r>
      <w:r>
        <w:rPr>
          <w:rStyle w:val="7"/>
          <w:rFonts w:hint="eastAsia" w:ascii="方正仿宋_GB2312" w:hAnsi="方正仿宋_GB2312" w:eastAsia="方正仿宋_GB2312" w:cs="方正仿宋_GB2312"/>
          <w:b/>
          <w:bCs/>
          <w:sz w:val="32"/>
          <w:szCs w:val="32"/>
        </w:rPr>
        <w:t>日常管理</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省文化网络</w:t>
      </w:r>
      <w:r>
        <w:rPr>
          <w:rFonts w:hint="eastAsia" w:ascii="方正仿宋_GB2312" w:hAnsi="方正仿宋_GB2312" w:eastAsia="方正仿宋_GB2312" w:cs="方正仿宋_GB2312"/>
          <w:sz w:val="32"/>
          <w:szCs w:val="32"/>
        </w:rPr>
        <w:t>协会负责</w:t>
      </w:r>
      <w:r>
        <w:rPr>
          <w:rFonts w:hint="eastAsia" w:ascii="方正仿宋_GB2312" w:hAnsi="方正仿宋_GB2312" w:eastAsia="方正仿宋_GB2312" w:cs="方正仿宋_GB2312"/>
          <w:sz w:val="32"/>
          <w:szCs w:val="32"/>
          <w:lang w:eastAsia="zh-CN"/>
        </w:rPr>
        <w:t>义务</w:t>
      </w:r>
      <w:r>
        <w:rPr>
          <w:rFonts w:hint="eastAsia" w:ascii="方正仿宋_GB2312" w:hAnsi="方正仿宋_GB2312" w:eastAsia="方正仿宋_GB2312" w:cs="方正仿宋_GB2312"/>
          <w:sz w:val="32"/>
          <w:szCs w:val="32"/>
        </w:rPr>
        <w:t>监督员的日常管理，</w:t>
      </w:r>
      <w:r>
        <w:rPr>
          <w:rFonts w:hint="eastAsia" w:ascii="方正仿宋_GB2312" w:hAnsi="方正仿宋_GB2312" w:eastAsia="方正仿宋_GB2312" w:cs="方正仿宋_GB2312"/>
          <w:sz w:val="32"/>
          <w:szCs w:val="32"/>
          <w:lang w:eastAsia="zh-CN"/>
        </w:rPr>
        <w:t>加强政治思想教育，</w:t>
      </w:r>
      <w:r>
        <w:rPr>
          <w:rFonts w:hint="eastAsia" w:ascii="方正仿宋_GB2312" w:hAnsi="方正仿宋_GB2312" w:eastAsia="方正仿宋_GB2312" w:cs="方正仿宋_GB2312"/>
          <w:sz w:val="32"/>
          <w:szCs w:val="32"/>
        </w:rPr>
        <w:t>包括组织</w:t>
      </w:r>
      <w:r>
        <w:rPr>
          <w:rFonts w:hint="eastAsia" w:ascii="方正仿宋_GB2312" w:hAnsi="方正仿宋_GB2312" w:eastAsia="方正仿宋_GB2312" w:cs="方正仿宋_GB2312"/>
          <w:sz w:val="32"/>
          <w:szCs w:val="32"/>
          <w:lang w:eastAsia="zh-CN"/>
        </w:rPr>
        <w:t>学习</w:t>
      </w:r>
      <w:r>
        <w:rPr>
          <w:rFonts w:hint="eastAsia" w:ascii="方正仿宋_GB2312" w:hAnsi="方正仿宋_GB2312" w:eastAsia="方正仿宋_GB2312" w:cs="方正仿宋_GB2312"/>
          <w:sz w:val="32"/>
          <w:szCs w:val="32"/>
        </w:rPr>
        <w:t>培训、活动安排、信息反馈等，确保监督工作有序进行。</w:t>
      </w:r>
    </w:p>
    <w:p w14:paraId="14C4D02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90" w:beforeAutospacing="0" w:after="120" w:afterAutospacing="0" w:line="26" w:lineRule="atLeast"/>
        <w:ind w:right="0" w:rightChars="0" w:firstLine="643"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2.纪律要求：</w:t>
      </w:r>
      <w:r>
        <w:rPr>
          <w:rFonts w:hint="eastAsia" w:ascii="方正仿宋_GB2312" w:hAnsi="方正仿宋_GB2312" w:eastAsia="方正仿宋_GB2312" w:cs="方正仿宋_GB2312"/>
          <w:b w:val="0"/>
          <w:bCs w:val="0"/>
          <w:sz w:val="32"/>
          <w:szCs w:val="32"/>
          <w:lang w:val="en-US" w:eastAsia="zh-CN"/>
        </w:rPr>
        <w:t>义务</w:t>
      </w:r>
      <w:r>
        <w:rPr>
          <w:rFonts w:hint="eastAsia" w:ascii="方正仿宋_GB2312" w:hAnsi="方正仿宋_GB2312" w:eastAsia="方正仿宋_GB2312" w:cs="方正仿宋_GB2312"/>
          <w:sz w:val="32"/>
          <w:szCs w:val="32"/>
          <w:lang w:val="en-US" w:eastAsia="zh-CN"/>
        </w:rPr>
        <w:t>监督员将发现的问题线索及时反馈到省文化网络协会，由协会报省文化和旅游厅核查处理；义务监督员不得擅自公开发布；不得收受企业红包、吃请、直播带货或要求专属福利；不得利用义务监督员身份进行商业引流或个人炒作；不得违反法律法规相关条款，遵守公序良俗道德规范。</w:t>
      </w:r>
    </w:p>
    <w:p w14:paraId="36DF290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Chars="0" w:right="0" w:rightChars="0" w:firstLine="643" w:firstLineChars="200"/>
        <w:rPr>
          <w:rFonts w:hint="eastAsia" w:ascii="方正仿宋_GB2312" w:hAnsi="方正仿宋_GB2312" w:eastAsia="方正仿宋_GB2312" w:cs="方正仿宋_GB2312"/>
          <w:sz w:val="32"/>
          <w:szCs w:val="32"/>
        </w:rPr>
      </w:pPr>
      <w:r>
        <w:rPr>
          <w:rStyle w:val="7"/>
          <w:rFonts w:hint="eastAsia" w:ascii="方正仿宋_GB2312" w:hAnsi="方正仿宋_GB2312" w:eastAsia="方正仿宋_GB2312" w:cs="方正仿宋_GB2312"/>
          <w:b/>
          <w:bCs/>
          <w:sz w:val="32"/>
          <w:szCs w:val="32"/>
          <w:lang w:val="en-US" w:eastAsia="zh-CN"/>
        </w:rPr>
        <w:t>3.</w:t>
      </w:r>
      <w:r>
        <w:rPr>
          <w:rStyle w:val="7"/>
          <w:rFonts w:hint="eastAsia" w:ascii="方正仿宋_GB2312" w:hAnsi="方正仿宋_GB2312" w:eastAsia="方正仿宋_GB2312" w:cs="方正仿宋_GB2312"/>
          <w:b/>
          <w:bCs/>
          <w:sz w:val="32"/>
          <w:szCs w:val="32"/>
        </w:rPr>
        <w:t>定期考核</w:t>
      </w:r>
      <w:r>
        <w:rPr>
          <w:rFonts w:hint="eastAsia" w:ascii="方正仿宋_GB2312" w:hAnsi="方正仿宋_GB2312" w:eastAsia="方正仿宋_GB2312" w:cs="方正仿宋_GB2312"/>
          <w:sz w:val="32"/>
          <w:szCs w:val="32"/>
        </w:rPr>
        <w:t>：每季度对监督员的工作进行考核，重点考核</w:t>
      </w:r>
      <w:r>
        <w:rPr>
          <w:rFonts w:hint="eastAsia" w:ascii="方正仿宋_GB2312" w:hAnsi="方正仿宋_GB2312" w:eastAsia="方正仿宋_GB2312" w:cs="方正仿宋_GB2312"/>
          <w:sz w:val="32"/>
          <w:szCs w:val="32"/>
          <w:lang w:val="en-US" w:eastAsia="zh-CN"/>
        </w:rPr>
        <w:t>线索报送</w:t>
      </w:r>
      <w:r>
        <w:rPr>
          <w:rFonts w:hint="eastAsia" w:ascii="方正仿宋_GB2312" w:hAnsi="方正仿宋_GB2312" w:eastAsia="方正仿宋_GB2312" w:cs="方正仿宋_GB2312"/>
          <w:sz w:val="32"/>
          <w:szCs w:val="32"/>
        </w:rPr>
        <w:t>数量、质量等。考核结果作为续聘和解聘的依据。</w:t>
      </w:r>
    </w:p>
    <w:p w14:paraId="35D0995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Chars="0" w:right="0" w:rightChars="0" w:firstLine="643" w:firstLineChars="200"/>
        <w:rPr>
          <w:rFonts w:hint="eastAsia" w:ascii="方正仿宋_GB2312" w:hAnsi="方正仿宋_GB2312" w:eastAsia="方正仿宋_GB2312" w:cs="方正仿宋_GB2312"/>
          <w:sz w:val="32"/>
          <w:szCs w:val="32"/>
        </w:rPr>
      </w:pPr>
      <w:r>
        <w:rPr>
          <w:rStyle w:val="7"/>
          <w:rFonts w:hint="eastAsia" w:ascii="方正仿宋_GB2312" w:hAnsi="方正仿宋_GB2312" w:eastAsia="方正仿宋_GB2312" w:cs="方正仿宋_GB2312"/>
          <w:b/>
          <w:bCs/>
          <w:sz w:val="32"/>
          <w:szCs w:val="32"/>
          <w:lang w:val="en-US" w:eastAsia="zh-CN"/>
        </w:rPr>
        <w:t>4.</w:t>
      </w:r>
      <w:r>
        <w:rPr>
          <w:rStyle w:val="7"/>
          <w:rFonts w:hint="eastAsia" w:ascii="方正仿宋_GB2312" w:hAnsi="方正仿宋_GB2312" w:eastAsia="方正仿宋_GB2312" w:cs="方正仿宋_GB2312"/>
          <w:b/>
          <w:bCs/>
          <w:sz w:val="32"/>
          <w:szCs w:val="32"/>
        </w:rPr>
        <w:t>续聘与解聘</w:t>
      </w:r>
      <w:r>
        <w:rPr>
          <w:rFonts w:hint="eastAsia" w:ascii="方正仿宋_GB2312" w:hAnsi="方正仿宋_GB2312" w:eastAsia="方正仿宋_GB2312" w:cs="方正仿宋_GB2312"/>
          <w:sz w:val="32"/>
          <w:szCs w:val="32"/>
        </w:rPr>
        <w:t>：对表现优秀的监督员予以续聘；对不称职或违反规定的监督员，及时解聘并通报。</w:t>
      </w:r>
    </w:p>
    <w:p w14:paraId="5C09902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Chars="0" w:right="0" w:rightChars="0" w:firstLine="643" w:firstLineChars="200"/>
        <w:rPr>
          <w:rFonts w:hint="eastAsia" w:ascii="方正仿宋_GB2312" w:hAnsi="方正仿宋_GB2312" w:eastAsia="方正仿宋_GB2312" w:cs="方正仿宋_GB2312"/>
          <w:sz w:val="32"/>
          <w:szCs w:val="32"/>
        </w:rPr>
      </w:pPr>
      <w:r>
        <w:rPr>
          <w:rStyle w:val="7"/>
          <w:rFonts w:hint="eastAsia" w:ascii="方正仿宋_GB2312" w:hAnsi="方正仿宋_GB2312" w:eastAsia="方正仿宋_GB2312" w:cs="方正仿宋_GB2312"/>
          <w:b/>
          <w:bCs/>
          <w:sz w:val="32"/>
          <w:szCs w:val="32"/>
          <w:lang w:val="en-US" w:eastAsia="zh-CN"/>
        </w:rPr>
        <w:t>5.</w:t>
      </w:r>
      <w:r>
        <w:rPr>
          <w:rStyle w:val="7"/>
          <w:rFonts w:hint="eastAsia" w:ascii="方正仿宋_GB2312" w:hAnsi="方正仿宋_GB2312" w:eastAsia="方正仿宋_GB2312" w:cs="方正仿宋_GB2312"/>
          <w:b/>
          <w:bCs/>
          <w:sz w:val="32"/>
          <w:szCs w:val="32"/>
        </w:rPr>
        <w:t>舆情监控</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省文化网络协会</w:t>
      </w:r>
      <w:r>
        <w:rPr>
          <w:rFonts w:hint="eastAsia" w:ascii="方正仿宋_GB2312" w:hAnsi="方正仿宋_GB2312" w:eastAsia="方正仿宋_GB2312" w:cs="方正仿宋_GB2312"/>
          <w:sz w:val="32"/>
          <w:szCs w:val="32"/>
          <w:lang w:val="en-US" w:eastAsia="zh-CN"/>
        </w:rPr>
        <w:t>将</w:t>
      </w:r>
      <w:r>
        <w:rPr>
          <w:rFonts w:hint="eastAsia" w:ascii="方正仿宋_GB2312" w:hAnsi="方正仿宋_GB2312" w:eastAsia="方正仿宋_GB2312" w:cs="方正仿宋_GB2312"/>
          <w:sz w:val="32"/>
          <w:szCs w:val="32"/>
        </w:rPr>
        <w:t>密切关注网络舆情，及时处理涉及监督员的负面信息，确保监督工作的公正性和公信力，避免引发网络舆情。</w:t>
      </w:r>
    </w:p>
    <w:p w14:paraId="331E9EF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90" w:beforeAutospacing="0" w:after="120" w:afterAutospacing="0" w:line="26" w:lineRule="atLeast"/>
        <w:ind w:right="0" w:rightChars="0" w:firstLine="640" w:firstLineChars="200"/>
        <w:textAlignment w:val="auto"/>
        <w:rPr>
          <w:rStyle w:val="7"/>
          <w:rFonts w:hint="eastAsia" w:ascii="黑体" w:hAnsi="黑体" w:eastAsia="黑体" w:cs="黑体"/>
          <w:b w:val="0"/>
          <w:bCs w:val="0"/>
          <w:sz w:val="32"/>
          <w:szCs w:val="32"/>
          <w:lang w:val="en-US" w:eastAsia="zh-CN"/>
        </w:rPr>
      </w:pPr>
      <w:r>
        <w:rPr>
          <w:rStyle w:val="7"/>
          <w:rFonts w:hint="eastAsia" w:ascii="黑体" w:hAnsi="黑体" w:eastAsia="黑体" w:cs="黑体"/>
          <w:b w:val="0"/>
          <w:bCs w:val="0"/>
          <w:sz w:val="32"/>
          <w:szCs w:val="32"/>
          <w:lang w:val="en-US" w:eastAsia="zh-CN"/>
        </w:rPr>
        <w:t>五、附则</w:t>
      </w:r>
    </w:p>
    <w:p w14:paraId="62D444E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0" w:leftChars="0" w:right="0" w:righ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本细则自发布之日起施行，由河南省网络文化协会负责解释。</w:t>
      </w:r>
    </w:p>
    <w:p w14:paraId="6C51DFB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Autospacing="0" w:after="0" w:afterAutospacing="0" w:line="240" w:lineRule="auto"/>
        <w:ind w:left="0" w:leftChars="0" w:right="0" w:rightChars="0" w:firstLine="640" w:firstLineChars="200"/>
      </w:pPr>
      <w:r>
        <w:rPr>
          <w:rFonts w:hint="eastAsia" w:ascii="方正仿宋_GB2312" w:hAnsi="方正仿宋_GB2312" w:eastAsia="方正仿宋_GB2312" w:cs="方正仿宋_GB2312"/>
          <w:sz w:val="32"/>
          <w:szCs w:val="32"/>
          <w:lang w:val="en-US" w:eastAsia="zh-CN"/>
        </w:rPr>
        <w:t>本细则未尽事宜，按照相关法律法规和政策规定执行。</w:t>
      </w:r>
    </w:p>
    <w:p w14:paraId="71AE6AA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00"/>
    <w:family w:val="auto"/>
    <w:pitch w:val="default"/>
    <w:sig w:usb0="00000000" w:usb1="00000000" w:usb2="00000000"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5E193D"/>
    <w:multiLevelType w:val="singleLevel"/>
    <w:tmpl w:val="E05E193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5A5BBC"/>
    <w:rsid w:val="075A5BBC"/>
    <w:rsid w:val="237F12AB"/>
    <w:rsid w:val="73DB25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rFonts w:ascii="Calibri" w:hAnsi="Calibri" w:eastAsia="黑体" w:cs="Times New Roman"/>
      <w:b/>
      <w:kern w:val="44"/>
      <w:sz w:val="28"/>
    </w:rPr>
  </w:style>
  <w:style w:type="paragraph" w:styleId="3">
    <w:name w:val="heading 2"/>
    <w:basedOn w:val="1"/>
    <w:next w:val="1"/>
    <w:semiHidden/>
    <w:unhideWhenUsed/>
    <w:qFormat/>
    <w:uiPriority w:val="0"/>
    <w:pPr>
      <w:keepNext/>
      <w:keepLines/>
      <w:spacing w:before="140" w:beforeLines="0" w:beforeAutospacing="0" w:after="140" w:afterLines="0" w:afterAutospacing="0" w:line="240" w:lineRule="auto"/>
      <w:jc w:val="left"/>
      <w:outlineLvl w:val="1"/>
    </w:pPr>
    <w:rPr>
      <w:rFonts w:ascii="Arial" w:hAnsi="Arial" w:eastAsia="黑体" w:cs="Times New Roman"/>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2025-12-05T11:45:00Z</dcterms:created>
  <dc:creator>春眠不觉晓</dc:creator>
  <cp:lastModifiedBy>春眠不觉晓</cp:lastModifiedBy>
  <dcterms:modified xsi:type="dcterms:W3CDTF">2025-12-05T11:46:26Z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12F9DA9B082945AD9E5C5996427476C3_11</vt:lpwstr>
  </property>
  <property fmtid="{D5CDD505-2E9C-101B-9397-08002B2CF9AE}" pid="4" name="KSOTemplateDocerSaveRecord">
    <vt:lpwstr>eyJoZGlkIjoiNjExYWQ1YjNkOThiMDc0Yzg3ZmZhYjQ4Y2ZkMzZkMGUiLCJ1c2VySWQiOiIyNDE1NTc1NjgifQ==</vt:lpwstr>
  </property>
</Properties>
</file>