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7CD5D" w14:textId="77777777" w:rsidR="00AE0E6A" w:rsidRDefault="00000000">
      <w:pPr>
        <w:jc w:val="center"/>
        <w:rPr>
          <w:rFonts w:asciiTheme="minorEastAsia" w:hAnsiTheme="minorEastAsia" w:cstheme="minorEastAsia" w:hint="eastAsia"/>
          <w:sz w:val="44"/>
          <w:szCs w:val="44"/>
        </w:rPr>
      </w:pPr>
      <w:r>
        <w:rPr>
          <w:noProof/>
          <w:sz w:val="44"/>
        </w:rPr>
        <mc:AlternateContent>
          <mc:Choice Requires="wps">
            <w:drawing>
              <wp:anchor distT="0" distB="0" distL="114300" distR="114300" simplePos="0" relativeHeight="251659264" behindDoc="0" locked="0" layoutInCell="1" allowOverlap="1" wp14:anchorId="019002F5" wp14:editId="0CCE260E">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14:paraId="60DE081E" w14:textId="77777777" w:rsidR="00AE0E6A" w:rsidRDefault="00AE0E6A">
                            <w:pPr>
                              <w:rPr>
                                <w:rFonts w:ascii="方正小标宋简体" w:eastAsia="方正小标宋简体" w:hAnsi="方正小标宋简体" w:cs="方正小标宋简体" w:hint="eastAsia"/>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19002F5"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quZAIAACcFAAAOAAAAZHJzL2Uyb0RvYy54bWysVE1v2zAMvQ/YfxB0X2ynSbMEcYosRYYB&#10;xVosG3ZWZCkRJouapMTOfn0pOV/rdumwi0yZ5CP5SGp619aa7IXzCkxJi15OiTAcKmU2Jf32dfnu&#10;PSU+MFMxDUaU9CA8vZu9fTNt7ET0YQu6Eo4giPGTxpZ0G4KdZJnnW1Ez3wMrDColuJoFvLpNVjnW&#10;IHqts36e32YNuMo64MJ7/HvfKeks4UspeHiU0otAdEkxt5BOl851PLPZlE02jtmt4sc02D9kUTNl&#10;MOgZ6p4FRnZO/QFVK+7Agww9DnUGUiouUg1YTZG/qGa1ZVakWpAcb880+f8Hyz/vV/bJkdB+gBYb&#10;GAlprJ94/BnraaWr4xczJVFfjAajISWHko5HxXDY8SfaQHjS3haDAtUc9YPxzc04GWQXGOt8+Cig&#10;JlEoqcP+JNrY/sEHDI2mJ5MY1YNW1VJpnS5xJsRCO7Jn2E0dUrLo8ZuVNqTBPPujPE/IBqJ/B60N&#10;RrhUl6Rw0CKia/NFSKIqLKNzTCN4Ccc4F+YcMllHN4ngr3E82kdXkcbzNc5njxQZTDg718qAS/W+&#10;SLv6cWJJdvYnBrq6IwWhXbfHrq+hOuAwOOj2xFu+VNioB+bDE3O4GLhCuOzhEQ+pAYmGo0TJFtyv&#10;v/2P9jivqKWkwUUrqf+5Y05Qoj8ZnORxMRjEzUyXwXDUx4u71qyvNWZXLwC7X+CzYnkSo33QJ1E6&#10;qL/jmzCPUVHFDMfYJQ0ncRG69cc3hYv5PBnhLloWHszK8ggd6TUw3wWQKk1lpKnj5kgfbmMa1uPL&#10;Edf9+p6sLu/b7BkAAP//AwBQSwMEFAAGAAgAAAAhAHPsfT/jAAAADQEAAA8AAABkcnMvZG93bnJl&#10;di54bWxMj81OwzAQhO9IvIO1SFxQ6yQqoU3jVFCJAz8CUah6deNtEhGvo9htw9uzOcFtdmc0+22+&#10;GmwrTtj7xpGCeBqBQCqdaahS8PX5OJmD8EGT0a0jVPCDHlbF5UWuM+PO9IGnTagEl5DPtII6hC6T&#10;0pc1Wu2nrkNi7+B6qwOPfSVNr89cbluZRFEqrW6IL9S6w3WN5ffmaBXM5M49dGtbvm537uX5/SZp&#10;3p4Spa6vhvsliIBD+AvDiM/oUDDT3h3JeNEqmKTpLUdZxHcLVmMkTmcg9uMqiucgi1z+/6L4BQAA&#10;//8DAFBLAQItABQABgAIAAAAIQC2gziS/gAAAOEBAAATAAAAAAAAAAAAAAAAAAAAAABbQ29udGVu&#10;dF9UeXBlc10ueG1sUEsBAi0AFAAGAAgAAAAhADj9If/WAAAAlAEAAAsAAAAAAAAAAAAAAAAALwEA&#10;AF9yZWxzLy5yZWxzUEsBAi0AFAAGAAgAAAAhAFd0Kq5kAgAAJwUAAA4AAAAAAAAAAAAAAAAALgIA&#10;AGRycy9lMm9Eb2MueG1sUEsBAi0AFAAGAAgAAAAhAHPsfT/jAAAADQEAAA8AAAAAAAAAAAAAAAAA&#10;vgQAAGRycy9kb3ducmV2LnhtbFBLBQYAAAAABAAEAPMAAADOBQAAAAA=&#10;" fillcolor="white [3201]" stroked="f" strokeweight="1pt">
                <v:textbox>
                  <w:txbxContent>
                    <w:p w14:paraId="60DE081E" w14:textId="77777777" w:rsidR="00AE0E6A" w:rsidRDefault="00AE0E6A">
                      <w:pPr>
                        <w:rPr>
                          <w:rFonts w:ascii="方正小标宋简体" w:eastAsia="方正小标宋简体" w:hAnsi="方正小标宋简体" w:cs="方正小标宋简体" w:hint="eastAsia"/>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14:paraId="59EE0CD3" w14:textId="77777777" w:rsidR="00AE0E6A" w:rsidRDefault="00AE0E6A">
      <w:pPr>
        <w:jc w:val="center"/>
        <w:rPr>
          <w:rFonts w:asciiTheme="minorEastAsia" w:hAnsiTheme="minorEastAsia" w:cstheme="minorEastAsia" w:hint="eastAsia"/>
          <w:sz w:val="44"/>
          <w:szCs w:val="44"/>
        </w:rPr>
      </w:pPr>
    </w:p>
    <w:p w14:paraId="1C6EE2A8" w14:textId="77777777" w:rsidR="00AE0E6A" w:rsidRDefault="00000000">
      <w:pPr>
        <w:pStyle w:val="a6"/>
        <w:widowControl/>
        <w:spacing w:beforeAutospacing="0" w:afterAutospacing="0"/>
        <w:jc w:val="center"/>
        <w:textAlignment w:val="top"/>
        <w:rPr>
          <w:rFonts w:ascii="宋体" w:eastAsia="宋体" w:hAnsi="宋体" w:cs="宋体" w:hint="eastAsia"/>
          <w:color w:val="333333"/>
          <w:sz w:val="44"/>
          <w:szCs w:val="44"/>
        </w:rPr>
      </w:pPr>
      <w:r>
        <w:rPr>
          <w:rFonts w:ascii="宋体" w:eastAsia="宋体" w:hAnsi="宋体" w:cs="宋体" w:hint="eastAsia"/>
          <w:color w:val="333333"/>
          <w:sz w:val="44"/>
          <w:szCs w:val="44"/>
        </w:rPr>
        <w:t>中国（河南）自由贸易试验区制度创新</w:t>
      </w:r>
    </w:p>
    <w:p w14:paraId="64F9FF00" w14:textId="77777777" w:rsidR="00AE0E6A" w:rsidRDefault="00000000">
      <w:pPr>
        <w:pStyle w:val="a6"/>
        <w:widowControl/>
        <w:spacing w:beforeAutospacing="0" w:afterAutospacing="0"/>
        <w:jc w:val="center"/>
        <w:textAlignment w:val="top"/>
        <w:rPr>
          <w:rFonts w:ascii="宋体" w:eastAsia="宋体" w:hAnsi="宋体" w:cs="宋体" w:hint="eastAsia"/>
          <w:color w:val="333333"/>
          <w:sz w:val="44"/>
          <w:szCs w:val="44"/>
        </w:rPr>
      </w:pPr>
      <w:r>
        <w:rPr>
          <w:rFonts w:ascii="宋体" w:eastAsia="宋体" w:hAnsi="宋体" w:cs="宋体" w:hint="eastAsia"/>
          <w:color w:val="333333"/>
          <w:sz w:val="44"/>
          <w:szCs w:val="44"/>
        </w:rPr>
        <w:t>实施保障办法</w:t>
      </w:r>
    </w:p>
    <w:p w14:paraId="65B89723" w14:textId="77777777" w:rsidR="00AE0E6A" w:rsidRDefault="00000000">
      <w:pPr>
        <w:pStyle w:val="a6"/>
        <w:widowControl/>
        <w:spacing w:beforeAutospacing="0" w:afterAutospacing="0"/>
        <w:jc w:val="center"/>
        <w:textAlignment w:val="top"/>
        <w:rPr>
          <w:rFonts w:ascii="楷体_GB2312" w:eastAsia="楷体_GB2312" w:hAnsi="楷体_GB2312" w:cs="楷体_GB2312" w:hint="eastAsia"/>
          <w:color w:val="333333"/>
          <w:sz w:val="32"/>
          <w:szCs w:val="32"/>
        </w:rPr>
      </w:pPr>
      <w:r>
        <w:rPr>
          <w:rFonts w:ascii="楷体_GB2312" w:eastAsia="楷体_GB2312" w:hAnsi="楷体_GB2312" w:cs="楷体_GB2312" w:hint="eastAsia"/>
          <w:color w:val="333333"/>
          <w:sz w:val="32"/>
          <w:szCs w:val="32"/>
        </w:rPr>
        <w:t>（2025年</w:t>
      </w:r>
      <w:r>
        <w:rPr>
          <w:rFonts w:ascii="楷体_GB2312" w:eastAsia="楷体_GB2312" w:hAnsi="楷体_GB2312" w:cs="楷体_GB2312" w:hint="eastAsia"/>
          <w:color w:val="333333"/>
          <w:sz w:val="32"/>
          <w:szCs w:val="32"/>
          <w:shd w:val="clear" w:color="auto" w:fill="FFFFFF"/>
        </w:rPr>
        <w:t>2月13日</w:t>
      </w:r>
      <w:r>
        <w:rPr>
          <w:rFonts w:ascii="楷体_GB2312" w:eastAsia="楷体_GB2312" w:hAnsi="楷体_GB2312" w:cs="楷体_GB2312" w:hint="eastAsia"/>
          <w:color w:val="333333"/>
          <w:sz w:val="32"/>
          <w:szCs w:val="32"/>
        </w:rPr>
        <w:t>河南省人民政府令第232号公布 自2025年5月1日起施行）</w:t>
      </w:r>
    </w:p>
    <w:p w14:paraId="758B0862" w14:textId="77777777" w:rsidR="00AE0E6A" w:rsidRDefault="00AE0E6A">
      <w:pPr>
        <w:pStyle w:val="a6"/>
        <w:widowControl/>
        <w:spacing w:beforeAutospacing="0" w:afterAutospacing="0"/>
        <w:jc w:val="center"/>
        <w:textAlignment w:val="top"/>
        <w:rPr>
          <w:rFonts w:ascii="仿宋" w:eastAsia="仿宋" w:hAnsi="仿宋" w:cs="仿宋" w:hint="eastAsia"/>
          <w:color w:val="333333"/>
          <w:sz w:val="31"/>
          <w:szCs w:val="31"/>
        </w:rPr>
      </w:pPr>
    </w:p>
    <w:p w14:paraId="71CD7C4D" w14:textId="77777777" w:rsidR="00AE0E6A" w:rsidRPr="00E6303E" w:rsidRDefault="00000000">
      <w:pPr>
        <w:pStyle w:val="a6"/>
        <w:widowControl/>
        <w:numPr>
          <w:ilvl w:val="0"/>
          <w:numId w:val="1"/>
        </w:numPr>
        <w:spacing w:beforeAutospacing="0" w:afterAutospacing="0"/>
        <w:jc w:val="center"/>
        <w:textAlignment w:val="top"/>
        <w:rPr>
          <w:rFonts w:ascii="黑体" w:eastAsia="黑体" w:hAnsi="宋体" w:cs="黑体" w:hint="eastAsia"/>
          <w:color w:val="333333"/>
          <w:sz w:val="32"/>
          <w:szCs w:val="32"/>
        </w:rPr>
      </w:pPr>
      <w:r w:rsidRPr="00E6303E">
        <w:rPr>
          <w:rFonts w:ascii="黑体" w:eastAsia="黑体" w:hAnsi="宋体" w:cs="黑体"/>
          <w:color w:val="333333"/>
          <w:sz w:val="32"/>
          <w:szCs w:val="32"/>
        </w:rPr>
        <w:t>总　则</w:t>
      </w:r>
    </w:p>
    <w:p w14:paraId="73269AF8" w14:textId="77777777" w:rsidR="00AE0E6A" w:rsidRPr="00E6303E" w:rsidRDefault="00AE0E6A">
      <w:pPr>
        <w:pStyle w:val="a6"/>
        <w:widowControl/>
        <w:spacing w:beforeAutospacing="0" w:afterAutospacing="0"/>
        <w:textAlignment w:val="top"/>
        <w:rPr>
          <w:rFonts w:ascii="仿宋" w:eastAsia="仿宋" w:hAnsi="仿宋" w:cs="仿宋" w:hint="eastAsia"/>
          <w:color w:val="333333"/>
          <w:sz w:val="32"/>
          <w:szCs w:val="32"/>
        </w:rPr>
      </w:pPr>
    </w:p>
    <w:p w14:paraId="2B1405D2"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第一条</w:t>
      </w:r>
      <w:r w:rsidRPr="00E6303E">
        <w:rPr>
          <w:rFonts w:ascii="仿宋" w:eastAsia="仿宋" w:hAnsi="仿宋" w:cs="仿宋" w:hint="eastAsia"/>
          <w:color w:val="333333"/>
          <w:sz w:val="32"/>
          <w:szCs w:val="32"/>
        </w:rPr>
        <w:t xml:space="preserve">　为了健全中国（河南）自由贸易试验区（以下简称河南自贸试验区）制度创新工作体系，激励开展制度创新，保障制度创新实施，实施自由贸易试验区提升战略，建设新时代制度</w:t>
      </w:r>
      <w:proofErr w:type="gramStart"/>
      <w:r w:rsidRPr="00E6303E">
        <w:rPr>
          <w:rFonts w:ascii="仿宋" w:eastAsia="仿宋" w:hAnsi="仿宋" w:cs="仿宋" w:hint="eastAsia"/>
          <w:color w:val="333333"/>
          <w:sz w:val="32"/>
          <w:szCs w:val="32"/>
        </w:rPr>
        <w:t>型开放</w:t>
      </w:r>
      <w:proofErr w:type="gramEnd"/>
      <w:r w:rsidRPr="00E6303E">
        <w:rPr>
          <w:rFonts w:ascii="仿宋" w:eastAsia="仿宋" w:hAnsi="仿宋" w:cs="仿宋" w:hint="eastAsia"/>
          <w:color w:val="333333"/>
          <w:sz w:val="32"/>
          <w:szCs w:val="32"/>
        </w:rPr>
        <w:t>高地，根据《中国（河南）自由贸易试验区总体方案》、《中国（河南）自由贸易试验区条例》，结合本省实际，制定本办法。</w:t>
      </w:r>
    </w:p>
    <w:p w14:paraId="3A300828"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第二条</w:t>
      </w:r>
      <w:r w:rsidRPr="00E6303E">
        <w:rPr>
          <w:rFonts w:ascii="仿宋" w:eastAsia="仿宋" w:hAnsi="仿宋" w:cs="仿宋" w:hint="eastAsia"/>
          <w:color w:val="333333"/>
          <w:sz w:val="32"/>
          <w:szCs w:val="32"/>
        </w:rPr>
        <w:t xml:space="preserve">　本省行政区域内河南自贸试验区的制度创新、实施推广、保障激励等活动适用本办法。</w:t>
      </w:r>
    </w:p>
    <w:p w14:paraId="5FB5A937"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lastRenderedPageBreak/>
        <w:t xml:space="preserve">　　第三条</w:t>
      </w:r>
      <w:r w:rsidRPr="00E6303E">
        <w:rPr>
          <w:rFonts w:ascii="仿宋" w:eastAsia="仿宋" w:hAnsi="仿宋" w:cs="仿宋" w:hint="eastAsia"/>
          <w:color w:val="333333"/>
          <w:sz w:val="32"/>
          <w:szCs w:val="32"/>
        </w:rPr>
        <w:t xml:space="preserve">　制度创新应当坚持中国共产党的领导，遵循“顶层设计、总体谋划，破立并举、先立后破，解放思想、勇于创新，协同推进、防范风险”的原则。</w:t>
      </w:r>
    </w:p>
    <w:p w14:paraId="57299625"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第四条</w:t>
      </w:r>
      <w:r w:rsidRPr="00E6303E">
        <w:rPr>
          <w:rFonts w:ascii="仿宋" w:eastAsia="仿宋" w:hAnsi="仿宋" w:cs="仿宋" w:hint="eastAsia"/>
          <w:color w:val="333333"/>
          <w:sz w:val="32"/>
          <w:szCs w:val="32"/>
        </w:rPr>
        <w:t xml:space="preserve">　本办法所称制度创新是指制度创新主体在河南自贸试验区围绕管理体制、投资开放、贸易便利、金融服务、营商环境、要素保障等领域开展的机制创新、规则创新、政策创新以及其他制度性创新。制度创新应当具有创新突破性、发展带动性、复制推广性、风险可控性、目标导向性。</w:t>
      </w:r>
    </w:p>
    <w:p w14:paraId="7171EA3F"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本办法所称制度创新主体是指组织、参与、实施、保障制度创新活动的行政机关、事业单位、企业、社会组织和个人，包括制定主体、实施主体、保障主体。</w:t>
      </w:r>
    </w:p>
    <w:p w14:paraId="3A3466CD"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第五条</w:t>
      </w:r>
      <w:r w:rsidRPr="00E6303E">
        <w:rPr>
          <w:rFonts w:ascii="仿宋" w:eastAsia="仿宋" w:hAnsi="仿宋" w:cs="仿宋" w:hint="eastAsia"/>
          <w:color w:val="333333"/>
          <w:sz w:val="32"/>
          <w:szCs w:val="32"/>
        </w:rPr>
        <w:t xml:space="preserve">　河南自贸试验区工作办公室（以下简称省自贸办）受省人民政府委托，自《中国（河南）自由贸易试验区条例》施行之日起，会同相关部门组织第三方每三年对河南自贸试验区各片区的管理体制、投资开放、贸易便利、金融服务、营商环境、要素保障等法规政策执行、制度创新任务落实、管理权限行使情况进行评估，形成问题清单和成果清单，及时统筹、指导、推进问题整改和经验推广工作。河南自贸试验区片区所在地设区的市人民政府应当予以配合。</w:t>
      </w:r>
    </w:p>
    <w:p w14:paraId="0758A051" w14:textId="77777777" w:rsidR="00AE0E6A" w:rsidRPr="00E6303E" w:rsidRDefault="00000000">
      <w:pPr>
        <w:pStyle w:val="a6"/>
        <w:widowControl/>
        <w:spacing w:beforeAutospacing="0" w:afterAutospacing="0"/>
        <w:ind w:firstLine="62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lastRenderedPageBreak/>
        <w:t>第六条</w:t>
      </w:r>
      <w:r w:rsidRPr="00E6303E">
        <w:rPr>
          <w:rFonts w:ascii="仿宋" w:eastAsia="仿宋" w:hAnsi="仿宋" w:cs="仿宋" w:hint="eastAsia"/>
          <w:color w:val="333333"/>
          <w:sz w:val="32"/>
          <w:szCs w:val="32"/>
        </w:rPr>
        <w:t xml:space="preserve">　省人民政府有关部门、设区的市人民政府和郑州航空港经济综合实验区管理委员会（以下简称航空港区管委会）应当强化组织领导，建立完善保障制度创新、实施推广等工作体系，定期向省自贸办报送有关工作进展情况。</w:t>
      </w:r>
    </w:p>
    <w:p w14:paraId="6E0AEEBB" w14:textId="77777777" w:rsidR="00AE0E6A" w:rsidRPr="00E6303E" w:rsidRDefault="00AE0E6A">
      <w:pPr>
        <w:pStyle w:val="a6"/>
        <w:widowControl/>
        <w:spacing w:beforeAutospacing="0" w:afterAutospacing="0"/>
        <w:ind w:firstLine="620"/>
        <w:jc w:val="both"/>
        <w:textAlignment w:val="top"/>
        <w:rPr>
          <w:rFonts w:ascii="仿宋" w:eastAsia="仿宋" w:hAnsi="仿宋" w:cs="仿宋" w:hint="eastAsia"/>
          <w:color w:val="333333"/>
          <w:sz w:val="32"/>
          <w:szCs w:val="32"/>
        </w:rPr>
      </w:pPr>
    </w:p>
    <w:p w14:paraId="34757BB0" w14:textId="77777777" w:rsidR="00AE0E6A" w:rsidRPr="00E6303E" w:rsidRDefault="00000000">
      <w:pPr>
        <w:pStyle w:val="a6"/>
        <w:widowControl/>
        <w:numPr>
          <w:ilvl w:val="0"/>
          <w:numId w:val="1"/>
        </w:numPr>
        <w:spacing w:beforeAutospacing="0" w:afterAutospacing="0"/>
        <w:jc w:val="center"/>
        <w:textAlignment w:val="top"/>
        <w:rPr>
          <w:rFonts w:ascii="黑体" w:eastAsia="黑体" w:hAnsi="宋体" w:cs="黑体" w:hint="eastAsia"/>
          <w:color w:val="333333"/>
          <w:sz w:val="32"/>
          <w:szCs w:val="32"/>
        </w:rPr>
      </w:pPr>
      <w:r w:rsidRPr="00E6303E">
        <w:rPr>
          <w:rFonts w:ascii="黑体" w:eastAsia="黑体" w:hAnsi="宋体" w:cs="黑体" w:hint="eastAsia"/>
          <w:color w:val="333333"/>
          <w:sz w:val="32"/>
          <w:szCs w:val="32"/>
        </w:rPr>
        <w:t>制度创新</w:t>
      </w:r>
    </w:p>
    <w:p w14:paraId="1A16DD3D" w14:textId="77777777" w:rsidR="00AE0E6A" w:rsidRPr="00E6303E" w:rsidRDefault="00AE0E6A">
      <w:pPr>
        <w:pStyle w:val="a6"/>
        <w:widowControl/>
        <w:spacing w:beforeAutospacing="0" w:afterAutospacing="0"/>
        <w:textAlignment w:val="top"/>
        <w:rPr>
          <w:rFonts w:ascii="仿宋" w:eastAsia="仿宋" w:hAnsi="仿宋" w:cs="仿宋" w:hint="eastAsia"/>
          <w:color w:val="333333"/>
          <w:sz w:val="32"/>
          <w:szCs w:val="32"/>
        </w:rPr>
      </w:pPr>
    </w:p>
    <w:p w14:paraId="7A323FE1"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第七条</w:t>
      </w:r>
      <w:r w:rsidRPr="00E6303E">
        <w:rPr>
          <w:rFonts w:ascii="仿宋" w:eastAsia="仿宋" w:hAnsi="仿宋" w:cs="仿宋" w:hint="eastAsia"/>
          <w:color w:val="333333"/>
          <w:sz w:val="32"/>
          <w:szCs w:val="32"/>
        </w:rPr>
        <w:t xml:space="preserve">　制度创新主体应当立足河南自贸试验区战略定位和特色优势，聚焦体制机制障碍、产业发展瓶颈和经营主体诉求，找准突破口，提出制度创新举措。</w:t>
      </w:r>
    </w:p>
    <w:p w14:paraId="74C988F4"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第八条</w:t>
      </w:r>
      <w:r w:rsidRPr="00E6303E">
        <w:rPr>
          <w:rFonts w:ascii="仿宋" w:eastAsia="仿宋" w:hAnsi="仿宋" w:cs="仿宋" w:hint="eastAsia"/>
          <w:color w:val="333333"/>
          <w:sz w:val="32"/>
          <w:szCs w:val="32"/>
        </w:rPr>
        <w:t xml:space="preserve">　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通过在政府网站、官方</w:t>
      </w:r>
      <w:proofErr w:type="gramStart"/>
      <w:r w:rsidRPr="00E6303E">
        <w:rPr>
          <w:rFonts w:ascii="仿宋" w:eastAsia="仿宋" w:hAnsi="仿宋" w:cs="仿宋" w:hint="eastAsia"/>
          <w:color w:val="333333"/>
          <w:sz w:val="32"/>
          <w:szCs w:val="32"/>
        </w:rPr>
        <w:t>微信公众号</w:t>
      </w:r>
      <w:proofErr w:type="gramEnd"/>
      <w:r w:rsidRPr="00E6303E">
        <w:rPr>
          <w:rFonts w:ascii="仿宋" w:eastAsia="仿宋" w:hAnsi="仿宋" w:cs="仿宋" w:hint="eastAsia"/>
          <w:color w:val="333333"/>
          <w:sz w:val="32"/>
          <w:szCs w:val="32"/>
        </w:rPr>
        <w:t>、新闻媒体开设专栏等方式，公开征集制度创新项目。</w:t>
      </w:r>
    </w:p>
    <w:p w14:paraId="72980055"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制度创新主体向省</w:t>
      </w:r>
      <w:proofErr w:type="gramStart"/>
      <w:r w:rsidRPr="00E6303E">
        <w:rPr>
          <w:rFonts w:ascii="仿宋" w:eastAsia="仿宋" w:hAnsi="仿宋" w:cs="仿宋" w:hint="eastAsia"/>
          <w:color w:val="333333"/>
          <w:sz w:val="32"/>
          <w:szCs w:val="32"/>
        </w:rPr>
        <w:t>自贸办申报</w:t>
      </w:r>
      <w:proofErr w:type="gramEnd"/>
      <w:r w:rsidRPr="00E6303E">
        <w:rPr>
          <w:rFonts w:ascii="仿宋" w:eastAsia="仿宋" w:hAnsi="仿宋" w:cs="仿宋" w:hint="eastAsia"/>
          <w:color w:val="333333"/>
          <w:sz w:val="32"/>
          <w:szCs w:val="32"/>
        </w:rPr>
        <w:t>制度创新项目，申报内容包括创新事项、主要创新点、预期效果等。鼓励制度创新主体跨单位、跨行业、跨领域协作，共同申报制度创新项目。</w:t>
      </w:r>
    </w:p>
    <w:p w14:paraId="4C51BB48"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建立制度创新项目库，对申报的制度创新项目组织研究论证和筛选，将符合条件的项目纳入制度创新</w:t>
      </w:r>
      <w:proofErr w:type="gramStart"/>
      <w:r w:rsidRPr="00E6303E">
        <w:rPr>
          <w:rFonts w:ascii="仿宋" w:eastAsia="仿宋" w:hAnsi="仿宋" w:cs="仿宋" w:hint="eastAsia"/>
          <w:color w:val="333333"/>
          <w:sz w:val="32"/>
          <w:szCs w:val="32"/>
        </w:rPr>
        <w:t>项目库并动态</w:t>
      </w:r>
      <w:proofErr w:type="gramEnd"/>
      <w:r w:rsidRPr="00E6303E">
        <w:rPr>
          <w:rFonts w:ascii="仿宋" w:eastAsia="仿宋" w:hAnsi="仿宋" w:cs="仿宋" w:hint="eastAsia"/>
          <w:color w:val="333333"/>
          <w:sz w:val="32"/>
          <w:szCs w:val="32"/>
        </w:rPr>
        <w:t>更新。</w:t>
      </w:r>
    </w:p>
    <w:p w14:paraId="768AA37A"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lastRenderedPageBreak/>
        <w:t xml:space="preserve">　　第九条</w:t>
      </w:r>
      <w:r w:rsidRPr="00E6303E">
        <w:rPr>
          <w:rFonts w:ascii="仿宋" w:eastAsia="仿宋" w:hAnsi="仿宋" w:cs="仿宋" w:hint="eastAsia"/>
          <w:color w:val="333333"/>
          <w:sz w:val="32"/>
          <w:szCs w:val="32"/>
        </w:rPr>
        <w:t xml:space="preserve">　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根据国务院、省人民政府工作部署和要求，结合制度创新项目库情况，按照问题导向、急需先行的原则，制定发布制度创新计划。</w:t>
      </w:r>
    </w:p>
    <w:p w14:paraId="3FAE75DB"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第十条</w:t>
      </w:r>
      <w:r w:rsidRPr="00E6303E">
        <w:rPr>
          <w:rFonts w:ascii="仿宋" w:eastAsia="仿宋" w:hAnsi="仿宋" w:cs="仿宋" w:hint="eastAsia"/>
          <w:color w:val="333333"/>
          <w:sz w:val="32"/>
          <w:szCs w:val="32"/>
        </w:rPr>
        <w:t xml:space="preserve">　对涉及多个行政机关的制度创新项目，省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协调明确牵头部门，建立工作协调机制；对非行政机关申报的制度创新项目，省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按照谁主管、谁负责的原则，协调明确对接部门。重大制度创新项目由省人民政府领导同志牵头协调。</w:t>
      </w:r>
    </w:p>
    <w:p w14:paraId="22EC3A30"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第十一条</w:t>
      </w:r>
      <w:r w:rsidRPr="00E6303E">
        <w:rPr>
          <w:rFonts w:ascii="仿宋" w:eastAsia="仿宋" w:hAnsi="仿宋" w:cs="仿宋" w:hint="eastAsia"/>
          <w:color w:val="333333"/>
          <w:sz w:val="32"/>
          <w:szCs w:val="32"/>
        </w:rPr>
        <w:t xml:space="preserve">　对纳入制度创新计划的项目，制度创新主体应当对制度创新项目的实施路径、方法、模式等进行研究；对遇到的难点和问题，支持非行政机关制度创新主体向河南自贸试验区片区管理委员会（以下简称片区管委会）反馈。</w:t>
      </w:r>
    </w:p>
    <w:p w14:paraId="5B80FEEE"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省自贸办、片区管委会应当建立制度创新难点和问题协调解决机制。对收到的难点和问题，片区管委会应当会同河南自贸试验区片区所在地设区的市人民政府有关部门认真分析</w:t>
      </w:r>
      <w:proofErr w:type="gramStart"/>
      <w:r w:rsidRPr="00E6303E">
        <w:rPr>
          <w:rFonts w:ascii="仿宋" w:eastAsia="仿宋" w:hAnsi="仿宋" w:cs="仿宋" w:hint="eastAsia"/>
          <w:color w:val="333333"/>
          <w:sz w:val="32"/>
          <w:szCs w:val="32"/>
        </w:rPr>
        <w:t>研</w:t>
      </w:r>
      <w:proofErr w:type="gramEnd"/>
      <w:r w:rsidRPr="00E6303E">
        <w:rPr>
          <w:rFonts w:ascii="仿宋" w:eastAsia="仿宋" w:hAnsi="仿宋" w:cs="仿宋" w:hint="eastAsia"/>
          <w:color w:val="333333"/>
          <w:sz w:val="32"/>
          <w:szCs w:val="32"/>
        </w:rPr>
        <w:t>判，拟定方案，提出支持保障措施；对难以解决的难点和问题，片区管委会应当及时上报省</w:t>
      </w:r>
      <w:proofErr w:type="gramStart"/>
      <w:r w:rsidRPr="00E6303E">
        <w:rPr>
          <w:rFonts w:ascii="仿宋" w:eastAsia="仿宋" w:hAnsi="仿宋" w:cs="仿宋" w:hint="eastAsia"/>
          <w:color w:val="333333"/>
          <w:sz w:val="32"/>
          <w:szCs w:val="32"/>
        </w:rPr>
        <w:t>自贸办协调</w:t>
      </w:r>
      <w:proofErr w:type="gramEnd"/>
      <w:r w:rsidRPr="00E6303E">
        <w:rPr>
          <w:rFonts w:ascii="仿宋" w:eastAsia="仿宋" w:hAnsi="仿宋" w:cs="仿宋" w:hint="eastAsia"/>
          <w:color w:val="333333"/>
          <w:sz w:val="32"/>
          <w:szCs w:val="32"/>
        </w:rPr>
        <w:t>解决。</w:t>
      </w:r>
    </w:p>
    <w:p w14:paraId="7EC0D2D7"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第十二条</w:t>
      </w:r>
      <w:r w:rsidRPr="00E6303E">
        <w:rPr>
          <w:rFonts w:ascii="仿宋" w:eastAsia="仿宋" w:hAnsi="仿宋" w:cs="仿宋" w:hint="eastAsia"/>
          <w:color w:val="333333"/>
          <w:sz w:val="32"/>
          <w:szCs w:val="32"/>
        </w:rPr>
        <w:t xml:space="preserve">　</w:t>
      </w:r>
      <w:proofErr w:type="gramStart"/>
      <w:r w:rsidRPr="00E6303E">
        <w:rPr>
          <w:rFonts w:ascii="仿宋" w:eastAsia="仿宋" w:hAnsi="仿宋" w:cs="仿宋" w:hint="eastAsia"/>
          <w:color w:val="333333"/>
          <w:sz w:val="32"/>
          <w:szCs w:val="32"/>
        </w:rPr>
        <w:t>对标志</w:t>
      </w:r>
      <w:proofErr w:type="gramEnd"/>
      <w:r w:rsidRPr="00E6303E">
        <w:rPr>
          <w:rFonts w:ascii="仿宋" w:eastAsia="仿宋" w:hAnsi="仿宋" w:cs="仿宋" w:hint="eastAsia"/>
          <w:color w:val="333333"/>
          <w:sz w:val="32"/>
          <w:szCs w:val="32"/>
        </w:rPr>
        <w:t>性、突破性、集成性制度创新项目，省</w:t>
      </w:r>
      <w:proofErr w:type="gramStart"/>
      <w:r w:rsidRPr="00E6303E">
        <w:rPr>
          <w:rFonts w:ascii="仿宋" w:eastAsia="仿宋" w:hAnsi="仿宋" w:cs="仿宋" w:hint="eastAsia"/>
          <w:color w:val="333333"/>
          <w:sz w:val="32"/>
          <w:szCs w:val="32"/>
        </w:rPr>
        <w:t>自贸办支持</w:t>
      </w:r>
      <w:proofErr w:type="gramEnd"/>
      <w:r w:rsidRPr="00E6303E">
        <w:rPr>
          <w:rFonts w:ascii="仿宋" w:eastAsia="仿宋" w:hAnsi="仿宋" w:cs="仿宋" w:hint="eastAsia"/>
          <w:color w:val="333333"/>
          <w:sz w:val="32"/>
          <w:szCs w:val="32"/>
        </w:rPr>
        <w:t>制度创新主体采取专班模式、委托模式、揭榜挂帅模式</w:t>
      </w:r>
      <w:r w:rsidRPr="00E6303E">
        <w:rPr>
          <w:rFonts w:ascii="仿宋" w:eastAsia="仿宋" w:hAnsi="仿宋" w:cs="仿宋" w:hint="eastAsia"/>
          <w:color w:val="333333"/>
          <w:sz w:val="32"/>
          <w:szCs w:val="32"/>
        </w:rPr>
        <w:lastRenderedPageBreak/>
        <w:t>等多种方式开展创新；对跨部门、跨区域的重大集成性制度创新项目，省自</w:t>
      </w:r>
      <w:proofErr w:type="gramStart"/>
      <w:r w:rsidRPr="00E6303E">
        <w:rPr>
          <w:rFonts w:ascii="仿宋" w:eastAsia="仿宋" w:hAnsi="仿宋" w:cs="仿宋" w:hint="eastAsia"/>
          <w:color w:val="333333"/>
          <w:sz w:val="32"/>
          <w:szCs w:val="32"/>
        </w:rPr>
        <w:t>贸办可以</w:t>
      </w:r>
      <w:proofErr w:type="gramEnd"/>
      <w:r w:rsidRPr="00E6303E">
        <w:rPr>
          <w:rFonts w:ascii="仿宋" w:eastAsia="仿宋" w:hAnsi="仿宋" w:cs="仿宋" w:hint="eastAsia"/>
          <w:color w:val="333333"/>
          <w:sz w:val="32"/>
          <w:szCs w:val="32"/>
        </w:rPr>
        <w:t>提请省人民政府统筹推动。</w:t>
      </w:r>
    </w:p>
    <w:p w14:paraId="46656EE7"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第十三条</w:t>
      </w:r>
      <w:r w:rsidRPr="00E6303E">
        <w:rPr>
          <w:rFonts w:ascii="仿宋" w:eastAsia="仿宋" w:hAnsi="仿宋" w:cs="仿宋" w:hint="eastAsia"/>
          <w:color w:val="333333"/>
          <w:sz w:val="32"/>
          <w:szCs w:val="32"/>
        </w:rPr>
        <w:t xml:space="preserve">　河南自贸试验区片区所在地设区的市人民政府和航空港区管委会应当建立制度创新指引、专家辅导、会商协调机制，强化集成创新，推动全产业</w:t>
      </w:r>
      <w:proofErr w:type="gramStart"/>
      <w:r w:rsidRPr="00E6303E">
        <w:rPr>
          <w:rFonts w:ascii="仿宋" w:eastAsia="仿宋" w:hAnsi="仿宋" w:cs="仿宋" w:hint="eastAsia"/>
          <w:color w:val="333333"/>
          <w:sz w:val="32"/>
          <w:szCs w:val="32"/>
        </w:rPr>
        <w:t>链创新</w:t>
      </w:r>
      <w:proofErr w:type="gramEnd"/>
      <w:r w:rsidRPr="00E6303E">
        <w:rPr>
          <w:rFonts w:ascii="仿宋" w:eastAsia="仿宋" w:hAnsi="仿宋" w:cs="仿宋" w:hint="eastAsia"/>
          <w:color w:val="333333"/>
          <w:sz w:val="32"/>
          <w:szCs w:val="32"/>
        </w:rPr>
        <w:t>发展。</w:t>
      </w:r>
    </w:p>
    <w:p w14:paraId="3C5C63DE"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第十四条</w:t>
      </w:r>
      <w:r w:rsidRPr="00E6303E">
        <w:rPr>
          <w:rFonts w:ascii="仿宋" w:eastAsia="仿宋" w:hAnsi="仿宋" w:cs="仿宋" w:hint="eastAsia"/>
          <w:color w:val="333333"/>
          <w:sz w:val="32"/>
          <w:szCs w:val="32"/>
        </w:rPr>
        <w:t xml:space="preserve">　制度创新主体应当根据河南自贸试验区工作实际，主动对接国家有关部门和单位，了解国家层面制度创新需求和试点计划，积极争取国家改革试点任务在本省先行先试。</w:t>
      </w:r>
    </w:p>
    <w:p w14:paraId="3F700E38" w14:textId="77777777" w:rsidR="00AE0E6A" w:rsidRPr="00E6303E" w:rsidRDefault="00000000">
      <w:pPr>
        <w:pStyle w:val="a6"/>
        <w:widowControl/>
        <w:spacing w:beforeAutospacing="0" w:afterAutospacing="0"/>
        <w:ind w:firstLine="63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第十五条</w:t>
      </w:r>
      <w:r w:rsidRPr="00E6303E">
        <w:rPr>
          <w:rFonts w:ascii="仿宋" w:eastAsia="仿宋" w:hAnsi="仿宋" w:cs="仿宋" w:hint="eastAsia"/>
          <w:color w:val="333333"/>
          <w:sz w:val="32"/>
          <w:szCs w:val="32"/>
        </w:rPr>
        <w:t xml:space="preserve">　省自贸办、河南自贸试验区片区所在地设区的市人民政府和航空港区管委会应当建立完善制度创新成果发布机制，通过新闻媒体报道、案例展示、培训解读等形式，宣传发布制度创新成果。</w:t>
      </w:r>
    </w:p>
    <w:p w14:paraId="48DE5AA0" w14:textId="77777777" w:rsidR="00AE0E6A" w:rsidRPr="00E6303E" w:rsidRDefault="00AE0E6A">
      <w:pPr>
        <w:pStyle w:val="a6"/>
        <w:widowControl/>
        <w:spacing w:beforeAutospacing="0" w:afterAutospacing="0"/>
        <w:ind w:firstLine="630"/>
        <w:jc w:val="both"/>
        <w:textAlignment w:val="top"/>
        <w:rPr>
          <w:rFonts w:ascii="仿宋" w:eastAsia="仿宋" w:hAnsi="仿宋" w:cs="仿宋" w:hint="eastAsia"/>
          <w:color w:val="333333"/>
          <w:sz w:val="32"/>
          <w:szCs w:val="32"/>
        </w:rPr>
      </w:pPr>
    </w:p>
    <w:p w14:paraId="154795A1" w14:textId="77777777" w:rsidR="00AE0E6A" w:rsidRPr="00E6303E" w:rsidRDefault="00000000">
      <w:pPr>
        <w:pStyle w:val="a6"/>
        <w:widowControl/>
        <w:numPr>
          <w:ilvl w:val="0"/>
          <w:numId w:val="1"/>
        </w:numPr>
        <w:spacing w:beforeAutospacing="0" w:afterAutospacing="0"/>
        <w:jc w:val="center"/>
        <w:textAlignment w:val="top"/>
        <w:rPr>
          <w:rFonts w:ascii="黑体" w:eastAsia="黑体" w:hAnsi="宋体" w:cs="黑体" w:hint="eastAsia"/>
          <w:color w:val="333333"/>
          <w:sz w:val="32"/>
          <w:szCs w:val="32"/>
        </w:rPr>
      </w:pPr>
      <w:r w:rsidRPr="00E6303E">
        <w:rPr>
          <w:rFonts w:ascii="黑体" w:eastAsia="黑体" w:hAnsi="宋体" w:cs="黑体" w:hint="eastAsia"/>
          <w:color w:val="333333"/>
          <w:sz w:val="32"/>
          <w:szCs w:val="32"/>
        </w:rPr>
        <w:t>实施和推广</w:t>
      </w:r>
    </w:p>
    <w:p w14:paraId="7643EB5F" w14:textId="77777777" w:rsidR="00AE0E6A" w:rsidRPr="00E6303E" w:rsidRDefault="00AE0E6A">
      <w:pPr>
        <w:pStyle w:val="a6"/>
        <w:widowControl/>
        <w:spacing w:beforeAutospacing="0" w:afterAutospacing="0"/>
        <w:textAlignment w:val="top"/>
        <w:rPr>
          <w:rFonts w:ascii="仿宋" w:eastAsia="仿宋" w:hAnsi="仿宋" w:cs="仿宋" w:hint="eastAsia"/>
          <w:color w:val="333333"/>
          <w:sz w:val="32"/>
          <w:szCs w:val="32"/>
        </w:rPr>
      </w:pPr>
    </w:p>
    <w:p w14:paraId="26A989F5"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第十六条</w:t>
      </w:r>
      <w:r w:rsidRPr="00E6303E">
        <w:rPr>
          <w:rFonts w:ascii="仿宋" w:eastAsia="仿宋" w:hAnsi="仿宋" w:cs="仿宋" w:hint="eastAsia"/>
          <w:color w:val="333333"/>
          <w:sz w:val="32"/>
          <w:szCs w:val="32"/>
        </w:rPr>
        <w:t xml:space="preserve">　制度创新项目具备实施条件的，由牵头部门或者对接部门负责制定具体实施方案，明确实施主体，依法组织实施。</w:t>
      </w:r>
    </w:p>
    <w:p w14:paraId="511E4BF4"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实施主体应当及时</w:t>
      </w:r>
      <w:bookmarkStart w:id="0" w:name="OLE_LINK1"/>
      <w:r w:rsidRPr="00E6303E">
        <w:rPr>
          <w:rFonts w:ascii="仿宋" w:eastAsia="仿宋" w:hAnsi="仿宋" w:cs="仿宋" w:hint="eastAsia"/>
          <w:color w:val="333333"/>
          <w:sz w:val="32"/>
          <w:szCs w:val="32"/>
        </w:rPr>
        <w:t>跟踪、</w:t>
      </w:r>
      <w:bookmarkEnd w:id="0"/>
      <w:r w:rsidRPr="00E6303E">
        <w:rPr>
          <w:rFonts w:ascii="仿宋" w:eastAsia="仿宋" w:hAnsi="仿宋" w:cs="仿宋" w:hint="eastAsia"/>
          <w:color w:val="333333"/>
          <w:sz w:val="32"/>
          <w:szCs w:val="32"/>
        </w:rPr>
        <w:t>评估制度创新实施效果，根据实际需要调整完善有关创新举措。</w:t>
      </w:r>
    </w:p>
    <w:p w14:paraId="1254A237"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lastRenderedPageBreak/>
        <w:t xml:space="preserve">　　实施主体应当及时总结制度创新成效，形成改革试点经验或者实践案例等并报省自贸办。</w:t>
      </w:r>
    </w:p>
    <w:p w14:paraId="53DFD1E6"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第十七条</w:t>
      </w:r>
      <w:r w:rsidRPr="00E6303E">
        <w:rPr>
          <w:rFonts w:ascii="仿宋" w:eastAsia="仿宋" w:hAnsi="仿宋" w:cs="仿宋" w:hint="eastAsia"/>
          <w:color w:val="333333"/>
          <w:sz w:val="32"/>
          <w:szCs w:val="32"/>
        </w:rPr>
        <w:t xml:space="preserve">　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组织有关部门、智库专家等，对制度创新成效进行评估。</w:t>
      </w:r>
    </w:p>
    <w:p w14:paraId="4C844E0E"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制度创新成效明显、适合在全省复制推广的，作为河南自贸试验区最佳实践案例在全省推广；符合全国推广条件的，按照国家规定的程序推荐上报，争取国家支持推广。</w:t>
      </w:r>
    </w:p>
    <w:p w14:paraId="0AB33F56"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第十八条</w:t>
      </w:r>
      <w:r w:rsidRPr="00E6303E">
        <w:rPr>
          <w:rFonts w:ascii="仿宋" w:eastAsia="仿宋" w:hAnsi="仿宋" w:cs="仿宋" w:hint="eastAsia"/>
          <w:color w:val="333333"/>
          <w:sz w:val="32"/>
          <w:szCs w:val="32"/>
        </w:rPr>
        <w:t xml:space="preserve">　省人民政府有关部门、设区的市人民政府和航空港区管委会应当学习借鉴全国自贸试验区制度创新成果，结合实际推广以下制度创新成果：</w:t>
      </w:r>
    </w:p>
    <w:p w14:paraId="19918E53"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（一）国务院批准推广的自贸试验区改革试点经验；</w:t>
      </w:r>
    </w:p>
    <w:p w14:paraId="000DD5F5"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（二）商务部发布的自贸试验区最佳实践案例；</w:t>
      </w:r>
    </w:p>
    <w:p w14:paraId="2DD5B647"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（三）国家相关部门发布的复制推广改革经验；</w:t>
      </w:r>
    </w:p>
    <w:p w14:paraId="7ABE83F4"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（四）可以借鉴推广的其他自贸试验区制度创新成果。</w:t>
      </w:r>
    </w:p>
    <w:p w14:paraId="79D91E06"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第十九条</w:t>
      </w:r>
      <w:r w:rsidRPr="00E6303E">
        <w:rPr>
          <w:rFonts w:ascii="仿宋" w:eastAsia="仿宋" w:hAnsi="仿宋" w:cs="仿宋" w:hint="eastAsia"/>
          <w:color w:val="333333"/>
          <w:sz w:val="32"/>
          <w:szCs w:val="32"/>
        </w:rPr>
        <w:t xml:space="preserve">　国务院批准推广的自贸试验区改革试点经验和商务部发布的自贸试验区最佳实践案例，由省</w:t>
      </w:r>
      <w:proofErr w:type="gramStart"/>
      <w:r w:rsidRPr="00E6303E">
        <w:rPr>
          <w:rFonts w:ascii="仿宋" w:eastAsia="仿宋" w:hAnsi="仿宋" w:cs="仿宋" w:hint="eastAsia"/>
          <w:color w:val="333333"/>
          <w:sz w:val="32"/>
          <w:szCs w:val="32"/>
        </w:rPr>
        <w:t>自贸办会同</w:t>
      </w:r>
      <w:proofErr w:type="gramEnd"/>
      <w:r w:rsidRPr="00E6303E">
        <w:rPr>
          <w:rFonts w:ascii="仿宋" w:eastAsia="仿宋" w:hAnsi="仿宋" w:cs="仿宋" w:hint="eastAsia"/>
          <w:color w:val="333333"/>
          <w:sz w:val="32"/>
          <w:szCs w:val="32"/>
        </w:rPr>
        <w:t>有关部门分解推广任务、明确实施主体、建立</w:t>
      </w:r>
      <w:proofErr w:type="gramStart"/>
      <w:r w:rsidRPr="00E6303E">
        <w:rPr>
          <w:rFonts w:ascii="仿宋" w:eastAsia="仿宋" w:hAnsi="仿宋" w:cs="仿宋" w:hint="eastAsia"/>
          <w:color w:val="333333"/>
          <w:sz w:val="32"/>
          <w:szCs w:val="32"/>
        </w:rPr>
        <w:t>推广台</w:t>
      </w:r>
      <w:proofErr w:type="gramEnd"/>
      <w:r w:rsidRPr="00E6303E">
        <w:rPr>
          <w:rFonts w:ascii="仿宋" w:eastAsia="仿宋" w:hAnsi="仿宋" w:cs="仿宋" w:hint="eastAsia"/>
          <w:color w:val="333333"/>
          <w:sz w:val="32"/>
          <w:szCs w:val="32"/>
        </w:rPr>
        <w:t>账，推动复制推广；省人民政府有关部门负责对接国家相关部门并出台具体措施，指导设区的市、航空港区落实推广事项。</w:t>
      </w:r>
    </w:p>
    <w:p w14:paraId="1961CC16"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lastRenderedPageBreak/>
        <w:t xml:space="preserve">　　国家相关部门发布的复制推广改革经验，由省人民政府对口部门负责明确实施主体，并指导复制推广。</w:t>
      </w:r>
    </w:p>
    <w:p w14:paraId="57DF1DDD"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河南自贸试验区最佳实践案例由设区的市商务主管部门会同有关部门负责组织复制推广。</w:t>
      </w:r>
    </w:p>
    <w:p w14:paraId="25899821" w14:textId="77777777" w:rsidR="00AE0E6A" w:rsidRPr="00E6303E" w:rsidRDefault="00000000">
      <w:pPr>
        <w:pStyle w:val="a6"/>
        <w:widowControl/>
        <w:spacing w:beforeAutospacing="0" w:afterAutospacing="0"/>
        <w:ind w:firstLine="63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鼓励设区的市、航空港区结合实际复制推广其他自贸试验区制度创新成果。</w:t>
      </w:r>
    </w:p>
    <w:p w14:paraId="2A9DF298" w14:textId="77777777" w:rsidR="00AE0E6A" w:rsidRPr="00E6303E" w:rsidRDefault="00AE0E6A">
      <w:pPr>
        <w:pStyle w:val="a6"/>
        <w:widowControl/>
        <w:spacing w:beforeAutospacing="0" w:afterAutospacing="0"/>
        <w:ind w:firstLine="630"/>
        <w:jc w:val="both"/>
        <w:textAlignment w:val="top"/>
        <w:rPr>
          <w:rFonts w:ascii="仿宋" w:eastAsia="仿宋" w:hAnsi="仿宋" w:cs="仿宋" w:hint="eastAsia"/>
          <w:color w:val="333333"/>
          <w:sz w:val="32"/>
          <w:szCs w:val="32"/>
        </w:rPr>
      </w:pPr>
    </w:p>
    <w:p w14:paraId="08708B70" w14:textId="77777777" w:rsidR="00AE0E6A" w:rsidRPr="00E6303E" w:rsidRDefault="00000000">
      <w:pPr>
        <w:pStyle w:val="a6"/>
        <w:widowControl/>
        <w:numPr>
          <w:ilvl w:val="0"/>
          <w:numId w:val="1"/>
        </w:numPr>
        <w:spacing w:beforeAutospacing="0" w:afterAutospacing="0"/>
        <w:jc w:val="center"/>
        <w:textAlignment w:val="top"/>
        <w:rPr>
          <w:rFonts w:ascii="黑体" w:eastAsia="黑体" w:hAnsi="宋体" w:cs="黑体" w:hint="eastAsia"/>
          <w:color w:val="333333"/>
          <w:sz w:val="32"/>
          <w:szCs w:val="32"/>
        </w:rPr>
      </w:pPr>
      <w:r w:rsidRPr="00E6303E">
        <w:rPr>
          <w:rFonts w:ascii="黑体" w:eastAsia="黑体" w:hAnsi="宋体" w:cs="黑体" w:hint="eastAsia"/>
          <w:color w:val="333333"/>
          <w:sz w:val="32"/>
          <w:szCs w:val="32"/>
        </w:rPr>
        <w:t>保障和激励</w:t>
      </w:r>
    </w:p>
    <w:p w14:paraId="60A1EF79" w14:textId="77777777" w:rsidR="00AE0E6A" w:rsidRPr="00E6303E" w:rsidRDefault="00AE0E6A">
      <w:pPr>
        <w:pStyle w:val="a6"/>
        <w:widowControl/>
        <w:spacing w:beforeAutospacing="0" w:afterAutospacing="0"/>
        <w:textAlignment w:val="top"/>
        <w:rPr>
          <w:rFonts w:ascii="仿宋" w:eastAsia="仿宋" w:hAnsi="仿宋" w:cs="仿宋" w:hint="eastAsia"/>
          <w:color w:val="333333"/>
          <w:sz w:val="32"/>
          <w:szCs w:val="32"/>
        </w:rPr>
      </w:pPr>
    </w:p>
    <w:p w14:paraId="3F6CE01B"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第二十条</w:t>
      </w:r>
      <w:r w:rsidRPr="00E6303E">
        <w:rPr>
          <w:rFonts w:ascii="仿宋" w:eastAsia="仿宋" w:hAnsi="仿宋" w:cs="仿宋" w:hint="eastAsia"/>
          <w:color w:val="333333"/>
          <w:sz w:val="32"/>
          <w:szCs w:val="32"/>
        </w:rPr>
        <w:t xml:space="preserve">　省人民政府有关部门、河南自贸试验区片区所在地设区的市人民政府和航空港区管委会应当履行保障主体职责，加大对河南自贸试验区制度创新的支持保障力度，针对河南自贸试验区制度创新需求，在资金、人才、技术、数据等要素方面出台专项支持措施。</w:t>
      </w:r>
    </w:p>
    <w:p w14:paraId="4EDE3BE8" w14:textId="77777777" w:rsidR="00AE0E6A" w:rsidRPr="00E6303E" w:rsidRDefault="00000000">
      <w:pPr>
        <w:pStyle w:val="a6"/>
        <w:widowControl/>
        <w:spacing w:beforeAutospacing="0" w:afterAutospacing="0"/>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第二十一条</w:t>
      </w:r>
      <w:r w:rsidRPr="00E6303E">
        <w:rPr>
          <w:rFonts w:ascii="仿宋" w:eastAsia="仿宋" w:hAnsi="仿宋" w:cs="仿宋" w:hint="eastAsia"/>
          <w:color w:val="333333"/>
          <w:sz w:val="32"/>
          <w:szCs w:val="32"/>
        </w:rPr>
        <w:t xml:space="preserve">　省人民政府、河南自贸试验区片区所在地设区的市人民政府和航空港区管委会应当将制度创新工作所需经费纳入财政预算予以保障。河南自贸试验区片区所在地设区的市人民政府和航空港区管委会可以结合实际出台保障制度创新的财政扶持政策。</w:t>
      </w:r>
    </w:p>
    <w:p w14:paraId="3EAD13CA"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lastRenderedPageBreak/>
        <w:t xml:space="preserve">　　第二十二条</w:t>
      </w:r>
      <w:r w:rsidRPr="00E6303E">
        <w:rPr>
          <w:rFonts w:ascii="仿宋" w:eastAsia="仿宋" w:hAnsi="仿宋" w:cs="仿宋" w:hint="eastAsia"/>
          <w:color w:val="333333"/>
          <w:sz w:val="32"/>
          <w:szCs w:val="32"/>
        </w:rPr>
        <w:t xml:space="preserve">　省自贸办、河南自贸试验区片区所在地设区的市人民政府和航空港区管委会应当定期开展制度创新能力提升培训，支持相关人员赴先进地区学习或者交流。</w:t>
      </w:r>
    </w:p>
    <w:p w14:paraId="10DD046D"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省自贸办、河南自贸试验区片区所在地设区的市人民政府和航空港区管委会应当成立制度创新专家组，为行政审批和监管、金融服务、产业高质量发展、多式联运、数字经济、要素保障等重点领域制度创新提供智力支持。</w:t>
      </w:r>
    </w:p>
    <w:p w14:paraId="09FF8D7C" w14:textId="77777777" w:rsidR="00AE0E6A" w:rsidRPr="00E6303E" w:rsidRDefault="00000000">
      <w:pPr>
        <w:pStyle w:val="a6"/>
        <w:keepLines/>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第二十三条</w:t>
      </w:r>
      <w:r w:rsidRPr="00E6303E">
        <w:rPr>
          <w:rFonts w:ascii="仿宋" w:eastAsia="仿宋" w:hAnsi="仿宋" w:cs="仿宋" w:hint="eastAsia"/>
          <w:color w:val="333333"/>
          <w:sz w:val="32"/>
          <w:szCs w:val="32"/>
        </w:rPr>
        <w:t xml:space="preserve">　县级以上人民政府发展改革、工业和信息化、行政审批政务信息管理等主管部门应当依法为河南自贸试验区制度创新提供信息技术和数据支撑，提升制度创新效能。</w:t>
      </w:r>
    </w:p>
    <w:p w14:paraId="2BE39741"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第二十四条</w:t>
      </w:r>
      <w:r w:rsidRPr="00E6303E">
        <w:rPr>
          <w:rFonts w:ascii="仿宋" w:eastAsia="仿宋" w:hAnsi="仿宋" w:cs="仿宋" w:hint="eastAsia"/>
          <w:color w:val="333333"/>
          <w:sz w:val="32"/>
          <w:szCs w:val="32"/>
        </w:rPr>
        <w:t xml:space="preserve">　河南自贸试验区制度创新需要暂时调整或者停止适用有关地方性法规、政府规章的，应当按程序提请有权机关依法决定。</w:t>
      </w:r>
    </w:p>
    <w:p w14:paraId="552E5DD9"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制度创新措施需要先行</w:t>
      </w:r>
      <w:proofErr w:type="gramStart"/>
      <w:r w:rsidRPr="00E6303E">
        <w:rPr>
          <w:rFonts w:ascii="仿宋" w:eastAsia="仿宋" w:hAnsi="仿宋" w:cs="仿宋" w:hint="eastAsia"/>
          <w:color w:val="333333"/>
          <w:sz w:val="32"/>
          <w:szCs w:val="32"/>
        </w:rPr>
        <w:t>突破省</w:t>
      </w:r>
      <w:proofErr w:type="gramEnd"/>
      <w:r w:rsidRPr="00E6303E">
        <w:rPr>
          <w:rFonts w:ascii="仿宋" w:eastAsia="仿宋" w:hAnsi="仿宋" w:cs="仿宋" w:hint="eastAsia"/>
          <w:color w:val="333333"/>
          <w:sz w:val="32"/>
          <w:szCs w:val="32"/>
        </w:rPr>
        <w:t>人民政府相关部门的文件规定的，由河南自贸试验区片区所在地设区的市人民政府或者航空港区管委会报请省</w:t>
      </w:r>
      <w:proofErr w:type="gramStart"/>
      <w:r w:rsidRPr="00E6303E">
        <w:rPr>
          <w:rFonts w:ascii="仿宋" w:eastAsia="仿宋" w:hAnsi="仿宋" w:cs="仿宋" w:hint="eastAsia"/>
          <w:color w:val="333333"/>
          <w:sz w:val="32"/>
          <w:szCs w:val="32"/>
        </w:rPr>
        <w:t>自贸办会同</w:t>
      </w:r>
      <w:proofErr w:type="gramEnd"/>
      <w:r w:rsidRPr="00E6303E">
        <w:rPr>
          <w:rFonts w:ascii="仿宋" w:eastAsia="仿宋" w:hAnsi="仿宋" w:cs="仿宋" w:hint="eastAsia"/>
          <w:color w:val="333333"/>
          <w:sz w:val="32"/>
          <w:szCs w:val="32"/>
        </w:rPr>
        <w:t>相关部门研究同意后实施，省</w:t>
      </w:r>
      <w:proofErr w:type="gramStart"/>
      <w:r w:rsidRPr="00E6303E">
        <w:rPr>
          <w:rFonts w:ascii="仿宋" w:eastAsia="仿宋" w:hAnsi="仿宋" w:cs="仿宋" w:hint="eastAsia"/>
          <w:color w:val="333333"/>
          <w:sz w:val="32"/>
          <w:szCs w:val="32"/>
        </w:rPr>
        <w:t>自贸办应当</w:t>
      </w:r>
      <w:proofErr w:type="gramEnd"/>
      <w:r w:rsidRPr="00E6303E">
        <w:rPr>
          <w:rFonts w:ascii="仿宋" w:eastAsia="仿宋" w:hAnsi="仿宋" w:cs="仿宋" w:hint="eastAsia"/>
          <w:color w:val="333333"/>
          <w:sz w:val="32"/>
          <w:szCs w:val="32"/>
        </w:rPr>
        <w:t>加强协调和推动。</w:t>
      </w:r>
    </w:p>
    <w:p w14:paraId="6ED32160"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lastRenderedPageBreak/>
        <w:t xml:space="preserve">　　制度创新中属于法律、法规、规章和国家政策未规定的事项，河南自贸试验区片区所在地设区的市人民政府和航空港区管委会可以在职权范围内发布文件</w:t>
      </w:r>
      <w:proofErr w:type="gramStart"/>
      <w:r w:rsidRPr="00E6303E">
        <w:rPr>
          <w:rFonts w:ascii="仿宋" w:eastAsia="仿宋" w:hAnsi="仿宋" w:cs="仿宋" w:hint="eastAsia"/>
          <w:color w:val="333333"/>
          <w:sz w:val="32"/>
          <w:szCs w:val="32"/>
        </w:rPr>
        <w:t>作出</w:t>
      </w:r>
      <w:proofErr w:type="gramEnd"/>
      <w:r w:rsidRPr="00E6303E">
        <w:rPr>
          <w:rFonts w:ascii="仿宋" w:eastAsia="仿宋" w:hAnsi="仿宋" w:cs="仿宋" w:hint="eastAsia"/>
          <w:color w:val="333333"/>
          <w:sz w:val="32"/>
          <w:szCs w:val="32"/>
        </w:rPr>
        <w:t>规定。</w:t>
      </w:r>
    </w:p>
    <w:p w14:paraId="34B44E05"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制度创新的有效举措和成熟经验经论证适宜固化为制度规范的，有关部门应当依法推动形成地方性法规、政府规章和文件。</w:t>
      </w:r>
    </w:p>
    <w:p w14:paraId="0421F042"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第二十五条</w:t>
      </w:r>
      <w:r w:rsidRPr="00E6303E">
        <w:rPr>
          <w:rFonts w:ascii="仿宋" w:eastAsia="仿宋" w:hAnsi="仿宋" w:cs="仿宋" w:hint="eastAsia"/>
          <w:color w:val="333333"/>
          <w:sz w:val="32"/>
          <w:szCs w:val="32"/>
        </w:rPr>
        <w:t xml:space="preserve">　对已经实施并取得成效的河南自贸试验区制度创新成果,制度创新主体可以向省</w:t>
      </w:r>
      <w:proofErr w:type="gramStart"/>
      <w:r w:rsidRPr="00E6303E">
        <w:rPr>
          <w:rFonts w:ascii="仿宋" w:eastAsia="仿宋" w:hAnsi="仿宋" w:cs="仿宋" w:hint="eastAsia"/>
          <w:color w:val="333333"/>
          <w:sz w:val="32"/>
          <w:szCs w:val="32"/>
        </w:rPr>
        <w:t>自贸办申报</w:t>
      </w:r>
      <w:proofErr w:type="gramEnd"/>
      <w:r w:rsidRPr="00E6303E">
        <w:rPr>
          <w:rFonts w:ascii="仿宋" w:eastAsia="仿宋" w:hAnsi="仿宋" w:cs="仿宋" w:hint="eastAsia"/>
          <w:color w:val="333333"/>
          <w:sz w:val="32"/>
          <w:szCs w:val="32"/>
        </w:rPr>
        <w:t>制度创新奖励。</w:t>
      </w:r>
    </w:p>
    <w:p w14:paraId="250AD0AC"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第二十六条</w:t>
      </w:r>
      <w:r w:rsidRPr="00E6303E">
        <w:rPr>
          <w:rFonts w:ascii="仿宋" w:eastAsia="仿宋" w:hAnsi="仿宋" w:cs="仿宋" w:hint="eastAsia"/>
          <w:color w:val="333333"/>
          <w:sz w:val="32"/>
          <w:szCs w:val="32"/>
        </w:rPr>
        <w:t xml:space="preserve">　省</w:t>
      </w:r>
      <w:proofErr w:type="gramStart"/>
      <w:r w:rsidRPr="00E6303E">
        <w:rPr>
          <w:rFonts w:ascii="仿宋" w:eastAsia="仿宋" w:hAnsi="仿宋" w:cs="仿宋" w:hint="eastAsia"/>
          <w:color w:val="333333"/>
          <w:sz w:val="32"/>
          <w:szCs w:val="32"/>
        </w:rPr>
        <w:t>自贸办组织</w:t>
      </w:r>
      <w:proofErr w:type="gramEnd"/>
      <w:r w:rsidRPr="00E6303E">
        <w:rPr>
          <w:rFonts w:ascii="仿宋" w:eastAsia="仿宋" w:hAnsi="仿宋" w:cs="仿宋" w:hint="eastAsia"/>
          <w:color w:val="333333"/>
          <w:sz w:val="32"/>
          <w:szCs w:val="32"/>
        </w:rPr>
        <w:t>相关部门、智库专家，根据制度创新成果推广层级、实施效果、社会影响等因素，对符合条件的制度创新成果评定等级，其中：被党中央、国务院肯定或者入选国务院批准</w:t>
      </w:r>
      <w:proofErr w:type="gramStart"/>
      <w:r w:rsidRPr="00E6303E">
        <w:rPr>
          <w:rFonts w:ascii="仿宋" w:eastAsia="仿宋" w:hAnsi="仿宋" w:cs="仿宋" w:hint="eastAsia"/>
          <w:color w:val="333333"/>
          <w:sz w:val="32"/>
          <w:szCs w:val="32"/>
        </w:rPr>
        <w:t>推广自</w:t>
      </w:r>
      <w:proofErr w:type="gramEnd"/>
      <w:r w:rsidRPr="00E6303E">
        <w:rPr>
          <w:rFonts w:ascii="仿宋" w:eastAsia="仿宋" w:hAnsi="仿宋" w:cs="仿宋" w:hint="eastAsia"/>
          <w:color w:val="333333"/>
          <w:sz w:val="32"/>
          <w:szCs w:val="32"/>
        </w:rPr>
        <w:t>贸试验区改革试点经验、商务部自贸试验区最佳实践案例的，评定为一类；被国家相关部门在全国复制推广的，评定为二类；入选河南自贸试验区最佳实践案例的，评定为三类。</w:t>
      </w:r>
    </w:p>
    <w:p w14:paraId="2AF40EE8"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对评定为一类、二类、三类制度创新成果的制度创新主体，按照有关规定给予表彰。</w:t>
      </w:r>
    </w:p>
    <w:p w14:paraId="6FECAB80"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对评定为一类、二类、三类的制度创新成果，可以给予资金奖励。具体奖励标准由省</w:t>
      </w:r>
      <w:proofErr w:type="gramStart"/>
      <w:r w:rsidRPr="00E6303E">
        <w:rPr>
          <w:rFonts w:ascii="仿宋" w:eastAsia="仿宋" w:hAnsi="仿宋" w:cs="仿宋" w:hint="eastAsia"/>
          <w:color w:val="333333"/>
          <w:sz w:val="32"/>
          <w:szCs w:val="32"/>
        </w:rPr>
        <w:t>自贸办会同</w:t>
      </w:r>
      <w:proofErr w:type="gramEnd"/>
      <w:r w:rsidRPr="00E6303E">
        <w:rPr>
          <w:rFonts w:ascii="仿宋" w:eastAsia="仿宋" w:hAnsi="仿宋" w:cs="仿宋" w:hint="eastAsia"/>
          <w:color w:val="333333"/>
          <w:sz w:val="32"/>
          <w:szCs w:val="32"/>
        </w:rPr>
        <w:t>省人民政府财政主管部门确定，所需资金统筹部门预算解决。</w:t>
      </w:r>
    </w:p>
    <w:p w14:paraId="657C49CE"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lastRenderedPageBreak/>
        <w:t xml:space="preserve">　　第二十七条</w:t>
      </w:r>
      <w:r w:rsidRPr="00E6303E">
        <w:rPr>
          <w:rFonts w:ascii="仿宋" w:eastAsia="仿宋" w:hAnsi="仿宋" w:cs="仿宋" w:hint="eastAsia"/>
          <w:color w:val="333333"/>
          <w:sz w:val="32"/>
          <w:szCs w:val="32"/>
        </w:rPr>
        <w:t xml:space="preserve">　河南自贸试验区片区应当将制度创新工作开展情况纳入相关单位年度考核内容，重点考核形成制度创新成果、改革试点争取、集成创新开展等情况。将制度创新情况作为评价人才、使用人才的重要参考。</w:t>
      </w:r>
    </w:p>
    <w:p w14:paraId="6C284ADC" w14:textId="77777777" w:rsidR="00AE0E6A" w:rsidRPr="00E6303E" w:rsidRDefault="00000000">
      <w:pPr>
        <w:pStyle w:val="a6"/>
        <w:widowControl/>
        <w:spacing w:beforeAutospacing="0" w:afterAutospacing="0"/>
        <w:ind w:firstLine="63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第二十八条</w:t>
      </w:r>
      <w:r w:rsidRPr="00E6303E">
        <w:rPr>
          <w:rFonts w:ascii="仿宋" w:eastAsia="仿宋" w:hAnsi="仿宋" w:cs="仿宋" w:hint="eastAsia"/>
          <w:color w:val="333333"/>
          <w:sz w:val="32"/>
          <w:szCs w:val="32"/>
        </w:rPr>
        <w:t xml:space="preserve">　制度创新及其实施推广未达到预期效果或者出现失误，但符合《中国（河南）自由贸易试验区条例》第五十九条规定的，对相关单位和个人免除相关责任。</w:t>
      </w:r>
    </w:p>
    <w:p w14:paraId="60CCD0C2" w14:textId="77777777" w:rsidR="00AE0E6A" w:rsidRPr="00E6303E" w:rsidRDefault="00AE0E6A">
      <w:pPr>
        <w:pStyle w:val="a6"/>
        <w:widowControl/>
        <w:spacing w:beforeAutospacing="0" w:afterAutospacing="0"/>
        <w:ind w:firstLine="630"/>
        <w:jc w:val="both"/>
        <w:textAlignment w:val="top"/>
        <w:rPr>
          <w:rFonts w:ascii="仿宋" w:eastAsia="仿宋" w:hAnsi="仿宋" w:cs="仿宋" w:hint="eastAsia"/>
          <w:color w:val="333333"/>
          <w:sz w:val="32"/>
          <w:szCs w:val="32"/>
        </w:rPr>
      </w:pPr>
    </w:p>
    <w:p w14:paraId="2C717F9D" w14:textId="77777777" w:rsidR="00AE0E6A" w:rsidRPr="00E6303E" w:rsidRDefault="00000000">
      <w:pPr>
        <w:pStyle w:val="a6"/>
        <w:widowControl/>
        <w:numPr>
          <w:ilvl w:val="0"/>
          <w:numId w:val="1"/>
        </w:numPr>
        <w:spacing w:beforeAutospacing="0" w:afterAutospacing="0"/>
        <w:jc w:val="center"/>
        <w:textAlignment w:val="top"/>
        <w:rPr>
          <w:rFonts w:ascii="黑体" w:eastAsia="黑体" w:hAnsi="宋体" w:cs="黑体" w:hint="eastAsia"/>
          <w:color w:val="333333"/>
          <w:sz w:val="32"/>
          <w:szCs w:val="32"/>
        </w:rPr>
      </w:pPr>
      <w:r w:rsidRPr="00E6303E">
        <w:rPr>
          <w:rFonts w:ascii="黑体" w:eastAsia="黑体" w:hAnsi="宋体" w:cs="黑体" w:hint="eastAsia"/>
          <w:color w:val="333333"/>
          <w:sz w:val="32"/>
          <w:szCs w:val="32"/>
        </w:rPr>
        <w:t>附</w:t>
      </w:r>
      <w:r w:rsidRPr="00E6303E">
        <w:rPr>
          <w:rStyle w:val="a7"/>
          <w:rFonts w:ascii="sans-serif" w:eastAsia="sans-serif" w:hAnsi="sans-serif" w:cs="sans-serif"/>
          <w:color w:val="000000"/>
          <w:sz w:val="32"/>
          <w:szCs w:val="32"/>
        </w:rPr>
        <w:t xml:space="preserve">　</w:t>
      </w:r>
      <w:r w:rsidRPr="00E6303E">
        <w:rPr>
          <w:rFonts w:ascii="黑体" w:eastAsia="黑体" w:hAnsi="宋体" w:cs="黑体" w:hint="eastAsia"/>
          <w:color w:val="333333"/>
          <w:sz w:val="32"/>
          <w:szCs w:val="32"/>
        </w:rPr>
        <w:t>则</w:t>
      </w:r>
    </w:p>
    <w:p w14:paraId="19397B69" w14:textId="77777777" w:rsidR="00AE0E6A" w:rsidRPr="00E6303E" w:rsidRDefault="00AE0E6A">
      <w:pPr>
        <w:pStyle w:val="a6"/>
        <w:widowControl/>
        <w:spacing w:beforeAutospacing="0" w:afterAutospacing="0"/>
        <w:textAlignment w:val="top"/>
        <w:rPr>
          <w:rFonts w:ascii="仿宋" w:eastAsia="仿宋" w:hAnsi="仿宋" w:cs="仿宋" w:hint="eastAsia"/>
          <w:color w:val="333333"/>
          <w:sz w:val="32"/>
          <w:szCs w:val="32"/>
        </w:rPr>
      </w:pPr>
    </w:p>
    <w:p w14:paraId="4D4028A9"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黑体" w:eastAsia="黑体" w:hAnsi="宋体" w:cs="黑体" w:hint="eastAsia"/>
          <w:color w:val="333333"/>
          <w:sz w:val="32"/>
          <w:szCs w:val="32"/>
        </w:rPr>
        <w:t xml:space="preserve">　　第二十九条</w:t>
      </w:r>
      <w:r w:rsidRPr="00E6303E">
        <w:rPr>
          <w:rFonts w:ascii="仿宋" w:eastAsia="仿宋" w:hAnsi="仿宋" w:cs="仿宋" w:hint="eastAsia"/>
          <w:color w:val="333333"/>
          <w:sz w:val="32"/>
          <w:szCs w:val="32"/>
        </w:rPr>
        <w:t xml:space="preserve">　河南自贸试验区联动创新区的制度创新及其实施推广，参照本办法有关规定执行。</w:t>
      </w:r>
    </w:p>
    <w:p w14:paraId="3164BA1B"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对在河南自贸试验区内推行的制度创新举措，联动创新</w:t>
      </w:r>
      <w:proofErr w:type="gramStart"/>
      <w:r w:rsidRPr="00E6303E">
        <w:rPr>
          <w:rFonts w:ascii="仿宋" w:eastAsia="仿宋" w:hAnsi="仿宋" w:cs="仿宋" w:hint="eastAsia"/>
          <w:color w:val="333333"/>
          <w:sz w:val="32"/>
          <w:szCs w:val="32"/>
        </w:rPr>
        <w:t>区具备</w:t>
      </w:r>
      <w:proofErr w:type="gramEnd"/>
      <w:r w:rsidRPr="00E6303E">
        <w:rPr>
          <w:rFonts w:ascii="仿宋" w:eastAsia="仿宋" w:hAnsi="仿宋" w:cs="仿宋" w:hint="eastAsia"/>
          <w:color w:val="333333"/>
          <w:sz w:val="32"/>
          <w:szCs w:val="32"/>
        </w:rPr>
        <w:t>实施条件的可以同步实施。</w:t>
      </w:r>
    </w:p>
    <w:p w14:paraId="00446811" w14:textId="77777777" w:rsidR="00AE0E6A" w:rsidRPr="00E6303E" w:rsidRDefault="00000000">
      <w:pPr>
        <w:pStyle w:val="a6"/>
        <w:widowControl/>
        <w:spacing w:beforeAutospacing="0" w:afterAutospacing="0"/>
        <w:jc w:val="both"/>
        <w:textAlignment w:val="top"/>
        <w:rPr>
          <w:rFonts w:ascii="仿宋" w:eastAsia="仿宋" w:hAnsi="仿宋" w:cs="仿宋" w:hint="eastAsia"/>
          <w:color w:val="333333"/>
          <w:sz w:val="32"/>
          <w:szCs w:val="32"/>
        </w:rPr>
      </w:pPr>
      <w:r w:rsidRPr="00E6303E">
        <w:rPr>
          <w:rFonts w:ascii="仿宋" w:eastAsia="仿宋" w:hAnsi="仿宋" w:cs="仿宋" w:hint="eastAsia"/>
          <w:color w:val="333333"/>
          <w:sz w:val="32"/>
          <w:szCs w:val="32"/>
        </w:rPr>
        <w:t xml:space="preserve">　　济源</w:t>
      </w:r>
      <w:proofErr w:type="gramStart"/>
      <w:r w:rsidRPr="00E6303E">
        <w:rPr>
          <w:rFonts w:ascii="仿宋" w:eastAsia="仿宋" w:hAnsi="仿宋" w:cs="仿宋" w:hint="eastAsia"/>
          <w:color w:val="333333"/>
          <w:sz w:val="32"/>
          <w:szCs w:val="32"/>
        </w:rPr>
        <w:t>产城融合</w:t>
      </w:r>
      <w:proofErr w:type="gramEnd"/>
      <w:r w:rsidRPr="00E6303E">
        <w:rPr>
          <w:rFonts w:ascii="仿宋" w:eastAsia="仿宋" w:hAnsi="仿宋" w:cs="仿宋" w:hint="eastAsia"/>
          <w:color w:val="333333"/>
          <w:sz w:val="32"/>
          <w:szCs w:val="32"/>
        </w:rPr>
        <w:t>示范区参照设区的市执行本办法。</w:t>
      </w:r>
    </w:p>
    <w:p w14:paraId="5B5907E0" w14:textId="77777777" w:rsidR="00AE0E6A" w:rsidRPr="00E6303E" w:rsidRDefault="00000000">
      <w:pPr>
        <w:pStyle w:val="a6"/>
        <w:widowControl/>
        <w:spacing w:beforeAutospacing="0" w:afterAutospacing="0"/>
        <w:jc w:val="both"/>
        <w:textAlignment w:val="top"/>
        <w:rPr>
          <w:rFonts w:ascii="仿宋_GB2312" w:eastAsia="仿宋_GB2312" w:hAnsi="仿宋_GB2312" w:cs="仿宋_GB2312" w:hint="eastAsia"/>
          <w:color w:val="333333"/>
          <w:kern w:val="2"/>
          <w:sz w:val="32"/>
          <w:szCs w:val="32"/>
          <w:shd w:val="clear" w:color="auto" w:fill="FFFFFF"/>
        </w:rPr>
      </w:pPr>
      <w:r w:rsidRPr="00E6303E">
        <w:rPr>
          <w:rFonts w:ascii="黑体" w:eastAsia="黑体" w:hAnsi="宋体" w:cs="黑体" w:hint="eastAsia"/>
          <w:color w:val="333333"/>
          <w:sz w:val="32"/>
          <w:szCs w:val="32"/>
        </w:rPr>
        <w:t xml:space="preserve">　　第三十条</w:t>
      </w:r>
      <w:r w:rsidRPr="00E6303E">
        <w:rPr>
          <w:rFonts w:ascii="仿宋" w:eastAsia="仿宋" w:hAnsi="仿宋" w:cs="仿宋" w:hint="eastAsia"/>
          <w:color w:val="333333"/>
          <w:sz w:val="32"/>
          <w:szCs w:val="32"/>
        </w:rPr>
        <w:t xml:space="preserve">　本办法自2025年5月1日起施行。</w:t>
      </w:r>
    </w:p>
    <w:sectPr w:rsidR="00AE0E6A" w:rsidRPr="00E6303E">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7044" w14:textId="77777777" w:rsidR="00EA4384" w:rsidRDefault="00EA4384">
      <w:r>
        <w:separator/>
      </w:r>
    </w:p>
  </w:endnote>
  <w:endnote w:type="continuationSeparator" w:id="0">
    <w:p w14:paraId="35C6D5D3" w14:textId="77777777" w:rsidR="00EA4384" w:rsidRDefault="00EA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ans-serif">
    <w:altName w:val="Calibri"/>
    <w:charset w:val="00"/>
    <w:family w:val="auto"/>
    <w:pitch w:val="default"/>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AC2A" w14:textId="77777777" w:rsidR="00AE0E6A" w:rsidRDefault="00000000">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3E42D5F3" wp14:editId="25169469">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CC623" w14:textId="77777777" w:rsidR="00AE0E6A" w:rsidRDefault="0000000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E42D5F3"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14CC623" w14:textId="77777777" w:rsidR="00AE0E6A" w:rsidRDefault="00000000">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D33C642" w14:textId="77777777" w:rsidR="00AE0E6A" w:rsidRDefault="00000000">
    <w:pPr>
      <w:pStyle w:val="a5"/>
      <w:wordWrap w:val="0"/>
      <w:ind w:leftChars="2280" w:left="4788" w:firstLineChars="2000" w:firstLine="6400"/>
      <w:jc w:val="right"/>
      <w:rPr>
        <w:rFonts w:ascii="宋体" w:eastAsia="宋体" w:hAnsi="宋体" w:cs="宋体" w:hint="eastAsia"/>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E483E68" wp14:editId="648F19CF">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537C44" id="直接连接符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 xml:space="preserve">河南省人民政府发布     </w:t>
    </w:r>
  </w:p>
  <w:p w14:paraId="4649CDAF" w14:textId="77777777" w:rsidR="00AE0E6A" w:rsidRDefault="00AE0E6A">
    <w:pPr>
      <w:pStyle w:val="a5"/>
      <w:wordWrap w:val="0"/>
      <w:ind w:leftChars="2280" w:left="4788" w:firstLineChars="2000" w:firstLine="5622"/>
      <w:jc w:val="right"/>
      <w:rPr>
        <w:rFonts w:ascii="宋体" w:eastAsia="宋体" w:hAnsi="宋体" w:cs="宋体" w:hint="eastAsia"/>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D370" w14:textId="77777777" w:rsidR="00EA4384" w:rsidRDefault="00EA4384">
      <w:r>
        <w:separator/>
      </w:r>
    </w:p>
  </w:footnote>
  <w:footnote w:type="continuationSeparator" w:id="0">
    <w:p w14:paraId="1B4BCACA" w14:textId="77777777" w:rsidR="00EA4384" w:rsidRDefault="00EA4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9629" w14:textId="77777777" w:rsidR="00AE0E6A" w:rsidRDefault="00000000">
    <w:pPr>
      <w:pStyle w:val="a5"/>
      <w:textAlignment w:val="center"/>
      <w:rPr>
        <w:rFonts w:ascii="宋体" w:eastAsia="宋体" w:hAnsi="宋体" w:cs="宋体" w:hint="eastAsia"/>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6E1FE439" wp14:editId="58833E5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EB50C5" id="直接连接符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008EA486" w14:textId="77777777" w:rsidR="00AE0E6A" w:rsidRDefault="00000000">
    <w:pPr>
      <w:pStyle w:val="a5"/>
      <w:textAlignment w:val="center"/>
      <w:rPr>
        <w:rFonts w:ascii="宋体" w:eastAsia="宋体" w:hAnsi="宋体" w:cs="宋体" w:hint="eastAsia"/>
        <w:b/>
        <w:bCs/>
        <w:color w:val="005192"/>
        <w:sz w:val="32"/>
        <w:szCs w:val="32"/>
      </w:rPr>
    </w:pPr>
    <w:r>
      <w:rPr>
        <w:rFonts w:ascii="宋体" w:eastAsia="宋体" w:hAnsi="宋体" w:cs="宋体" w:hint="eastAsia"/>
        <w:b/>
        <w:bCs/>
        <w:noProof/>
        <w:color w:val="005192"/>
        <w:sz w:val="32"/>
      </w:rPr>
      <w:drawing>
        <wp:inline distT="0" distB="0" distL="114300" distR="114300" wp14:anchorId="3DFA7A93" wp14:editId="4D3D286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河南省人民政府</w:t>
    </w:r>
    <w:r>
      <w:rPr>
        <w:rFonts w:ascii="宋体" w:eastAsia="宋体" w:hAnsi="宋体" w:cs="宋体" w:hint="eastAsia"/>
        <w:b/>
        <w:bCs/>
        <w:color w:val="005192"/>
        <w:sz w:val="32"/>
        <w:szCs w:val="32"/>
      </w:rPr>
      <w:t>规章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4658"/>
    <w:multiLevelType w:val="multilevel"/>
    <w:tmpl w:val="14954658"/>
    <w:lvl w:ilvl="0">
      <w:start w:val="1"/>
      <w:numFmt w:val="japaneseCounting"/>
      <w:lvlText w:val="第%1章"/>
      <w:lvlJc w:val="left"/>
      <w:pPr>
        <w:ind w:left="1245" w:hanging="1245"/>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113524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gyNDNiZDZkYzViMTM1ZmM4ZGZiZmU3NzllZTc2MTAifQ=="/>
  </w:docVars>
  <w:rsids>
    <w:rsidRoot w:val="00172A27"/>
    <w:rsid w:val="00172A27"/>
    <w:rsid w:val="0031499A"/>
    <w:rsid w:val="004D3C7F"/>
    <w:rsid w:val="00570F26"/>
    <w:rsid w:val="007540B2"/>
    <w:rsid w:val="009F0D02"/>
    <w:rsid w:val="00AE0E6A"/>
    <w:rsid w:val="00E6303E"/>
    <w:rsid w:val="00EA4384"/>
    <w:rsid w:val="019E71BD"/>
    <w:rsid w:val="01B72A39"/>
    <w:rsid w:val="048A3493"/>
    <w:rsid w:val="04B679C3"/>
    <w:rsid w:val="080F63D8"/>
    <w:rsid w:val="09341458"/>
    <w:rsid w:val="0B0912D7"/>
    <w:rsid w:val="0BEB7E37"/>
    <w:rsid w:val="142949C6"/>
    <w:rsid w:val="152D2DCA"/>
    <w:rsid w:val="153B0F5F"/>
    <w:rsid w:val="1568690A"/>
    <w:rsid w:val="17C84600"/>
    <w:rsid w:val="181D0F2D"/>
    <w:rsid w:val="19DF0ABE"/>
    <w:rsid w:val="1AF66F50"/>
    <w:rsid w:val="1DEC284C"/>
    <w:rsid w:val="1E6523AC"/>
    <w:rsid w:val="22440422"/>
    <w:rsid w:val="290D78F9"/>
    <w:rsid w:val="29902043"/>
    <w:rsid w:val="31A15F24"/>
    <w:rsid w:val="33ED4B54"/>
    <w:rsid w:val="395347B5"/>
    <w:rsid w:val="39A232A0"/>
    <w:rsid w:val="39E745AA"/>
    <w:rsid w:val="3AED3866"/>
    <w:rsid w:val="3B5A6BBB"/>
    <w:rsid w:val="3B5F40BD"/>
    <w:rsid w:val="3C895273"/>
    <w:rsid w:val="3EDA13A6"/>
    <w:rsid w:val="409E221E"/>
    <w:rsid w:val="42F058B7"/>
    <w:rsid w:val="42FB23F7"/>
    <w:rsid w:val="436109F6"/>
    <w:rsid w:val="441A38D4"/>
    <w:rsid w:val="44421112"/>
    <w:rsid w:val="4B400D90"/>
    <w:rsid w:val="4BC77339"/>
    <w:rsid w:val="4C9236C5"/>
    <w:rsid w:val="4D65469D"/>
    <w:rsid w:val="4F601CE9"/>
    <w:rsid w:val="505C172E"/>
    <w:rsid w:val="52F46F0B"/>
    <w:rsid w:val="53D8014D"/>
    <w:rsid w:val="55E064E0"/>
    <w:rsid w:val="572C6D10"/>
    <w:rsid w:val="57972A53"/>
    <w:rsid w:val="579F7999"/>
    <w:rsid w:val="5AEC70B7"/>
    <w:rsid w:val="5BD26074"/>
    <w:rsid w:val="5C8B28D7"/>
    <w:rsid w:val="5DC34279"/>
    <w:rsid w:val="5F726611"/>
    <w:rsid w:val="608816D1"/>
    <w:rsid w:val="60EF4E7F"/>
    <w:rsid w:val="62436888"/>
    <w:rsid w:val="638B7F88"/>
    <w:rsid w:val="665233C1"/>
    <w:rsid w:val="681E30DE"/>
    <w:rsid w:val="68F00289"/>
    <w:rsid w:val="6AD9688B"/>
    <w:rsid w:val="6D0E3F22"/>
    <w:rsid w:val="6FC85EF1"/>
    <w:rsid w:val="72163051"/>
    <w:rsid w:val="73FC39A7"/>
    <w:rsid w:val="759A04FF"/>
    <w:rsid w:val="7A2937AC"/>
    <w:rsid w:val="7A2A612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B6C7D0C"/>
  <w15:docId w15:val="{97A01672-41F2-4BBF-9E8A-BFE6DEE5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2015</Words>
  <Characters>2016</Characters>
  <Application>Microsoft Office Word</Application>
  <DocSecurity>0</DocSecurity>
  <Lines>96</Lines>
  <Paragraphs>62</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羽 木</cp:lastModifiedBy>
  <cp:revision>2</cp:revision>
  <cp:lastPrinted>2021-10-26T03:30:00Z</cp:lastPrinted>
  <dcterms:created xsi:type="dcterms:W3CDTF">2025-12-15T01:27:00Z</dcterms:created>
  <dcterms:modified xsi:type="dcterms:W3CDTF">2025-12-15T01:27:00Z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47482EAED7E1430AA07E8C2879EA16B3_13</vt:lpwstr>
  </property>
  <property fmtid="{D5CDD505-2E9C-101B-9397-08002B2CF9AE}" pid="4" name="KSOTemplateDocerSaveRecord">
    <vt:lpwstr>eyJoZGlkIjoiNmRiYjc2ZWRhYzZiYjI3NDUwMjE5NmZjMzg0YTFmNTMiLCJ1c2VySWQiOiIyNTU0NDE5MzAifQ==</vt:lpwstr>
  </property>
</Properties>
</file>