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  件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0"/>
        <w:jc w:val="center"/>
        <w:textAlignment w:val="auto"/>
        <w:rPr>
          <w:rFonts w:hint="eastAsia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spacing w:val="-6"/>
          <w:sz w:val="44"/>
          <w:szCs w:val="44"/>
          <w:shd w:val="clear" w:fill="FFFFFF"/>
          <w:lang w:val="en-US" w:eastAsia="zh-CN"/>
        </w:rPr>
        <w:t>河南省工业和信息化厅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spacing w:val="-6"/>
          <w:sz w:val="44"/>
          <w:szCs w:val="44"/>
          <w:shd w:val="clear" w:fill="FFFFFF"/>
        </w:rPr>
        <w:t>新增进驻事项清单</w:t>
      </w:r>
    </w:p>
    <w:tbl>
      <w:tblPr>
        <w:tblStyle w:val="4"/>
        <w:tblW w:w="146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5916"/>
        <w:gridCol w:w="690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主项名称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业务办理项名称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地面无线电台（站）（业余无线电台除外）设置、使用许可首次申请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地面无线电台（站）（业余无线电台除外）设置、使用许可有效期届满延续申请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地面无线电台（站）（业余无线电台除外）设置、使用许可事项变更申请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地面无线电台（站）（业余无线电台除外）设置、使用许可注销申请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卫星地球站设置、使用许可首次申请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卫星地球站设置、使用许可有效期届满延续申请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卫星地球站设置、使用许可事项变更申请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91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无线电台（站）设置、使用许可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卫星地球站设置、使用许可注销申请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未取得型号核准的无线电发射设备进关核准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未取得型号核准的无线电发射设备进关核准申请</w:t>
            </w:r>
          </w:p>
        </w:tc>
        <w:tc>
          <w:tcPr>
            <w:tcW w:w="13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可属地办理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第二、三类和含磷硫氟的第四类监控化学品生产设施竣工验收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第二、三类和含磷硫氟的第四类监控化学品生产设施竣工验收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第二、三类和含磷硫氟的第四类监控化学品生产特别许可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第二、三类和含磷硫氟的第四类监控化学品生产特别许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可证首次申请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第二、三类和含磷硫氟的第四类监控化学品生产特别许可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第二、三类和含磷硫氟的第四类监控化学品生产企业名称、法定代表人、注册地址变更申请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第二、三类和含磷硫氟的第四类监控化学品生产特别许可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第二、三类和含磷硫氟的第四类监控化学品生产企业许可范围变更申请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第一、二类监控化学品使用许可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第二类监控化学品使用许可证首次申请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第一、二类监控化学品使用许可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第二类监控化学品使用许可证单位名称、法定代表人、注册地址变更申请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第一、二类监控化学品使用许可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第二类监控化学品使用许可证许可范围变更申请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第二类监控化学品经营许可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第二类监控化学品经营许可首次申请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第二类监控化学品经营许可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第二类监控化学品经营许可申请变更单位名称、法定代表人、注册地址变更申请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第二类监控化学品经营许可</w:t>
            </w:r>
          </w:p>
        </w:tc>
        <w:tc>
          <w:tcPr>
            <w:tcW w:w="6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第二类监控化学品经营许可许可范围变更申请</w:t>
            </w:r>
          </w:p>
        </w:tc>
        <w:tc>
          <w:tcPr>
            <w:tcW w:w="13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Times New Roman" w:hAnsi="Times New Roman" w:eastAsia="仿宋_GB2312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pgSz w:w="16838" w:h="11906" w:orient="landscape"/>
      <w:pgMar w:top="1417" w:right="1417" w:bottom="1417" w:left="1417" w:header="851" w:footer="992" w:gutter="0"/>
      <w:cols w:space="0" w:num="1"/>
      <w:rtlGutter w:val="0"/>
      <w:docGrid w:type="linesAndChars" w:linePitch="636" w:charSpace="8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HorizontalSpacing w:val="162"/>
  <w:drawingGridVerticalSpacing w:val="318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67A44"/>
    <w:rsid w:val="115D0906"/>
    <w:rsid w:val="117619C8"/>
    <w:rsid w:val="11FA43A7"/>
    <w:rsid w:val="191A74F9"/>
    <w:rsid w:val="1CCE090A"/>
    <w:rsid w:val="20E9780F"/>
    <w:rsid w:val="21C56A97"/>
    <w:rsid w:val="22833F45"/>
    <w:rsid w:val="38345C69"/>
    <w:rsid w:val="3CD218F9"/>
    <w:rsid w:val="3E50374F"/>
    <w:rsid w:val="3E5E1696"/>
    <w:rsid w:val="40D043A1"/>
    <w:rsid w:val="4BEA27BB"/>
    <w:rsid w:val="60AF592A"/>
    <w:rsid w:val="61EC5559"/>
    <w:rsid w:val="6308197B"/>
    <w:rsid w:val="64156C6D"/>
    <w:rsid w:val="642503DD"/>
    <w:rsid w:val="6BD52FED"/>
    <w:rsid w:val="70E84C6C"/>
    <w:rsid w:val="B7BEC415"/>
    <w:rsid w:val="F33F3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1327</Words>
  <Characters>1401</Characters>
  <Lines>0</Lines>
  <Paragraphs>0</Paragraphs>
  <TotalTime>9</TotalTime>
  <ScaleCrop>false</ScaleCrop>
  <LinksUpToDate>false</LinksUpToDate>
  <CharactersWithSpaces>1407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2025-12-23T00:15:00Z</dcterms:created>
  <dc:creator>Administrator</dc:creator>
  <cp:lastModifiedBy>邵佳</cp:lastModifiedBy>
  <dcterms:modified xsi:type="dcterms:W3CDTF">2025-12-25T09:54:15Z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KSOTemplateDocerSaveRecord">
    <vt:lpwstr>eyJoZGlkIjoiNGJlZTYyMmRjNGY5MzdiNjJiZjk2YjRmNjA1OGJiZDEiLCJ1c2VySWQiOiIyMzEzNzg4NTkifQ==</vt:lpwstr>
  </property>
  <property fmtid="{D5CDD505-2E9C-101B-9397-08002B2CF9AE}" pid="4" name="ICV">
    <vt:lpwstr>E1E11A67B1894C63973CDEED6376D871_13</vt:lpwstr>
  </property>
</Properties>
</file>