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3C4F0">
      <w:pPr>
        <w:overflowPunct w:val="0"/>
        <w:topLinePunct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0" w:name="OLE_LINK1"/>
      <w:r>
        <w:rPr>
          <w:rFonts w:hint="eastAsia" w:ascii="仿宋_GB2312"/>
          <w:bCs/>
          <w:color w:val="000000"/>
          <w:sz w:val="36"/>
          <w:szCs w:val="36"/>
        </w:rPr>
        <w:t xml:space="preserve"> 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附  件</w:t>
      </w:r>
    </w:p>
    <w:p w14:paraId="2FC6F884">
      <w:pPr>
        <w:overflowPunct w:val="0"/>
        <w:topLinePunct/>
        <w:rPr>
          <w:rFonts w:hint="eastAsia"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 xml:space="preserve"> </w:t>
      </w:r>
    </w:p>
    <w:p w14:paraId="7F38B04F">
      <w:pPr>
        <w:pStyle w:val="2"/>
      </w:pPr>
    </w:p>
    <w:p w14:paraId="3CD0D2C7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河南省2026-2030年校（园）长培训承训单位</w:t>
      </w:r>
    </w:p>
    <w:p w14:paraId="3232F921">
      <w:pPr>
        <w:spacing w:before="62" w:after="62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52"/>
          <w:szCs w:val="52"/>
        </w:rPr>
        <w:t>申   报   书</w:t>
      </w:r>
    </w:p>
    <w:p w14:paraId="688C42D9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</w:t>
      </w:r>
    </w:p>
    <w:p w14:paraId="67ED7332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</w:t>
      </w:r>
    </w:p>
    <w:p w14:paraId="1B692261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</w:t>
      </w:r>
    </w:p>
    <w:p w14:paraId="2B589538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</w:t>
      </w:r>
    </w:p>
    <w:p w14:paraId="00613EBE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 </w:t>
      </w:r>
    </w:p>
    <w:p w14:paraId="2DB0B7BF">
      <w:pPr>
        <w:spacing w:line="560" w:lineRule="exact"/>
        <w:rPr>
          <w:rFonts w:eastAsia="华文中宋"/>
          <w:color w:val="000000"/>
          <w:sz w:val="44"/>
          <w:szCs w:val="44"/>
        </w:rPr>
      </w:pPr>
      <w:r>
        <w:rPr>
          <w:rFonts w:eastAsia="华文中宋"/>
          <w:color w:val="000000"/>
          <w:sz w:val="44"/>
          <w:szCs w:val="44"/>
        </w:rPr>
        <w:t xml:space="preserve"> </w:t>
      </w:r>
    </w:p>
    <w:p w14:paraId="6F85E11E">
      <w:pPr>
        <w:pStyle w:val="2"/>
      </w:pPr>
    </w:p>
    <w:p w14:paraId="7E1A361A">
      <w:pPr>
        <w:spacing w:after="312" w:line="560" w:lineRule="exact"/>
        <w:ind w:firstLine="1280" w:firstLineChars="400"/>
        <w:jc w:val="left"/>
        <w:rPr>
          <w:rFonts w:ascii="仿宋_GB2312"/>
          <w:color w:val="000000"/>
          <w:sz w:val="32"/>
          <w:szCs w:val="32"/>
        </w:rPr>
      </w:pPr>
      <w:r>
        <w:rPr>
          <w:rFonts w:hint="eastAsia" w:ascii="仿宋_GB2312" w:hAnsi="方正仿宋简体"/>
          <w:color w:val="000000"/>
          <w:sz w:val="32"/>
          <w:szCs w:val="32"/>
        </w:rPr>
        <w:t>申报项目名称</w:t>
      </w:r>
      <w:r>
        <w:rPr>
          <w:rFonts w:hint="eastAsia" w:ascii="仿宋_GB2312" w:cs="Calibri"/>
          <w:color w:val="000000"/>
          <w:sz w:val="32"/>
          <w:szCs w:val="32"/>
        </w:rPr>
        <w:t>:</w:t>
      </w:r>
      <w:r>
        <w:rPr>
          <w:rFonts w:hint="eastAsia" w:ascii="仿宋_GB2312"/>
          <w:color w:val="000000"/>
          <w:sz w:val="32"/>
          <w:szCs w:val="32"/>
          <w:u w:val="single"/>
        </w:rPr>
        <w:t xml:space="preserve">                            </w:t>
      </w:r>
    </w:p>
    <w:p w14:paraId="4E9A8D8A">
      <w:pPr>
        <w:spacing w:after="312" w:line="560" w:lineRule="exact"/>
        <w:ind w:firstLine="1280" w:firstLineChars="400"/>
        <w:jc w:val="left"/>
        <w:rPr>
          <w:rFonts w:ascii="仿宋_GB2312"/>
          <w:color w:val="000000"/>
          <w:sz w:val="32"/>
          <w:szCs w:val="32"/>
          <w:u w:val="single"/>
        </w:rPr>
      </w:pPr>
      <w:r>
        <w:rPr>
          <w:rFonts w:hint="eastAsia" w:ascii="仿宋_GB2312" w:hAnsi="方正仿宋简体"/>
          <w:color w:val="000000"/>
          <w:sz w:val="32"/>
          <w:szCs w:val="32"/>
        </w:rPr>
        <w:t>申</w:t>
      </w:r>
      <w:r>
        <w:rPr>
          <w:rFonts w:hint="eastAsia" w:ascii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方正仿宋简体"/>
          <w:color w:val="000000"/>
          <w:sz w:val="32"/>
          <w:szCs w:val="32"/>
        </w:rPr>
        <w:t>报</w:t>
      </w:r>
      <w:r>
        <w:rPr>
          <w:rFonts w:hint="eastAsia" w:ascii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方正仿宋简体"/>
          <w:color w:val="000000"/>
          <w:sz w:val="32"/>
          <w:szCs w:val="32"/>
        </w:rPr>
        <w:t>单</w:t>
      </w:r>
      <w:r>
        <w:rPr>
          <w:rFonts w:hint="eastAsia" w:ascii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方正仿宋简体"/>
          <w:color w:val="000000"/>
          <w:sz w:val="32"/>
          <w:szCs w:val="32"/>
        </w:rPr>
        <w:t>位：</w:t>
      </w:r>
      <w:r>
        <w:rPr>
          <w:rFonts w:hint="eastAsia" w:ascii="仿宋_GB2312"/>
          <w:color w:val="000000"/>
          <w:sz w:val="32"/>
          <w:szCs w:val="32"/>
        </w:rPr>
        <w:softHyphen/>
      </w:r>
      <w:r>
        <w:rPr>
          <w:rFonts w:hint="eastAsia" w:ascii="仿宋_GB2312"/>
          <w:color w:val="000000"/>
          <w:sz w:val="32"/>
          <w:szCs w:val="32"/>
        </w:rPr>
        <w:softHyphen/>
      </w:r>
      <w:r>
        <w:rPr>
          <w:rFonts w:hint="eastAsia" w:ascii="仿宋_GB2312"/>
          <w:color w:val="000000"/>
          <w:sz w:val="32"/>
          <w:szCs w:val="32"/>
        </w:rPr>
        <w:softHyphen/>
      </w:r>
      <w:r>
        <w:rPr>
          <w:rFonts w:hint="eastAsia" w:ascii="仿宋_GB2312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简体"/>
          <w:color w:val="000000"/>
          <w:sz w:val="32"/>
          <w:szCs w:val="32"/>
          <w:u w:val="single"/>
        </w:rPr>
        <w:t>（单位公章）</w:t>
      </w:r>
    </w:p>
    <w:p w14:paraId="1A34B7FC">
      <w:pPr>
        <w:spacing w:after="312" w:line="560" w:lineRule="exact"/>
        <w:ind w:firstLine="1280" w:firstLineChars="400"/>
        <w:jc w:val="left"/>
        <w:rPr>
          <w:rFonts w:ascii="仿宋_GB2312"/>
          <w:color w:val="000000"/>
          <w:sz w:val="32"/>
          <w:szCs w:val="32"/>
          <w:u w:val="single"/>
        </w:rPr>
      </w:pPr>
      <w:r>
        <w:rPr>
          <w:rFonts w:hint="eastAsia" w:ascii="仿宋_GB2312" w:hAnsi="方正仿宋简体"/>
          <w:color w:val="000000"/>
          <w:sz w:val="32"/>
          <w:szCs w:val="32"/>
        </w:rPr>
        <w:t>负</w:t>
      </w:r>
      <w:r>
        <w:rPr>
          <w:rFonts w:hint="eastAsia" w:ascii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方正仿宋简体"/>
          <w:color w:val="000000"/>
          <w:sz w:val="32"/>
          <w:szCs w:val="32"/>
        </w:rPr>
        <w:t>责</w:t>
      </w:r>
      <w:r>
        <w:rPr>
          <w:rFonts w:hint="eastAsia" w:ascii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方正仿宋简体"/>
          <w:color w:val="000000"/>
          <w:sz w:val="32"/>
          <w:szCs w:val="32"/>
        </w:rPr>
        <w:t>人：</w:t>
      </w:r>
      <w:r>
        <w:rPr>
          <w:rFonts w:hint="eastAsia" w:ascii="仿宋_GB2312"/>
          <w:color w:val="000000"/>
          <w:sz w:val="32"/>
          <w:szCs w:val="32"/>
          <w:u w:val="single"/>
        </w:rPr>
        <w:t xml:space="preserve">                            </w:t>
      </w:r>
    </w:p>
    <w:p w14:paraId="7382F1A5">
      <w:pPr>
        <w:rPr>
          <w:rFonts w:hint="eastAsia" w:ascii="黑体" w:hAnsi="黑体" w:eastAsia="黑体"/>
          <w:color w:val="000000"/>
          <w:sz w:val="32"/>
          <w:szCs w:val="32"/>
        </w:rPr>
      </w:pPr>
    </w:p>
    <w:p w14:paraId="186B3A72">
      <w:pPr>
        <w:rPr>
          <w:rFonts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一、基本情况</w:t>
      </w:r>
    </w:p>
    <w:tbl>
      <w:tblPr>
        <w:tblStyle w:val="6"/>
        <w:tblW w:w="9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675"/>
        <w:gridCol w:w="31"/>
        <w:gridCol w:w="239"/>
        <w:gridCol w:w="1210"/>
        <w:gridCol w:w="177"/>
        <w:gridCol w:w="59"/>
        <w:gridCol w:w="167"/>
        <w:gridCol w:w="1076"/>
        <w:gridCol w:w="185"/>
        <w:gridCol w:w="257"/>
        <w:gridCol w:w="1037"/>
        <w:gridCol w:w="828"/>
        <w:gridCol w:w="848"/>
        <w:gridCol w:w="1701"/>
      </w:tblGrid>
      <w:tr w14:paraId="65150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ADEAB3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执行部门</w:t>
            </w:r>
          </w:p>
        </w:tc>
        <w:tc>
          <w:tcPr>
            <w:tcW w:w="7545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F11B335">
            <w:pPr>
              <w:suppressAutoHyphens/>
              <w:spacing w:before="48" w:after="48"/>
              <w:jc w:val="left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217C6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1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66BCD6">
            <w:pPr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执行</w:t>
            </w:r>
          </w:p>
          <w:p w14:paraId="6A6741B2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9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502F7F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3AC8D8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37D8AA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7FD590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30CD0F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2376077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66DC0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1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C410AF">
            <w:pPr>
              <w:widowControl/>
              <w:spacing w:after="0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C0DA7F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6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8B1A92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87241C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4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81348A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C98154">
            <w:pPr>
              <w:suppressAutoHyphens/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733C46">
            <w:pPr>
              <w:suppressAutoHyphens/>
              <w:spacing w:after="0" w:line="400" w:lineRule="exact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4B36D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2" w:hRule="atLeast"/>
          <w:jc w:val="center"/>
        </w:trPr>
        <w:tc>
          <w:tcPr>
            <w:tcW w:w="12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A72941">
            <w:pPr>
              <w:spacing w:after="0" w:line="400" w:lineRule="exact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相关培训经验</w:t>
            </w:r>
          </w:p>
          <w:p w14:paraId="01E66827">
            <w:pPr>
              <w:suppressAutoHyphens/>
              <w:spacing w:before="48" w:after="48"/>
              <w:rPr>
                <w:rFonts w:ascii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9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 w14:paraId="7F3642DB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（近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年来承担</w:t>
            </w:r>
            <w:r>
              <w:rPr>
                <w:rFonts w:hint="eastAsia" w:ascii="仿宋_GB2312" w:hAnsi="宋体" w:cs="仿宋"/>
                <w:color w:val="000000"/>
                <w:kern w:val="0"/>
                <w:sz w:val="32"/>
                <w:szCs w:val="32"/>
                <w:shd w:val="clear" w:color="auto" w:fill="FFFFFF"/>
              </w:rPr>
              <w:t>“国培计划”或“省培计划”示范培训校园长培训项目</w:t>
            </w:r>
            <w:r>
              <w:rPr>
                <w:rFonts w:hint="eastAsia" w:ascii="仿宋_GB2312" w:hAnsi="宋体" w:cs="仿宋"/>
                <w:color w:val="000000"/>
                <w:sz w:val="28"/>
                <w:szCs w:val="28"/>
              </w:rPr>
              <w:t>等情况）</w:t>
            </w:r>
          </w:p>
          <w:p w14:paraId="5FAFCF95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76BB79FE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1143F093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7670EF12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6590842A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6DBAD739">
            <w:pPr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1BA2AF96">
            <w:pPr>
              <w:suppressAutoHyphens/>
              <w:spacing w:before="48" w:after="48" w:line="40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3E74959F">
            <w:pPr>
              <w:pStyle w:val="2"/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089053E7">
            <w:pPr>
              <w:rPr>
                <w:rFonts w:ascii="仿宋_GB2312" w:cs="仿宋"/>
                <w:color w:val="000000"/>
                <w:sz w:val="28"/>
                <w:szCs w:val="28"/>
              </w:rPr>
            </w:pPr>
          </w:p>
          <w:p w14:paraId="397C2790">
            <w:pPr>
              <w:pStyle w:val="2"/>
            </w:pPr>
          </w:p>
        </w:tc>
      </w:tr>
      <w:tr w14:paraId="65D42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9703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0E1F51">
            <w:pPr>
              <w:suppressAutoHyphens/>
              <w:spacing w:before="48" w:after="48"/>
              <w:rPr>
                <w:rFonts w:ascii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首席专家</w:t>
            </w:r>
          </w:p>
        </w:tc>
      </w:tr>
      <w:tr w14:paraId="77F98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1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FDAD0E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E4B659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343A05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A28272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7324D6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58DBE9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5A8EC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A4560F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8640CF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712A5B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研究专长</w:t>
            </w:r>
          </w:p>
        </w:tc>
        <w:tc>
          <w:tcPr>
            <w:tcW w:w="46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A72A0C7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775C0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3F56A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4AB495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FE8022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86878C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0ACE9D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8A5452F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44943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1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B903F1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培训专长</w:t>
            </w:r>
          </w:p>
        </w:tc>
        <w:tc>
          <w:tcPr>
            <w:tcW w:w="754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4D904A5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8"/>
                <w:szCs w:val="28"/>
              </w:rPr>
            </w:pPr>
          </w:p>
        </w:tc>
      </w:tr>
      <w:tr w14:paraId="5B25E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BAE79B">
            <w:pPr>
              <w:suppressAutoHyphens/>
              <w:spacing w:before="48" w:after="48" w:line="320" w:lineRule="exact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主要社会兼职</w:t>
            </w:r>
          </w:p>
        </w:tc>
        <w:tc>
          <w:tcPr>
            <w:tcW w:w="754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53E932">
            <w:pPr>
              <w:suppressAutoHyphens/>
              <w:spacing w:before="48" w:after="48"/>
              <w:jc w:val="left"/>
              <w:rPr>
                <w:rFonts w:ascii="仿宋_GB2312" w:cs="仿宋"/>
                <w:color w:val="000000"/>
                <w:sz w:val="22"/>
                <w:szCs w:val="22"/>
              </w:rPr>
            </w:pPr>
          </w:p>
        </w:tc>
      </w:tr>
      <w:tr w14:paraId="1A21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703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E9BDBF">
            <w:pPr>
              <w:suppressAutoHyphens/>
              <w:spacing w:before="48" w:after="48"/>
              <w:rPr>
                <w:rFonts w:asci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导师团队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（理论导师不少于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位；实践导师不少于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位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)</w:t>
            </w:r>
          </w:p>
        </w:tc>
      </w:tr>
      <w:tr w14:paraId="20998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8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39679C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487F99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职务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/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4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53E5B5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47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1A0020E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7BC0DC">
            <w:pPr>
              <w:suppressAutoHyphens/>
              <w:snapToGrid w:val="0"/>
              <w:spacing w:after="0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研究专长和学科领域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0A26F73">
            <w:pPr>
              <w:spacing w:before="48" w:after="48" w:line="32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类型</w:t>
            </w:r>
          </w:p>
          <w:p w14:paraId="729A32BD">
            <w:pPr>
              <w:suppressAutoHyphens/>
              <w:spacing w:before="48" w:after="48" w:line="320" w:lineRule="exact"/>
              <w:jc w:val="center"/>
              <w:rPr>
                <w:rFonts w:ascii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pacing w:val="-20"/>
                <w:sz w:val="28"/>
                <w:szCs w:val="28"/>
              </w:rPr>
              <w:t>（理论、实践）</w:t>
            </w:r>
          </w:p>
        </w:tc>
      </w:tr>
      <w:tr w14:paraId="6300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C6BFB28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58F00DB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08470">
            <w:pPr>
              <w:suppressAutoHyphens/>
              <w:spacing w:before="48" w:after="48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3C857CFA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6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81856D0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5B28">
            <w:pPr>
              <w:suppressAutoHyphens/>
              <w:spacing w:before="48" w:after="48"/>
              <w:rPr>
                <w:rFonts w:ascii="仿宋_GB2312"/>
                <w:color w:val="000000"/>
                <w:sz w:val="21"/>
                <w:szCs w:val="21"/>
              </w:rPr>
            </w:pPr>
          </w:p>
        </w:tc>
      </w:tr>
      <w:tr w14:paraId="155BE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115A316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61E54E4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B76C2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70F7D8B3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F413E57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17E6D">
            <w:pPr>
              <w:suppressAutoHyphens/>
              <w:spacing w:before="48" w:after="48"/>
              <w:rPr>
                <w:rFonts w:ascii="仿宋_GB2312"/>
                <w:color w:val="000000"/>
                <w:sz w:val="21"/>
                <w:szCs w:val="21"/>
              </w:rPr>
            </w:pPr>
          </w:p>
        </w:tc>
      </w:tr>
      <w:tr w14:paraId="50B77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1DE32A4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4497D7E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0224B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4D1067B8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967DAD5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2E0D0">
            <w:pPr>
              <w:suppressAutoHyphens/>
              <w:spacing w:before="48" w:after="48"/>
              <w:rPr>
                <w:rFonts w:ascii="仿宋_GB2312"/>
                <w:color w:val="000000"/>
                <w:sz w:val="21"/>
                <w:szCs w:val="21"/>
              </w:rPr>
            </w:pPr>
          </w:p>
        </w:tc>
      </w:tr>
      <w:tr w14:paraId="49CBD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977529C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1A902F0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289FB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 w14:paraId="2CD41F07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0B715E6">
            <w:pPr>
              <w:suppressAutoHyphens/>
              <w:spacing w:before="48" w:after="48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007E5">
            <w:pPr>
              <w:suppressAutoHyphens/>
              <w:spacing w:before="48" w:after="48"/>
              <w:rPr>
                <w:rFonts w:ascii="仿宋_GB2312"/>
                <w:color w:val="000000"/>
                <w:sz w:val="21"/>
                <w:szCs w:val="21"/>
              </w:rPr>
            </w:pPr>
          </w:p>
        </w:tc>
      </w:tr>
      <w:tr w14:paraId="196BA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703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C5A25DF">
            <w:pPr>
              <w:suppressAutoHyphens/>
              <w:spacing w:before="48" w:after="48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管理团队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（主要管理者，限填</w:t>
            </w:r>
            <w:r>
              <w:rPr>
                <w:rFonts w:hint="eastAsia" w:ascii="仿宋_GB2312" w:cs="仿宋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人以内）</w:t>
            </w:r>
          </w:p>
        </w:tc>
      </w:tr>
      <w:tr w14:paraId="7F249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57B2F2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8DADD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7107CE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455A88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2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AECE13">
            <w:pPr>
              <w:suppressAutoHyphens/>
              <w:spacing w:before="48" w:after="48"/>
              <w:jc w:val="center"/>
              <w:rPr>
                <w:rFonts w:ascii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负责事务</w:t>
            </w:r>
          </w:p>
        </w:tc>
      </w:tr>
      <w:tr w14:paraId="092AC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E943D3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DBC18D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9D3E7F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738D24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EFA736C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</w:tr>
      <w:tr w14:paraId="3051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D961F2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8F5F06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3D486A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0FDF2E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BF1A4ED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</w:tr>
      <w:tr w14:paraId="299B8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AB9B59">
            <w:pPr>
              <w:suppressAutoHyphens/>
              <w:spacing w:before="48" w:after="48"/>
              <w:jc w:val="center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737DE7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B1AEDB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8DDA48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2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4FBC403">
            <w:pPr>
              <w:suppressAutoHyphens/>
              <w:spacing w:before="48" w:after="48"/>
              <w:jc w:val="left"/>
              <w:rPr>
                <w:rFonts w:ascii="仿宋_GB2312" w:cs="仿宋_GB2312"/>
                <w:b/>
                <w:color w:val="000000"/>
                <w:sz w:val="24"/>
                <w:szCs w:val="24"/>
              </w:rPr>
            </w:pPr>
          </w:p>
        </w:tc>
      </w:tr>
    </w:tbl>
    <w:p w14:paraId="4ECA8F54">
      <w:pPr>
        <w:spacing w:before="48" w:after="48"/>
        <w:rPr>
          <w:rFonts w:eastAsia="黑体"/>
          <w:color w:val="000000"/>
          <w:sz w:val="21"/>
          <w:szCs w:val="21"/>
        </w:rPr>
      </w:pPr>
      <w:r>
        <w:rPr>
          <w:rFonts w:hint="eastAsia" w:eastAsia="黑体"/>
          <w:color w:val="000000"/>
        </w:rPr>
        <w:t xml:space="preserve"> </w:t>
      </w:r>
    </w:p>
    <w:p w14:paraId="33C35B8E">
      <w:pPr>
        <w:rPr>
          <w:rFonts w:ascii="黑体" w:hAnsi="黑体" w:eastAsia="黑体"/>
          <w:color w:val="000000"/>
          <w:sz w:val="32"/>
          <w:szCs w:val="32"/>
        </w:rPr>
      </w:pPr>
    </w:p>
    <w:p w14:paraId="59EF380C">
      <w:pPr>
        <w:rPr>
          <w:rFonts w:ascii="黑体" w:hAnsi="黑体" w:eastAsia="黑体"/>
          <w:color w:val="000000"/>
          <w:sz w:val="32"/>
          <w:szCs w:val="32"/>
        </w:rPr>
      </w:pPr>
    </w:p>
    <w:p w14:paraId="66081B27">
      <w:pPr>
        <w:rPr>
          <w:rFonts w:ascii="黑体" w:hAnsi="黑体" w:eastAsia="黑体"/>
          <w:color w:val="000000"/>
          <w:sz w:val="32"/>
          <w:szCs w:val="32"/>
        </w:rPr>
      </w:pPr>
    </w:p>
    <w:p w14:paraId="6855DB93">
      <w:pPr>
        <w:rPr>
          <w:rFonts w:ascii="黑体" w:hAnsi="黑体" w:eastAsia="黑体"/>
          <w:color w:val="000000"/>
          <w:sz w:val="32"/>
          <w:szCs w:val="32"/>
        </w:rPr>
      </w:pPr>
    </w:p>
    <w:p w14:paraId="3D05C8CB">
      <w:pPr>
        <w:rPr>
          <w:rFonts w:ascii="黑体" w:hAnsi="黑体" w:eastAsia="黑体"/>
          <w:color w:val="000000"/>
          <w:sz w:val="32"/>
          <w:szCs w:val="32"/>
        </w:rPr>
      </w:pPr>
    </w:p>
    <w:p w14:paraId="590AAFE4">
      <w:pPr>
        <w:rPr>
          <w:rFonts w:ascii="黑体" w:hAnsi="黑体" w:eastAsia="黑体"/>
          <w:color w:val="000000"/>
          <w:sz w:val="32"/>
          <w:szCs w:val="32"/>
        </w:rPr>
      </w:pPr>
    </w:p>
    <w:p w14:paraId="680CFADE">
      <w:pPr>
        <w:rPr>
          <w:rFonts w:ascii="黑体" w:hAnsi="黑体" w:eastAsia="黑体"/>
          <w:color w:val="000000"/>
          <w:sz w:val="32"/>
          <w:szCs w:val="32"/>
        </w:rPr>
      </w:pPr>
    </w:p>
    <w:p w14:paraId="530C1714">
      <w:pPr>
        <w:rPr>
          <w:rFonts w:ascii="黑体" w:hAnsi="黑体" w:eastAsia="黑体"/>
          <w:color w:val="000000"/>
          <w:sz w:val="32"/>
          <w:szCs w:val="32"/>
        </w:rPr>
      </w:pPr>
    </w:p>
    <w:p w14:paraId="15CACBE3">
      <w:pPr>
        <w:rPr>
          <w:rFonts w:ascii="黑体" w:hAnsi="黑体" w:eastAsia="黑体"/>
          <w:color w:val="000000"/>
          <w:sz w:val="32"/>
          <w:szCs w:val="32"/>
        </w:rPr>
      </w:pPr>
    </w:p>
    <w:p w14:paraId="42362D83">
      <w:pPr>
        <w:rPr>
          <w:rFonts w:ascii="黑体" w:hAnsi="黑体" w:eastAsia="黑体"/>
          <w:color w:val="000000"/>
          <w:sz w:val="32"/>
          <w:szCs w:val="32"/>
        </w:rPr>
      </w:pPr>
    </w:p>
    <w:p w14:paraId="5E3F7F80">
      <w:pPr>
        <w:rPr>
          <w:rFonts w:ascii="黑体" w:hAnsi="黑体" w:eastAsia="黑体"/>
          <w:color w:val="000000"/>
          <w:sz w:val="32"/>
          <w:szCs w:val="32"/>
        </w:rPr>
      </w:pPr>
    </w:p>
    <w:p w14:paraId="7E84D058">
      <w:pPr>
        <w:rPr>
          <w:rFonts w:ascii="黑体" w:hAnsi="黑体" w:eastAsia="黑体"/>
          <w:color w:val="000000"/>
          <w:sz w:val="32"/>
          <w:szCs w:val="32"/>
        </w:rPr>
      </w:pPr>
    </w:p>
    <w:p w14:paraId="0D63540A">
      <w:pPr>
        <w:rPr>
          <w:rFonts w:ascii="黑体" w:hAnsi="黑体" w:eastAsia="黑体"/>
          <w:color w:val="000000"/>
          <w:sz w:val="32"/>
          <w:szCs w:val="32"/>
        </w:rPr>
      </w:pPr>
    </w:p>
    <w:p w14:paraId="4BE970EB">
      <w:pPr>
        <w:rPr>
          <w:rFonts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二、培养方案</w:t>
      </w:r>
    </w:p>
    <w:p w14:paraId="559DB452">
      <w:pPr>
        <w:spacing w:before="48" w:after="48"/>
        <w:rPr>
          <w:rFonts w:ascii="仿宋_GB2312" w:cs="仿宋"/>
          <w:color w:val="000000"/>
          <w:sz w:val="21"/>
          <w:szCs w:val="21"/>
        </w:rPr>
      </w:pPr>
      <w:r>
        <w:rPr>
          <w:rFonts w:hint="eastAsia" w:ascii="仿宋_GB2312" w:cs="仿宋"/>
          <w:color w:val="000000"/>
        </w:rPr>
        <w:t>1.</w:t>
      </w:r>
      <w:r>
        <w:rPr>
          <w:rFonts w:hint="eastAsia" w:ascii="仿宋_GB2312" w:hAnsi="宋体" w:cs="仿宋"/>
          <w:color w:val="000000"/>
        </w:rPr>
        <w:t>培养方案整体设计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9"/>
      </w:tblGrid>
      <w:tr w14:paraId="2450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8" w:hRule="atLeast"/>
          <w:jc w:val="center"/>
        </w:trPr>
        <w:tc>
          <w:tcPr>
            <w:tcW w:w="9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B9C89">
            <w:pPr>
              <w:suppressAutoHyphens/>
              <w:spacing w:before="48" w:after="48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"/>
                <w:color w:val="000000"/>
              </w:rPr>
              <w:t>（可另附页）</w:t>
            </w:r>
          </w:p>
        </w:tc>
      </w:tr>
    </w:tbl>
    <w:p w14:paraId="51704EC7">
      <w:pPr>
        <w:widowControl/>
        <w:jc w:val="left"/>
        <w:rPr>
          <w:color w:val="000000"/>
        </w:rPr>
        <w:sectPr>
          <w:footerReference r:id="rId5" w:type="default"/>
          <w:footerReference r:id="rId6" w:type="even"/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p w14:paraId="5C8B1251">
      <w:pPr>
        <w:spacing w:before="48" w:after="48"/>
        <w:rPr>
          <w:rFonts w:ascii="仿宋_GB2312" w:cs="仿宋"/>
          <w:color w:val="000000"/>
          <w:sz w:val="21"/>
          <w:szCs w:val="21"/>
        </w:rPr>
      </w:pPr>
      <w:r>
        <w:rPr>
          <w:rFonts w:hint="eastAsia" w:ascii="仿宋_GB2312" w:cs="仿宋"/>
          <w:color w:val="000000"/>
        </w:rPr>
        <w:t>2</w:t>
      </w:r>
      <w:r>
        <w:rPr>
          <w:rFonts w:hint="eastAsia" w:ascii="宋体" w:hAnsi="宋体" w:cs="仿宋"/>
          <w:color w:val="000000"/>
        </w:rPr>
        <w:t>．培养资源整合和导师队伍组建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7"/>
      </w:tblGrid>
      <w:tr w14:paraId="6C53A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7" w:hRule="atLeast"/>
          <w:jc w:val="center"/>
        </w:trPr>
        <w:tc>
          <w:tcPr>
            <w:tcW w:w="9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A8816">
            <w:pPr>
              <w:suppressAutoHyphens/>
              <w:spacing w:before="48" w:after="48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</w:rPr>
              <w:t>（可另附页）</w:t>
            </w:r>
          </w:p>
        </w:tc>
      </w:tr>
    </w:tbl>
    <w:p w14:paraId="42D32472">
      <w:pPr>
        <w:spacing w:before="48" w:after="48" w:line="400" w:lineRule="exact"/>
        <w:rPr>
          <w:rFonts w:hint="eastAsia" w:ascii="仿宋_GB2312" w:cs="仿宋"/>
          <w:color w:val="000000"/>
        </w:rPr>
      </w:pPr>
    </w:p>
    <w:p w14:paraId="60F8820F">
      <w:pPr>
        <w:spacing w:before="48" w:after="48" w:line="400" w:lineRule="exact"/>
        <w:rPr>
          <w:rFonts w:ascii="仿宋_GB2312" w:cs="仿宋"/>
          <w:color w:val="000000"/>
        </w:rPr>
      </w:pPr>
      <w:r>
        <w:rPr>
          <w:rFonts w:hint="eastAsia" w:ascii="仿宋_GB2312" w:cs="仿宋"/>
          <w:color w:val="000000"/>
        </w:rPr>
        <w:t>3</w:t>
      </w:r>
      <w:r>
        <w:rPr>
          <w:rFonts w:hint="eastAsia" w:ascii="宋体" w:hAnsi="宋体" w:cs="仿宋"/>
          <w:color w:val="000000"/>
        </w:rPr>
        <w:t>．培养期间为学员开展学术交流、高峰论坛、发表学术著作、搭建展示平台、发挥示范引领作用等方面提供支持和保障，并做好学员安全管理工作的条件和措施。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577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5" w:hRule="atLeast"/>
          <w:jc w:val="center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A27229">
            <w:pPr>
              <w:spacing w:before="48" w:after="48" w:line="400" w:lineRule="exact"/>
              <w:rPr>
                <w:rFonts w:ascii="仿宋_GB2312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</w:rPr>
              <w:t>（可另附页）</w:t>
            </w:r>
          </w:p>
          <w:p w14:paraId="4B025A46">
            <w:pPr>
              <w:spacing w:before="48" w:after="48"/>
              <w:rPr>
                <w:rFonts w:ascii="仿宋_GB2312"/>
                <w:color w:val="000000"/>
                <w:sz w:val="28"/>
                <w:szCs w:val="28"/>
              </w:rPr>
            </w:pPr>
          </w:p>
          <w:p w14:paraId="344DFEEE">
            <w:pPr>
              <w:spacing w:before="48" w:after="48"/>
              <w:rPr>
                <w:rFonts w:ascii="仿宋_GB2312"/>
                <w:color w:val="000000"/>
                <w:sz w:val="28"/>
                <w:szCs w:val="28"/>
              </w:rPr>
            </w:pPr>
          </w:p>
          <w:p w14:paraId="2F39BF96">
            <w:pPr>
              <w:suppressAutoHyphens/>
              <w:spacing w:before="48" w:after="48"/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</w:tbl>
    <w:p w14:paraId="6BAD15F7">
      <w:pPr>
        <w:spacing w:before="48" w:after="48"/>
        <w:rPr>
          <w:rFonts w:ascii="仿宋_GB2312"/>
          <w:color w:val="000000"/>
        </w:rPr>
      </w:pPr>
      <w:r>
        <w:rPr>
          <w:rFonts w:hint="eastAsia" w:ascii="仿宋_GB2312" w:cs="仿宋"/>
          <w:color w:val="000000"/>
        </w:rPr>
        <w:t>4</w:t>
      </w:r>
      <w:r>
        <w:rPr>
          <w:rFonts w:hint="eastAsia" w:ascii="宋体" w:hAnsi="宋体" w:cs="仿宋"/>
          <w:color w:val="000000"/>
        </w:rPr>
        <w:t>．</w:t>
      </w:r>
      <w:r>
        <w:rPr>
          <w:rFonts w:hint="eastAsia" w:ascii="宋体" w:hAnsi="宋体"/>
          <w:color w:val="000000"/>
        </w:rPr>
        <w:t>上述各项未涉及但需要特别说明的内容</w:t>
      </w:r>
    </w:p>
    <w:tbl>
      <w:tblPr>
        <w:tblStyle w:val="6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0"/>
      </w:tblGrid>
      <w:tr w14:paraId="632F2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1" w:hRule="atLeast"/>
          <w:jc w:val="center"/>
        </w:trPr>
        <w:tc>
          <w:tcPr>
            <w:tcW w:w="8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308A1B">
            <w:pPr>
              <w:suppressAutoHyphens/>
              <w:spacing w:before="48" w:after="48"/>
              <w:rPr>
                <w:rFonts w:hint="eastAsia" w:ascii="宋体" w:hAnsi="宋体" w:cs="仿宋"/>
                <w:color w:val="000000"/>
              </w:rPr>
            </w:pPr>
            <w:r>
              <w:rPr>
                <w:rFonts w:hint="eastAsia" w:ascii="宋体" w:hAnsi="宋体" w:cs="仿宋"/>
                <w:color w:val="000000"/>
              </w:rPr>
              <w:t>（可另附页）</w:t>
            </w:r>
          </w:p>
          <w:p w14:paraId="02045CB8">
            <w:pPr>
              <w:pStyle w:val="2"/>
              <w:rPr>
                <w:rFonts w:hint="eastAsia" w:ascii="宋体" w:hAnsi="宋体" w:cs="仿宋"/>
                <w:color w:val="000000"/>
              </w:rPr>
            </w:pPr>
          </w:p>
          <w:p w14:paraId="060E35E5"/>
        </w:tc>
      </w:tr>
    </w:tbl>
    <w:p w14:paraId="3003F53A">
      <w:pPr>
        <w:spacing w:before="48" w:after="48"/>
        <w:rPr>
          <w:rFonts w:ascii="黑体" w:hAnsi="黑体" w:eastAsia="黑体"/>
          <w:color w:val="000000"/>
          <w:sz w:val="32"/>
          <w:szCs w:val="32"/>
        </w:rPr>
      </w:pPr>
    </w:p>
    <w:p w14:paraId="6917C19E">
      <w:pPr>
        <w:spacing w:before="48" w:after="48"/>
        <w:rPr>
          <w:rFonts w:ascii="黑体" w:hAnsi="黑体" w:eastAsia="黑体"/>
          <w:color w:val="000000"/>
          <w:sz w:val="32"/>
          <w:szCs w:val="32"/>
        </w:rPr>
      </w:pPr>
    </w:p>
    <w:p w14:paraId="22A64A8B">
      <w:pPr>
        <w:spacing w:before="48" w:after="48"/>
        <w:rPr>
          <w:rFonts w:eastAsia="黑体"/>
          <w:color w:val="000000"/>
          <w:sz w:val="32"/>
          <w:szCs w:val="32"/>
        </w:rPr>
      </w:pPr>
      <w:bookmarkStart w:id="1" w:name="_GoBack"/>
      <w:bookmarkEnd w:id="1"/>
      <w:r>
        <w:rPr>
          <w:rFonts w:ascii="黑体" w:hAnsi="黑体" w:eastAsia="黑体"/>
          <w:color w:val="000000"/>
          <w:sz w:val="32"/>
          <w:szCs w:val="32"/>
        </w:rPr>
        <w:t>三、申报单位意见</w:t>
      </w:r>
    </w:p>
    <w:tbl>
      <w:tblPr>
        <w:tblStyle w:val="6"/>
        <w:tblW w:w="87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2"/>
      </w:tblGrid>
      <w:tr w14:paraId="51554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3" w:hRule="atLeast"/>
          <w:jc w:val="center"/>
        </w:trPr>
        <w:tc>
          <w:tcPr>
            <w:tcW w:w="8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66D91">
            <w:pPr>
              <w:spacing w:before="48" w:after="48"/>
              <w:ind w:firstLine="660" w:firstLineChars="300"/>
              <w:rPr>
                <w:color w:val="000000"/>
                <w:sz w:val="22"/>
                <w:szCs w:val="22"/>
              </w:rPr>
            </w:pPr>
          </w:p>
          <w:p w14:paraId="202640EC">
            <w:pPr>
              <w:spacing w:after="0"/>
              <w:rPr>
                <w:color w:val="000000"/>
                <w:sz w:val="22"/>
                <w:szCs w:val="22"/>
              </w:rPr>
            </w:pPr>
          </w:p>
          <w:p w14:paraId="76957120">
            <w:pPr>
              <w:spacing w:after="0"/>
              <w:rPr>
                <w:rFonts w:eastAsia="黑体"/>
                <w:color w:val="000000"/>
                <w:sz w:val="32"/>
                <w:szCs w:val="32"/>
              </w:rPr>
            </w:pPr>
          </w:p>
          <w:p w14:paraId="5E21DF32">
            <w:pPr>
              <w:spacing w:before="48" w:after="48"/>
              <w:ind w:firstLine="660" w:firstLineChars="300"/>
              <w:rPr>
                <w:rFonts w:eastAsia="宋体"/>
                <w:color w:val="000000"/>
                <w:sz w:val="22"/>
                <w:szCs w:val="22"/>
              </w:rPr>
            </w:pPr>
          </w:p>
          <w:p w14:paraId="547C63B2">
            <w:pPr>
              <w:spacing w:before="48" w:after="48"/>
              <w:ind w:firstLine="660" w:firstLineChars="300"/>
              <w:rPr>
                <w:color w:val="000000"/>
                <w:sz w:val="22"/>
                <w:szCs w:val="22"/>
              </w:rPr>
            </w:pPr>
          </w:p>
          <w:p w14:paraId="43097809">
            <w:pPr>
              <w:spacing w:before="48" w:after="48"/>
              <w:ind w:firstLine="660" w:firstLineChars="300"/>
              <w:rPr>
                <w:color w:val="000000"/>
                <w:sz w:val="22"/>
                <w:szCs w:val="22"/>
              </w:rPr>
            </w:pPr>
          </w:p>
          <w:p w14:paraId="5D4EB8F9">
            <w:pPr>
              <w:spacing w:before="48" w:after="48"/>
              <w:ind w:firstLine="660" w:firstLineChars="300"/>
              <w:rPr>
                <w:color w:val="000000"/>
                <w:sz w:val="22"/>
                <w:szCs w:val="22"/>
              </w:rPr>
            </w:pPr>
          </w:p>
          <w:p w14:paraId="301B2224">
            <w:pPr>
              <w:spacing w:before="48" w:after="48"/>
              <w:ind w:firstLine="660" w:firstLineChars="300"/>
              <w:rPr>
                <w:rFonts w:eastAsia="方正仿宋简体"/>
                <w:color w:val="000000"/>
                <w:sz w:val="22"/>
                <w:szCs w:val="22"/>
              </w:rPr>
            </w:pPr>
          </w:p>
          <w:p w14:paraId="1BF99852">
            <w:pPr>
              <w:suppressAutoHyphens/>
              <w:spacing w:before="48" w:after="48"/>
              <w:ind w:firstLine="840" w:firstLineChars="300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签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字：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公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章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年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月</w:t>
            </w:r>
            <w:r>
              <w:rPr>
                <w:rFonts w:hint="eastAsia" w:asci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日</w:t>
            </w:r>
          </w:p>
        </w:tc>
      </w:tr>
      <w:bookmarkEnd w:id="0"/>
    </w:tbl>
    <w:p w14:paraId="2CB19414">
      <w:pPr>
        <w:pStyle w:val="2"/>
        <w:jc w:val="both"/>
      </w:pPr>
    </w:p>
    <w:sectPr>
      <w:footerReference r:id="rId7" w:type="default"/>
      <w:pgSz w:w="11906" w:h="16838"/>
      <w:pgMar w:top="1928" w:right="1361" w:bottom="1985" w:left="1531" w:header="0" w:footer="1588" w:gutter="0"/>
      <w:cols w:space="720" w:num="1"/>
      <w:titlePg/>
      <w:docGrid w:type="linesAndChars" w:linePitch="58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617ACD-2C1F-46B6-BE69-71540EE9AF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93701E5-0BBE-4B62-B0CC-B2B0D0009D5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6B66698F-B42D-425B-9CC7-FCC637B6E87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5493BE3C-43A1-413D-B3C2-F108A946C6E3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3FDC2AC-BF19-4B5A-868A-BA899807629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77EC2825-B962-4F9E-A5D3-8656D36B02E4}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372E3C69-0C94-4481-A24D-A5F6AE4142C9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44386">
    <w:pPr>
      <w:pStyle w:val="4"/>
      <w:framePr w:wrap="around" w:vAnchor="text" w:hAnchor="margin" w:xAlign="outside" w:y="1"/>
      <w:rPr>
        <w:rStyle w:val="8"/>
        <w:rFonts w:ascii="仿宋_GB2312"/>
        <w:sz w:val="30"/>
      </w:rPr>
    </w:pPr>
    <w:r>
      <w:rPr>
        <w:rStyle w:val="8"/>
        <w:rFonts w:hint="eastAsia" w:ascii="仿宋_GB2312"/>
        <w:sz w:val="30"/>
      </w:rPr>
      <w:t xml:space="preserve">— </w:t>
    </w:r>
    <w:r>
      <w:rPr>
        <w:rStyle w:val="8"/>
        <w:rFonts w:hint="eastAsia" w:ascii="仿宋_GB2312"/>
        <w:sz w:val="30"/>
      </w:rPr>
      <w:fldChar w:fldCharType="begin"/>
    </w:r>
    <w:r>
      <w:rPr>
        <w:rStyle w:val="8"/>
        <w:rFonts w:hint="eastAsia" w:ascii="仿宋_GB2312"/>
        <w:sz w:val="30"/>
      </w:rPr>
      <w:instrText xml:space="preserve"> PAGE </w:instrText>
    </w:r>
    <w:r>
      <w:rPr>
        <w:rStyle w:val="8"/>
        <w:rFonts w:hint="eastAsia" w:ascii="仿宋_GB2312"/>
        <w:sz w:val="30"/>
      </w:rPr>
      <w:fldChar w:fldCharType="separate"/>
    </w:r>
    <w:r>
      <w:rPr>
        <w:rStyle w:val="8"/>
        <w:rFonts w:ascii="仿宋_GB2312"/>
        <w:sz w:val="30"/>
      </w:rPr>
      <w:t>8</w:t>
    </w:r>
    <w:r>
      <w:rPr>
        <w:rStyle w:val="8"/>
        <w:rFonts w:hint="eastAsia" w:ascii="仿宋_GB2312"/>
        <w:sz w:val="30"/>
      </w:rPr>
      <w:fldChar w:fldCharType="end"/>
    </w:r>
    <w:r>
      <w:rPr>
        <w:rStyle w:val="8"/>
        <w:rFonts w:hint="eastAsia" w:ascii="仿宋_GB2312"/>
        <w:sz w:val="30"/>
      </w:rPr>
      <w:t xml:space="preserve"> —</w:t>
    </w:r>
  </w:p>
  <w:p w14:paraId="393F77DF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65FAA"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6720CBF4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E929B2">
    <w:pPr>
      <w:pStyle w:val="4"/>
      <w:framePr w:wrap="around" w:vAnchor="text" w:hAnchor="margin" w:xAlign="outside" w:y="1"/>
      <w:rPr>
        <w:rStyle w:val="8"/>
        <w:rFonts w:ascii="仿宋_GB2312"/>
        <w:sz w:val="30"/>
      </w:rPr>
    </w:pPr>
    <w:r>
      <w:rPr>
        <w:rStyle w:val="8"/>
        <w:rFonts w:hint="eastAsia" w:ascii="仿宋_GB2312"/>
        <w:sz w:val="30"/>
      </w:rPr>
      <w:t xml:space="preserve">— </w:t>
    </w:r>
    <w:r>
      <w:rPr>
        <w:rStyle w:val="8"/>
        <w:rFonts w:hint="eastAsia" w:ascii="仿宋_GB2312"/>
        <w:sz w:val="30"/>
      </w:rPr>
      <w:fldChar w:fldCharType="begin"/>
    </w:r>
    <w:r>
      <w:rPr>
        <w:rStyle w:val="8"/>
        <w:rFonts w:hint="eastAsia" w:ascii="仿宋_GB2312"/>
        <w:sz w:val="30"/>
      </w:rPr>
      <w:instrText xml:space="preserve"> PAGE </w:instrText>
    </w:r>
    <w:r>
      <w:rPr>
        <w:rStyle w:val="8"/>
        <w:rFonts w:hint="eastAsia" w:ascii="仿宋_GB2312"/>
        <w:sz w:val="30"/>
      </w:rPr>
      <w:fldChar w:fldCharType="separate"/>
    </w:r>
    <w:r>
      <w:rPr>
        <w:rStyle w:val="8"/>
        <w:rFonts w:ascii="仿宋_GB2312"/>
        <w:sz w:val="30"/>
      </w:rPr>
      <w:t>11</w:t>
    </w:r>
    <w:r>
      <w:rPr>
        <w:rStyle w:val="8"/>
        <w:rFonts w:hint="eastAsia" w:ascii="仿宋_GB2312"/>
        <w:sz w:val="30"/>
      </w:rPr>
      <w:fldChar w:fldCharType="end"/>
    </w:r>
    <w:r>
      <w:rPr>
        <w:rStyle w:val="8"/>
        <w:rFonts w:hint="eastAsia" w:ascii="仿宋_GB2312"/>
        <w:sz w:val="30"/>
      </w:rPr>
      <w:t xml:space="preserve"> —</w:t>
    </w:r>
  </w:p>
  <w:p w14:paraId="01F1715A">
    <w:pPr>
      <w:pStyle w:val="4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0"/>
  <w:defaultTabStop w:val="420"/>
  <w:drawingGridHorizontalSpacing w:val="150"/>
  <w:drawingGridVerticalSpacing w:val="587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.jyt.henan.gov.cn:80/seeyon/officeservlet"/>
  </w:docVars>
  <w:rsids>
    <w:rsidRoot w:val="DFEFB5AE"/>
    <w:rsid w:val="000B2B33"/>
    <w:rsid w:val="00121098"/>
    <w:rsid w:val="002B492A"/>
    <w:rsid w:val="002E1EAA"/>
    <w:rsid w:val="003C69EF"/>
    <w:rsid w:val="00456C08"/>
    <w:rsid w:val="004673EC"/>
    <w:rsid w:val="00482044"/>
    <w:rsid w:val="004C1DB7"/>
    <w:rsid w:val="00506E60"/>
    <w:rsid w:val="005C202B"/>
    <w:rsid w:val="005F04DF"/>
    <w:rsid w:val="00795D43"/>
    <w:rsid w:val="00937D29"/>
    <w:rsid w:val="00A9171C"/>
    <w:rsid w:val="00AE5F06"/>
    <w:rsid w:val="00B03815"/>
    <w:rsid w:val="00D220DE"/>
    <w:rsid w:val="00DF1659"/>
    <w:rsid w:val="00E47118"/>
    <w:rsid w:val="00E75BC3"/>
    <w:rsid w:val="00F14BF6"/>
    <w:rsid w:val="00F17222"/>
    <w:rsid w:val="036ECA33"/>
    <w:rsid w:val="06EA9BC2"/>
    <w:rsid w:val="0BA431A7"/>
    <w:rsid w:val="0BFF5D00"/>
    <w:rsid w:val="0FBA8999"/>
    <w:rsid w:val="133A689F"/>
    <w:rsid w:val="15BFEA37"/>
    <w:rsid w:val="1DA59FC3"/>
    <w:rsid w:val="1EAF5FBB"/>
    <w:rsid w:val="275E220B"/>
    <w:rsid w:val="27E8B5F0"/>
    <w:rsid w:val="2DEE812A"/>
    <w:rsid w:val="33DB6E64"/>
    <w:rsid w:val="3B7F6523"/>
    <w:rsid w:val="3BF91831"/>
    <w:rsid w:val="3DB3F602"/>
    <w:rsid w:val="3EDF1590"/>
    <w:rsid w:val="3EED14C6"/>
    <w:rsid w:val="3EF74131"/>
    <w:rsid w:val="3FFF81A2"/>
    <w:rsid w:val="43F3A112"/>
    <w:rsid w:val="43FB4A0A"/>
    <w:rsid w:val="4FEBB341"/>
    <w:rsid w:val="53B450E0"/>
    <w:rsid w:val="55D13E6F"/>
    <w:rsid w:val="576D3994"/>
    <w:rsid w:val="5E6D2F7D"/>
    <w:rsid w:val="5EE8392D"/>
    <w:rsid w:val="5FAD025A"/>
    <w:rsid w:val="5FAE27ED"/>
    <w:rsid w:val="5FE70699"/>
    <w:rsid w:val="5FEFCA02"/>
    <w:rsid w:val="5FFF65F7"/>
    <w:rsid w:val="63BA09C1"/>
    <w:rsid w:val="65F559E7"/>
    <w:rsid w:val="679FB207"/>
    <w:rsid w:val="6BAED2D1"/>
    <w:rsid w:val="6C4F18F7"/>
    <w:rsid w:val="6F9BCCCA"/>
    <w:rsid w:val="6FB677EB"/>
    <w:rsid w:val="6FDBDB5D"/>
    <w:rsid w:val="73EF1D9A"/>
    <w:rsid w:val="73F7C8E7"/>
    <w:rsid w:val="77B60FB2"/>
    <w:rsid w:val="77D54C5A"/>
    <w:rsid w:val="77FF058A"/>
    <w:rsid w:val="79579F89"/>
    <w:rsid w:val="79EDCE04"/>
    <w:rsid w:val="7BEF0389"/>
    <w:rsid w:val="7DAA068F"/>
    <w:rsid w:val="7DAF3D48"/>
    <w:rsid w:val="7DBFDCAE"/>
    <w:rsid w:val="7DFF62ED"/>
    <w:rsid w:val="7F4FB015"/>
    <w:rsid w:val="7F6E44D3"/>
    <w:rsid w:val="7FA35AA2"/>
    <w:rsid w:val="7FB313C0"/>
    <w:rsid w:val="7FEFD1DE"/>
    <w:rsid w:val="7FFA4E89"/>
    <w:rsid w:val="7FFB4975"/>
    <w:rsid w:val="7FFF69DF"/>
    <w:rsid w:val="7FFFBD2C"/>
    <w:rsid w:val="9D7FD199"/>
    <w:rsid w:val="9F7F2779"/>
    <w:rsid w:val="9FFDD7EE"/>
    <w:rsid w:val="A3FFA152"/>
    <w:rsid w:val="A6662BE0"/>
    <w:rsid w:val="A95B4A84"/>
    <w:rsid w:val="B3F9F669"/>
    <w:rsid w:val="B77F51EF"/>
    <w:rsid w:val="B897AFA8"/>
    <w:rsid w:val="B8FA8644"/>
    <w:rsid w:val="BAF2F9D2"/>
    <w:rsid w:val="BBBFBE4A"/>
    <w:rsid w:val="BBEAEF46"/>
    <w:rsid w:val="BBFB9643"/>
    <w:rsid w:val="BDE7F496"/>
    <w:rsid w:val="BDFF2246"/>
    <w:rsid w:val="BF9FBC6F"/>
    <w:rsid w:val="C77716BC"/>
    <w:rsid w:val="CBEEA7B7"/>
    <w:rsid w:val="CEFF2055"/>
    <w:rsid w:val="CFD77299"/>
    <w:rsid w:val="D5F79A2B"/>
    <w:rsid w:val="D6FECE14"/>
    <w:rsid w:val="D7D6B0D2"/>
    <w:rsid w:val="D7FD77CD"/>
    <w:rsid w:val="DCBD89B9"/>
    <w:rsid w:val="DCBF5069"/>
    <w:rsid w:val="DE7F1843"/>
    <w:rsid w:val="DF7F8031"/>
    <w:rsid w:val="DF975948"/>
    <w:rsid w:val="DFEFB5AE"/>
    <w:rsid w:val="DFF46AD9"/>
    <w:rsid w:val="DFF58B6C"/>
    <w:rsid w:val="DFFE1D71"/>
    <w:rsid w:val="E3CF2F93"/>
    <w:rsid w:val="E3ED02C5"/>
    <w:rsid w:val="E53FA85B"/>
    <w:rsid w:val="E75F22F4"/>
    <w:rsid w:val="E7BFA33E"/>
    <w:rsid w:val="E7CD0A65"/>
    <w:rsid w:val="E9DB3A6F"/>
    <w:rsid w:val="EEBBF71C"/>
    <w:rsid w:val="EEF5377F"/>
    <w:rsid w:val="EF777138"/>
    <w:rsid w:val="EFB11038"/>
    <w:rsid w:val="F0FD20D0"/>
    <w:rsid w:val="F13F0DB9"/>
    <w:rsid w:val="F38D895D"/>
    <w:rsid w:val="F6774FFF"/>
    <w:rsid w:val="F6F7E09E"/>
    <w:rsid w:val="F7531919"/>
    <w:rsid w:val="FBAF8F5F"/>
    <w:rsid w:val="FCEE5D2F"/>
    <w:rsid w:val="FCFF9516"/>
    <w:rsid w:val="FDD70B55"/>
    <w:rsid w:val="FED7CC54"/>
    <w:rsid w:val="FF36E210"/>
    <w:rsid w:val="FF374602"/>
    <w:rsid w:val="FFBF0227"/>
    <w:rsid w:val="FFDF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 w:val="0"/>
      <w:spacing w:line="300" w:lineRule="auto"/>
      <w:jc w:val="center"/>
    </w:pPr>
    <w:rPr>
      <w:rFonts w:ascii="仿宋_GB2312" w:hAnsi="Times New Roman" w:eastAsia="宋体" w:cs="方正小标宋简体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Char Char Char1 Char Char Char Char Char Char Char"/>
    <w:basedOn w:val="1"/>
    <w:qFormat/>
    <w:uiPriority w:val="0"/>
    <w:rPr>
      <w:rFonts w:ascii="宋体" w:hAnsi="宋体" w:cs="Courier New"/>
      <w:kern w:val="0"/>
      <w:sz w:val="32"/>
      <w:szCs w:val="32"/>
    </w:rPr>
  </w:style>
  <w:style w:type="paragraph" w:customStyle="1" w:styleId="11">
    <w:name w:val="p0"/>
    <w:basedOn w:val="1"/>
    <w:qFormat/>
    <w:uiPriority w:val="0"/>
    <w:pPr>
      <w:widowControl/>
      <w:spacing w:after="0"/>
      <w:jc w:val="left"/>
    </w:pPr>
    <w:rPr>
      <w:rFonts w:ascii="Times New Roman" w:hAnsi="Times New Roman" w:eastAsia="宋体"/>
      <w:kern w:val="0"/>
    </w:rPr>
  </w:style>
  <w:style w:type="character" w:customStyle="1" w:styleId="12">
    <w:name w:val="15"/>
    <w:basedOn w:val="7"/>
    <w:qFormat/>
    <w:uiPriority w:val="0"/>
    <w:rPr>
      <w:rFonts w:hint="default" w:ascii="Times New Roman" w:hAnsi="Times New Roman" w:eastAsia="宋体" w:cs="Times New Roman"/>
      <w:b/>
    </w:rPr>
  </w:style>
  <w:style w:type="paragraph" w:customStyle="1" w:styleId="13">
    <w:name w:val="Revision"/>
    <w:hidden/>
    <w:unhideWhenUsed/>
    <w:uiPriority w:val="99"/>
    <w:pPr>
      <w:spacing w:after="0" w:line="240" w:lineRule="auto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1849</Words>
  <Characters>1975</Characters>
  <Lines>17</Lines>
  <Paragraphs>4</Paragraphs>
  <TotalTime>4</TotalTime>
  <ScaleCrop>false</ScaleCrop>
  <LinksUpToDate>false</LinksUpToDate>
  <CharactersWithSpaces>2138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2026-01-20T07:53:00Z</dcterms:created>
  <dc:creator>uos</dc:creator>
  <cp:lastModifiedBy>＿＿LUS</cp:lastModifiedBy>
  <cp:lastPrinted>2026-01-16T23:37:00Z</cp:lastPrinted>
  <dcterms:modified xsi:type="dcterms:W3CDTF">2026-01-20T07:59:38Z</dcterms:modified>
  <dc:title>关于做好河南省教育厅先进集体和先进工作者评选推荐工作的通知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58A23591987F4DD38705EE7BB56604BD_13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