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48ED45">
      <w:pPr>
        <w:jc w:val="left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附件4：</w:t>
      </w:r>
    </w:p>
    <w:p w14:paraId="316A9094"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电子证照领取方式</w:t>
      </w:r>
    </w:p>
    <w:p w14:paraId="58282A13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p w14:paraId="03CAF7AE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我厅许可的建筑业企业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、监理企业</w:t>
      </w:r>
      <w:r>
        <w:rPr>
          <w:rFonts w:hint="eastAsia" w:ascii="仿宋_GB2312" w:hAnsi="仿宋_GB2312" w:eastAsia="仿宋_GB2312" w:cs="仿宋_GB2312"/>
          <w:sz w:val="32"/>
          <w:szCs w:val="32"/>
        </w:rPr>
        <w:t>资质制发电子证照，不再颁发纸质证书。企业可通过河南省政务服务网--个人中心--我的证照自行下载打印电子证照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。建筑业企业、监理企业原资质证书由省辖市、县级住房城乡建设主管部门颁发的，在有效期内仍然有效。</w:t>
      </w:r>
    </w:p>
    <w:p w14:paraId="0B743989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一、建筑业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企业原资质证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书由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郑州、洛阳、许昌、南阳、航空港区以外的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省辖市、县级住房城乡建设主管部门颁发的，通过延续、增项、升级、简单变更、重新核定、换发省厅</w:t>
      </w:r>
      <w:r>
        <w:rPr>
          <w:rFonts w:hint="eastAsia" w:ascii="仿宋_GB2312" w:hAnsi="仿宋_GB2312" w:eastAsia="仿宋_GB2312" w:cs="仿宋_GB2312"/>
          <w:sz w:val="32"/>
          <w:szCs w:val="32"/>
        </w:rPr>
        <w:t>证书等取得省厅批准的建筑业资质后，需向原发放证书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所在地</w:t>
      </w:r>
      <w:r>
        <w:rPr>
          <w:rFonts w:hint="eastAsia" w:ascii="仿宋_GB2312" w:hAnsi="仿宋_GB2312" w:eastAsia="仿宋_GB2312" w:cs="仿宋_GB2312"/>
          <w:sz w:val="32"/>
          <w:szCs w:val="32"/>
        </w:rPr>
        <w:t>市级住房城乡建设主管部门申请注销省级权限全部资质，并交回原审批机关颁发的纸质证书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原资质证书注销后5-10个工作日内会生成我厅颁发的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电子证照。生成新的电子证照后，原纸质证书自动失效。值得注意的是，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提前注销原资质证书或不注销原资质证书都会导致我厅颁发的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电子证照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无法生成；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如果需要延续的资质只有部分通过，未通过的资质仍会在新的电子证书上显示，并备注上原来的有效期。</w:t>
      </w:r>
    </w:p>
    <w:p w14:paraId="379255D8"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监理企业原资质证书由郑州、洛阳、许昌、南阳、航空港区以外的省辖市、县级住房城乡建设主管部门颁发的，办理延续、增项、简单变更、重新核定等业务时，系统会自动提醒企业先换发省厅证书，企业不需要再向</w:t>
      </w:r>
      <w:r>
        <w:rPr>
          <w:rFonts w:hint="eastAsia" w:ascii="仿宋_GB2312" w:hAnsi="仿宋_GB2312" w:eastAsia="仿宋_GB2312" w:cs="仿宋_GB2312"/>
          <w:sz w:val="32"/>
          <w:szCs w:val="32"/>
        </w:rPr>
        <w:t>原发放证书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所在地</w:t>
      </w:r>
      <w:r>
        <w:rPr>
          <w:rFonts w:hint="eastAsia" w:ascii="仿宋_GB2312" w:hAnsi="仿宋_GB2312" w:eastAsia="仿宋_GB2312" w:cs="仿宋_GB2312"/>
          <w:sz w:val="32"/>
          <w:szCs w:val="32"/>
        </w:rPr>
        <w:t>的市级住房城乡建设主管部门申请注销省级权限全部资质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5个工作日内系统会自动进行注销，生成省厅</w:t>
      </w:r>
      <w:r>
        <w:rPr>
          <w:rFonts w:hint="eastAsia" w:ascii="仿宋_GB2312" w:hAnsi="仿宋_GB2312" w:eastAsia="仿宋_GB2312" w:cs="仿宋_GB2312"/>
          <w:sz w:val="32"/>
          <w:szCs w:val="32"/>
        </w:rPr>
        <w:t>颁发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的电子证照，原纸质证书自动失效，企业需向</w:t>
      </w:r>
      <w:r>
        <w:rPr>
          <w:rFonts w:hint="eastAsia" w:ascii="仿宋_GB2312" w:hAnsi="仿宋_GB2312" w:eastAsia="仿宋_GB2312" w:cs="仿宋_GB2312"/>
          <w:sz w:val="32"/>
          <w:szCs w:val="32"/>
        </w:rPr>
        <w:t>原审批机关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交回</w:t>
      </w:r>
      <w:r>
        <w:rPr>
          <w:rFonts w:hint="eastAsia" w:ascii="仿宋_GB2312" w:hAnsi="仿宋_GB2312" w:eastAsia="仿宋_GB2312" w:cs="仿宋_GB2312"/>
          <w:sz w:val="32"/>
          <w:szCs w:val="32"/>
        </w:rPr>
        <w:t>纸质证书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069210C5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如仍无法领取电子证照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请查看在线文档 https://www.kdocs.cn/l/cvpvqRIFdcft(持续更新中),了解原因并按照文件红字说明进行处理，技术人员将予以解决。</w:t>
      </w:r>
    </w:p>
    <w:p w14:paraId="11AB1E36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05A25CA8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45C3D888"/>
    <w:p w14:paraId="668D5564"/>
    <w:p w14:paraId="5E5E77D3"/>
    <w:p w14:paraId="24BF570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CC09DE"/>
    <w:rsid w:val="01CC09DE"/>
    <w:rsid w:val="2168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2026-01-21T09:02:00Z</dcterms:created>
  <dc:creator>zyl小鲤</dc:creator>
  <cp:lastModifiedBy>zyl小鲤</cp:lastModifiedBy>
  <dcterms:modified xsi:type="dcterms:W3CDTF">2026-01-21T09:16:05Z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C8ED9ABF1EF745EB8E45127765EDE692_13</vt:lpwstr>
  </property>
  <property fmtid="{D5CDD505-2E9C-101B-9397-08002B2CF9AE}" pid="4" name="KSOTemplateDocerSaveRecord">
    <vt:lpwstr>eyJoZGlkIjoiODk0Y2M4ZGRhOTUwYzIxMzU3NmMyNzY5NWJmNzFlY2MiLCJ1c2VySWQiOiIzMTQ4NDA3MTQifQ==</vt:lpwstr>
  </property>
</Properties>
</file>