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1726B">
      <w:pPr>
        <w:pStyle w:val="2"/>
        <w:widowControl/>
        <w:spacing w:before="0" w:beforeAutospacing="0" w:after="0" w:afterAutospacing="0" w:line="800" w:lineRule="exact"/>
        <w:jc w:val="left"/>
        <w:rPr>
          <w:rStyle w:val="5"/>
          <w:rFonts w:hint="default" w:ascii="Times New Roman" w:hAnsi="方正小标宋简体" w:eastAsia="方正小标宋简体"/>
          <w:b/>
          <w:bCs w:val="0"/>
          <w:color w:val="000000"/>
          <w:sz w:val="28"/>
          <w:szCs w:val="28"/>
          <w:lang w:val="en-US" w:eastAsia="zh-CN"/>
        </w:rPr>
      </w:pPr>
      <w:r>
        <w:rPr>
          <w:rStyle w:val="5"/>
          <w:rFonts w:hint="eastAsia" w:ascii="Times New Roman" w:hAnsi="方正小标宋简体" w:eastAsia="方正小标宋简体"/>
          <w:b/>
          <w:bCs w:val="0"/>
          <w:color w:val="000000"/>
          <w:sz w:val="28"/>
          <w:szCs w:val="28"/>
          <w:lang w:val="en-US" w:eastAsia="zh-CN"/>
        </w:rPr>
        <w:t>附件1：</w:t>
      </w:r>
    </w:p>
    <w:p w14:paraId="31306EA4">
      <w:pPr>
        <w:pStyle w:val="2"/>
        <w:widowControl/>
        <w:spacing w:before="0" w:beforeAutospacing="0" w:after="0" w:afterAutospacing="0" w:line="800" w:lineRule="exact"/>
        <w:jc w:val="center"/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</w:pPr>
      <w:r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  <w:t>核准工程勘察</w:t>
      </w:r>
      <w:r>
        <w:rPr>
          <w:rStyle w:val="5"/>
          <w:rFonts w:hint="eastAsia" w:ascii="Times New Roman" w:hAnsi="方正小标宋简体" w:eastAsia="方正小标宋简体"/>
          <w:b w:val="0"/>
          <w:bCs/>
          <w:color w:val="000000"/>
          <w:sz w:val="44"/>
          <w:szCs w:val="44"/>
          <w:lang w:val="en-US" w:eastAsia="zh-CN"/>
        </w:rPr>
        <w:t>设计</w:t>
      </w:r>
      <w:r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  <w:t>资质</w:t>
      </w:r>
      <w:r>
        <w:rPr>
          <w:rStyle w:val="5"/>
          <w:rFonts w:hint="eastAsia" w:ascii="Times New Roman" w:hAnsi="方正小标宋简体" w:eastAsia="方正小标宋简体"/>
          <w:b w:val="0"/>
          <w:bCs/>
          <w:color w:val="000000"/>
          <w:sz w:val="44"/>
          <w:szCs w:val="44"/>
          <w:lang w:val="en-US" w:eastAsia="zh-CN"/>
        </w:rPr>
        <w:t>延续</w:t>
      </w:r>
      <w:r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  <w:t>的</w:t>
      </w:r>
      <w:r>
        <w:rPr>
          <w:rStyle w:val="5"/>
          <w:rFonts w:hint="eastAsia" w:ascii="Times New Roman" w:hAnsi="方正小标宋简体" w:eastAsia="方正小标宋简体"/>
          <w:b w:val="0"/>
          <w:bCs/>
          <w:color w:val="000000"/>
          <w:sz w:val="44"/>
          <w:szCs w:val="44"/>
          <w:lang w:val="en-US" w:eastAsia="zh-CN"/>
        </w:rPr>
        <w:t>企业</w:t>
      </w:r>
      <w:r>
        <w:rPr>
          <w:rStyle w:val="5"/>
          <w:rFonts w:ascii="Times New Roman" w:hAnsi="方正小标宋简体" w:eastAsia="方正小标宋简体"/>
          <w:b w:val="0"/>
          <w:bCs/>
          <w:color w:val="000000"/>
          <w:sz w:val="44"/>
          <w:szCs w:val="44"/>
        </w:rPr>
        <w:t>名单</w:t>
      </w:r>
    </w:p>
    <w:tbl>
      <w:tblPr>
        <w:tblStyle w:val="3"/>
        <w:tblW w:w="848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55"/>
        <w:gridCol w:w="3030"/>
        <w:gridCol w:w="810"/>
        <w:gridCol w:w="3053"/>
      </w:tblGrid>
      <w:tr w14:paraId="25408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2962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B057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所属地市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7795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875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申请类型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858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</w:tr>
      <w:tr w14:paraId="40E7B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024D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35DB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481AE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浩蒲工程项目管理有限公司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416E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36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电力行业送电工程乙级</w:t>
            </w:r>
          </w:p>
        </w:tc>
      </w:tr>
      <w:tr w14:paraId="0F5B7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4A3F2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105F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0426A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浩蒲工程项目管理有限公司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707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0E2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市政行业排水工程乙级</w:t>
            </w:r>
          </w:p>
        </w:tc>
      </w:tr>
      <w:tr w14:paraId="53A2F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DE69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B1B3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B823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浩蒲工程项目管理有限公司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96BC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39B6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风景园林工程设计专项乙级</w:t>
            </w:r>
          </w:p>
        </w:tc>
      </w:tr>
      <w:tr w14:paraId="1A3B0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A3A5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B449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A1B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浩蒲工程项目管理有限公司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4F1B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7CF1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建筑行业建筑工程乙级</w:t>
            </w:r>
          </w:p>
        </w:tc>
      </w:tr>
      <w:tr w14:paraId="1A42D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A15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 w:colFirst="1" w:colLast="1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5D0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0AC1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浩蒲工程项目管理有限公司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A195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BBA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市政行业给水工程乙级</w:t>
            </w:r>
          </w:p>
        </w:tc>
      </w:tr>
      <w:bookmarkEnd w:id="0"/>
      <w:tr w14:paraId="0D8CE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944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AA08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43472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浩蒲工程项目管理有限公司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3D7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D43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市政行业桥梁工程乙级</w:t>
            </w:r>
          </w:p>
        </w:tc>
      </w:tr>
      <w:tr w14:paraId="7BCA3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E8B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F5A2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2D2D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浩蒲工程项目管理有限公司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CA49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A3A5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市政行业道路工程乙级</w:t>
            </w:r>
          </w:p>
        </w:tc>
      </w:tr>
      <w:tr w14:paraId="2739F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56C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13F14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商丘市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37643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浩蒲工程项目管理有限公司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D7E2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76E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农林行业农业综合开发生态工程乙级</w:t>
            </w:r>
          </w:p>
        </w:tc>
      </w:tr>
      <w:tr w14:paraId="02CDA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A45D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4795E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信阳市</w:t>
            </w:r>
          </w:p>
        </w:tc>
        <w:tc>
          <w:tcPr>
            <w:tcW w:w="303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C8C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京誉生态建设有限公司</w:t>
            </w:r>
          </w:p>
        </w:tc>
        <w:tc>
          <w:tcPr>
            <w:tcW w:w="8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87A8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延续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7E09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风景园林工程设计专项乙级</w:t>
            </w:r>
          </w:p>
        </w:tc>
      </w:tr>
    </w:tbl>
    <w:p w14:paraId="75F8AEB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106968A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93B09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02BB7"/>
    <w:rsid w:val="0910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2026-03-13T11:57:00Z</dcterms:created>
  <dc:creator>zyl小鲤</dc:creator>
  <cp:lastModifiedBy>zyl小鲤</cp:lastModifiedBy>
  <dcterms:modified xsi:type="dcterms:W3CDTF">2026-03-13T11:58:45Z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C5DFD23AC93545BEB6D5A5C4F7157A51_11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