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Cs/>
          <w:color w:val="auto"/>
          <w:spacing w:val="8"/>
          <w:sz w:val="44"/>
          <w:szCs w:val="44"/>
        </w:rPr>
      </w:pPr>
      <w:r>
        <w:rPr>
          <w:rFonts w:hint="default" w:ascii="Times New Roman" w:hAnsi="Times New Roman" w:eastAsia="长城小标宋体" w:cs="Times New Roman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河南省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住房和城乡建设厅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河南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住房和城乡建设厅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填写职位代码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职位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小标宋体">
    <w:altName w:val="方正小标宋_GBK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BFE58BB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B68EA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3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2019-08-02T02:35:00Z</dcterms:created>
  <dc:creator>MC SYSTEM</dc:creator>
  <cp:lastModifiedBy>huanghe</cp:lastModifiedBy>
  <cp:lastPrinted>2023-03-30T17:12:00Z</cp:lastPrinted>
  <dcterms:modified xsi:type="dcterms:W3CDTF">2025-04-08T16:11:05Z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