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6" w:type="dxa"/>
        <w:tblInd w:w="35" w:type="dxa"/>
        <w:tblLook w:val="04A0" w:firstRow="1" w:lastRow="0" w:firstColumn="1" w:lastColumn="0" w:noHBand="0" w:noVBand="1"/>
      </w:tblPr>
      <w:tblGrid>
        <w:gridCol w:w="1114"/>
        <w:gridCol w:w="1696"/>
        <w:gridCol w:w="1413"/>
        <w:gridCol w:w="4673"/>
      </w:tblGrid>
      <w:tr w:rsidR="0067202C" w:rsidRPr="0067202C" w:rsidTr="0067202C">
        <w:trPr>
          <w:trHeight w:val="1062"/>
        </w:trPr>
        <w:tc>
          <w:tcPr>
            <w:tcW w:w="8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35F" w:rsidRDefault="0067202C" w:rsidP="00532289">
            <w:pPr>
              <w:widowControl/>
              <w:spacing w:line="560" w:lineRule="exact"/>
              <w:contextualSpacing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5E635F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河南省高端会计人才培养（第</w:t>
            </w:r>
            <w:r w:rsidR="00AF3BB7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3</w:t>
            </w:r>
            <w:r w:rsidRPr="005E635F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期）</w:t>
            </w:r>
          </w:p>
          <w:p w:rsidR="0067202C" w:rsidRPr="005E635F" w:rsidRDefault="0067202C" w:rsidP="00532289">
            <w:pPr>
              <w:widowControl/>
              <w:spacing w:line="560" w:lineRule="exact"/>
              <w:contextualSpacing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5E635F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行政事业类选拔面试入围名单</w:t>
            </w:r>
          </w:p>
        </w:tc>
      </w:tr>
      <w:tr w:rsidR="0067202C" w:rsidRPr="0067202C" w:rsidTr="0067202C">
        <w:trPr>
          <w:trHeight w:val="462"/>
        </w:trPr>
        <w:tc>
          <w:tcPr>
            <w:tcW w:w="8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02C" w:rsidRPr="0067202C" w:rsidRDefault="0067202C" w:rsidP="00532289">
            <w:pPr>
              <w:widowControl/>
              <w:spacing w:line="560" w:lineRule="exact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20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（按姓名笔画排序，共</w:t>
            </w:r>
            <w:r w:rsidR="00AF3B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  <w:r w:rsidRPr="006720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67202C" w:rsidRPr="0067202C" w:rsidTr="0067202C">
        <w:trPr>
          <w:trHeight w:val="27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02C" w:rsidRPr="0067202C" w:rsidRDefault="0067202C" w:rsidP="006720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720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02C" w:rsidRPr="0067202C" w:rsidRDefault="0067202C" w:rsidP="006720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720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类别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02C" w:rsidRPr="0067202C" w:rsidRDefault="0067202C" w:rsidP="006720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720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02C" w:rsidRPr="0067202C" w:rsidRDefault="0067202C" w:rsidP="006720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720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</w:tr>
    </w:tbl>
    <w:tbl>
      <w:tblPr>
        <w:tblStyle w:val="a5"/>
        <w:tblW w:w="8896" w:type="dxa"/>
        <w:tblInd w:w="35" w:type="dxa"/>
        <w:tblLook w:val="04A0" w:firstRow="1" w:lastRow="0" w:firstColumn="1" w:lastColumn="0" w:noHBand="0" w:noVBand="1"/>
      </w:tblPr>
      <w:tblGrid>
        <w:gridCol w:w="1114"/>
        <w:gridCol w:w="1696"/>
        <w:gridCol w:w="1413"/>
        <w:gridCol w:w="4673"/>
      </w:tblGrid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丁乾桀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周口师范学院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于今笑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浚县人民医院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于艳艳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河南省水文水资源测报中心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</w:t>
            </w:r>
            <w:r w:rsid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青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河南省洛阳正骨医院（河南省骨科医院）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王雪锋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汝州职业技术学院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</w:t>
            </w:r>
            <w:r w:rsid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璐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驻马店市农业农村科技教育中心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牛</w:t>
            </w:r>
            <w:r w:rsid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莎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华北水利水电大学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孔</w:t>
            </w:r>
            <w:r w:rsid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驻马店市中医院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苏家峰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河南省儿童医院郑州儿童医院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杜</w:t>
            </w:r>
            <w:r w:rsid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骅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河南省中医院(河南中医药大学第二附属医院)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吴江朋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洛阳市农业综合行政执法支队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</w:t>
            </w:r>
            <w:r w:rsid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帅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郑州市中心医院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何礼礼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驻马店市中心医院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邸雅哲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河南中医药大学第一附属医院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张央央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中原工学院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张光辉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洛阳市财政局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张晓佳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郑州市骨科医院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张晓晓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河南省交通事业发展中心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陈方圆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医药卫生报社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陈梦晓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新乡医学院第一附属医院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屈</w:t>
            </w:r>
            <w:r w:rsid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河南省审计厅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赵沛雯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河南科技大学第一附属医院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赵祖桉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郑州大学第一附属医院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</w:t>
            </w:r>
            <w:r w:rsid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远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河南财经政法大学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郭正浩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AF3BB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河南科技大学第一附属医院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</w:t>
            </w:r>
            <w:r w:rsid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信阳师范大学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黄颖颖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河南省人民医院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</w:t>
            </w:r>
            <w:r w:rsid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杰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河南省科协</w:t>
            </w:r>
          </w:p>
        </w:tc>
      </w:tr>
      <w:tr w:rsidR="00101DE7" w:rsidRPr="00101DE7" w:rsidTr="00101DE7">
        <w:trPr>
          <w:trHeight w:val="270"/>
        </w:trPr>
        <w:tc>
          <w:tcPr>
            <w:tcW w:w="1114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696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行政事业类</w:t>
            </w:r>
          </w:p>
        </w:tc>
        <w:tc>
          <w:tcPr>
            <w:tcW w:w="1413" w:type="dxa"/>
            <w:noWrap/>
            <w:hideMark/>
          </w:tcPr>
          <w:p w:rsidR="00101DE7" w:rsidRPr="00AF3BB7" w:rsidRDefault="00101DE7" w:rsidP="00101D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程毓秀</w:t>
            </w:r>
          </w:p>
        </w:tc>
        <w:tc>
          <w:tcPr>
            <w:tcW w:w="4673" w:type="dxa"/>
            <w:noWrap/>
            <w:hideMark/>
          </w:tcPr>
          <w:p w:rsidR="00101DE7" w:rsidRPr="00AF3BB7" w:rsidRDefault="00101DE7" w:rsidP="0053228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F3B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河南省体育局</w:t>
            </w:r>
            <w:bookmarkStart w:id="0" w:name="_GoBack"/>
            <w:bookmarkEnd w:id="0"/>
          </w:p>
        </w:tc>
      </w:tr>
    </w:tbl>
    <w:p w:rsidR="00DE2255" w:rsidRDefault="00DE2255"/>
    <w:sectPr w:rsidR="00DE2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D4A" w:rsidRDefault="005A7D4A" w:rsidP="0067202C">
      <w:r>
        <w:separator/>
      </w:r>
    </w:p>
  </w:endnote>
  <w:endnote w:type="continuationSeparator" w:id="0">
    <w:p w:rsidR="005A7D4A" w:rsidRDefault="005A7D4A" w:rsidP="0067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D4A" w:rsidRDefault="005A7D4A" w:rsidP="0067202C">
      <w:r>
        <w:separator/>
      </w:r>
    </w:p>
  </w:footnote>
  <w:footnote w:type="continuationSeparator" w:id="0">
    <w:p w:rsidR="005A7D4A" w:rsidRDefault="005A7D4A" w:rsidP="00672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C1"/>
    <w:rsid w:val="000700C1"/>
    <w:rsid w:val="000F4880"/>
    <w:rsid w:val="00101DE7"/>
    <w:rsid w:val="001770FC"/>
    <w:rsid w:val="001C64FB"/>
    <w:rsid w:val="00532289"/>
    <w:rsid w:val="005A7D4A"/>
    <w:rsid w:val="005E635F"/>
    <w:rsid w:val="0067202C"/>
    <w:rsid w:val="007907FC"/>
    <w:rsid w:val="00AF3BB7"/>
    <w:rsid w:val="00DE2255"/>
    <w:rsid w:val="00DF4F23"/>
    <w:rsid w:val="00EB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295664-6934-4AE8-8030-86D6705D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02C"/>
    <w:rPr>
      <w:sz w:val="18"/>
      <w:szCs w:val="18"/>
    </w:rPr>
  </w:style>
  <w:style w:type="table" w:styleId="a5">
    <w:name w:val="Table Grid"/>
    <w:basedOn w:val="a1"/>
    <w:uiPriority w:val="39"/>
    <w:rsid w:val="00101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hncz</dc:creator>
  <cp:keywords/>
  <dc:description/>
  <cp:lastModifiedBy>司银哲</cp:lastModifiedBy>
  <cp:revision>8</cp:revision>
  <dcterms:created xsi:type="dcterms:W3CDTF">2025-05-08T08:56:00Z</dcterms:created>
  <dcterms:modified xsi:type="dcterms:W3CDTF">2026-05-11T09:55:00Z</dcterms:modified>
</cp:coreProperties>
</file>