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C059E">
      <w:pPr>
        <w:adjustRightInd w:val="0"/>
        <w:snapToGrid w:val="0"/>
        <w:spacing w:line="560" w:lineRule="exact"/>
        <w:rPr>
          <w:rFonts w:hint="eastAsia" w:ascii="Times New Roman" w:hAnsi="Times New Roman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sz w:val="32"/>
          <w:szCs w:val="32"/>
        </w:rPr>
        <w:t>1</w:t>
      </w:r>
    </w:p>
    <w:p w14:paraId="5F82DA09">
      <w:pPr>
        <w:pStyle w:val="2"/>
        <w:spacing w:before="0" w:after="0" w:line="560" w:lineRule="exact"/>
      </w:pPr>
    </w:p>
    <w:p w14:paraId="33760A1A">
      <w:pPr>
        <w:pStyle w:val="3"/>
        <w:spacing w:line="560" w:lineRule="exact"/>
        <w:ind w:firstLine="0" w:firstLineChars="0"/>
        <w:jc w:val="center"/>
        <w:rPr>
          <w:rFonts w:ascii="微软雅黑" w:hAnsi="微软雅黑" w:eastAsia="微软雅黑" w:cs="微软雅黑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</w:rPr>
        <w:t>大赛组委会名单</w:t>
      </w:r>
    </w:p>
    <w:p w14:paraId="6074CB13">
      <w:pPr>
        <w:pStyle w:val="3"/>
        <w:spacing w:line="560" w:lineRule="exact"/>
        <w:ind w:firstLine="723"/>
        <w:rPr>
          <w:rFonts w:eastAsia="宋体" w:cs="宋体"/>
          <w:b/>
          <w:bCs/>
          <w:sz w:val="36"/>
          <w:szCs w:val="36"/>
        </w:rPr>
      </w:pPr>
    </w:p>
    <w:p w14:paraId="19336D8D">
      <w:pPr>
        <w:pStyle w:val="3"/>
        <w:spacing w:line="560" w:lineRule="exact"/>
        <w:ind w:firstLine="64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主  任</w:t>
      </w:r>
    </w:p>
    <w:p w14:paraId="4A82592B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eastAsia="仿宋"/>
          <w:szCs w:val="32"/>
          <w:lang w:val="en"/>
        </w:rPr>
        <w:t>丁同民</w:t>
      </w:r>
      <w:r>
        <w:rPr>
          <w:rFonts w:hint="eastAsia" w:eastAsia="仿宋"/>
          <w:szCs w:val="32"/>
        </w:rPr>
        <w:t xml:space="preserve">  省人力资源社会保障厅党组书记、厅长 </w:t>
      </w:r>
    </w:p>
    <w:p w14:paraId="61BABCCF">
      <w:pPr>
        <w:pStyle w:val="3"/>
        <w:spacing w:line="560" w:lineRule="exact"/>
        <w:ind w:firstLine="64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副主任</w:t>
      </w:r>
    </w:p>
    <w:p w14:paraId="18670A0B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>魏连升  省人力资源社会保障厅</w:t>
      </w:r>
      <w:r>
        <w:rPr>
          <w:rFonts w:hint="eastAsia" w:eastAsia="仿宋"/>
          <w:szCs w:val="32"/>
          <w:lang w:val="en-US" w:eastAsia="zh-CN"/>
        </w:rPr>
        <w:t>党组成员、</w:t>
      </w:r>
      <w:r>
        <w:rPr>
          <w:rFonts w:hint="eastAsia" w:eastAsia="仿宋"/>
          <w:szCs w:val="32"/>
        </w:rPr>
        <w:t xml:space="preserve">副厅长 </w:t>
      </w:r>
    </w:p>
    <w:p w14:paraId="4549EAE3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>李  铭  省财政厅</w:t>
      </w:r>
      <w:r>
        <w:rPr>
          <w:rFonts w:hint="eastAsia" w:eastAsia="仿宋"/>
          <w:szCs w:val="32"/>
          <w:lang w:val="en-US" w:eastAsia="zh-CN"/>
        </w:rPr>
        <w:t>党组成员、</w:t>
      </w:r>
      <w:r>
        <w:rPr>
          <w:rFonts w:hint="eastAsia" w:eastAsia="仿宋"/>
          <w:szCs w:val="32"/>
        </w:rPr>
        <w:t>副厅长</w:t>
      </w:r>
    </w:p>
    <w:p w14:paraId="630D3F51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eastAsia="仿宋"/>
          <w:szCs w:val="32"/>
          <w:lang w:val="en"/>
        </w:rPr>
        <w:t>余耀武</w:t>
      </w:r>
      <w:r>
        <w:rPr>
          <w:rFonts w:hint="eastAsia" w:eastAsia="仿宋"/>
          <w:szCs w:val="32"/>
        </w:rPr>
        <w:t xml:space="preserve">  省人力资源社会保障厅二级巡视员</w:t>
      </w:r>
    </w:p>
    <w:p w14:paraId="473F9AD4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>马  菲  河南农业大学</w:t>
      </w:r>
      <w:r>
        <w:rPr>
          <w:rFonts w:hint="eastAsia" w:eastAsia="仿宋"/>
          <w:szCs w:val="32"/>
          <w:lang w:val="en-US" w:eastAsia="zh-CN"/>
        </w:rPr>
        <w:t>党委常委、</w:t>
      </w:r>
      <w:r>
        <w:rPr>
          <w:rFonts w:hint="eastAsia" w:eastAsia="仿宋"/>
          <w:szCs w:val="32"/>
        </w:rPr>
        <w:t>副校长</w:t>
      </w:r>
    </w:p>
    <w:p w14:paraId="10C02220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  <w:lang w:val="en"/>
        </w:rPr>
        <w:t>秦舒广</w:t>
      </w:r>
      <w:r>
        <w:rPr>
          <w:rFonts w:hint="eastAsia" w:eastAsia="仿宋"/>
          <w:szCs w:val="32"/>
        </w:rPr>
        <w:t xml:space="preserve">  省委</w:t>
      </w:r>
      <w:r>
        <w:rPr>
          <w:rFonts w:eastAsia="仿宋"/>
          <w:szCs w:val="32"/>
          <w:lang w:val="en"/>
        </w:rPr>
        <w:t>组织部人才</w:t>
      </w:r>
      <w:r>
        <w:rPr>
          <w:rFonts w:hint="eastAsia" w:eastAsia="仿宋"/>
          <w:szCs w:val="32"/>
          <w:lang w:val="en"/>
        </w:rPr>
        <w:t>工作</w:t>
      </w:r>
      <w:r>
        <w:rPr>
          <w:rFonts w:eastAsia="仿宋"/>
          <w:szCs w:val="32"/>
          <w:lang w:val="en"/>
        </w:rPr>
        <w:t>一处处长</w:t>
      </w:r>
      <w:r>
        <w:rPr>
          <w:rFonts w:hint="eastAsia" w:eastAsia="仿宋"/>
          <w:szCs w:val="32"/>
          <w:lang w:val="en"/>
        </w:rPr>
        <w:t>、一级调研员</w:t>
      </w:r>
    </w:p>
    <w:p w14:paraId="04C7760C">
      <w:pPr>
        <w:pStyle w:val="3"/>
        <w:spacing w:line="560" w:lineRule="exact"/>
        <w:ind w:firstLine="640"/>
        <w:rPr>
          <w:rFonts w:eastAsia="仿宋"/>
          <w:szCs w:val="32"/>
          <w:lang w:val="en"/>
        </w:rPr>
      </w:pPr>
      <w:r>
        <w:rPr>
          <w:rFonts w:hint="eastAsia" w:eastAsia="仿宋"/>
          <w:szCs w:val="32"/>
          <w:lang w:val="en"/>
        </w:rPr>
        <w:t>孙功伟</w:t>
      </w:r>
      <w:r>
        <w:rPr>
          <w:rFonts w:hint="eastAsia" w:eastAsia="仿宋"/>
          <w:szCs w:val="32"/>
        </w:rPr>
        <w:t xml:space="preserve">  省委</w:t>
      </w:r>
      <w:r>
        <w:rPr>
          <w:rFonts w:eastAsia="仿宋"/>
          <w:szCs w:val="32"/>
          <w:lang w:val="en"/>
        </w:rPr>
        <w:t>组织部人才</w:t>
      </w:r>
      <w:r>
        <w:rPr>
          <w:rFonts w:hint="eastAsia" w:eastAsia="仿宋"/>
          <w:szCs w:val="32"/>
          <w:lang w:val="en"/>
        </w:rPr>
        <w:t>工作二</w:t>
      </w:r>
      <w:r>
        <w:rPr>
          <w:rFonts w:eastAsia="仿宋"/>
          <w:szCs w:val="32"/>
          <w:lang w:val="en"/>
        </w:rPr>
        <w:t>处处长</w:t>
      </w:r>
      <w:r>
        <w:rPr>
          <w:rFonts w:hint="eastAsia" w:eastAsia="仿宋"/>
          <w:szCs w:val="32"/>
          <w:lang w:val="en"/>
        </w:rPr>
        <w:t>、一级调研员</w:t>
      </w:r>
    </w:p>
    <w:p w14:paraId="1D60F86A">
      <w:pPr>
        <w:pStyle w:val="3"/>
        <w:spacing w:line="560" w:lineRule="exact"/>
        <w:ind w:firstLine="64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委  员</w:t>
      </w:r>
    </w:p>
    <w:p w14:paraId="48233549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eastAsia="仿宋"/>
          <w:szCs w:val="32"/>
          <w:lang w:val="en"/>
        </w:rPr>
        <w:t>王  丛</w:t>
      </w:r>
      <w:r>
        <w:rPr>
          <w:rFonts w:hint="eastAsia" w:eastAsia="仿宋"/>
          <w:szCs w:val="32"/>
        </w:rPr>
        <w:t xml:space="preserve">  省委组织部人才工作</w:t>
      </w:r>
      <w:r>
        <w:rPr>
          <w:rFonts w:eastAsia="仿宋"/>
          <w:szCs w:val="32"/>
          <w:lang w:val="en"/>
        </w:rPr>
        <w:t>一</w:t>
      </w:r>
      <w:r>
        <w:rPr>
          <w:rFonts w:hint="eastAsia" w:eastAsia="仿宋"/>
          <w:szCs w:val="32"/>
        </w:rPr>
        <w:t>处二级调研员</w:t>
      </w:r>
    </w:p>
    <w:p w14:paraId="707EBAA5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>杨  岳  省委组织部人才工作二处副处长、三级调研员</w:t>
      </w:r>
    </w:p>
    <w:p w14:paraId="62F24FEE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>沈  燕  省财政厅社会保障处处长、</w:t>
      </w:r>
      <w:r>
        <w:rPr>
          <w:rFonts w:hint="eastAsia" w:eastAsia="仿宋"/>
          <w:szCs w:val="32"/>
          <w:lang w:val="en"/>
        </w:rPr>
        <w:t>一级调研员</w:t>
      </w:r>
    </w:p>
    <w:p w14:paraId="20DFB3EE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  <w:lang w:val="en"/>
        </w:rPr>
        <w:t>范向欣</w:t>
      </w:r>
      <w:r>
        <w:rPr>
          <w:rFonts w:hint="eastAsia" w:eastAsia="仿宋"/>
          <w:szCs w:val="32"/>
        </w:rPr>
        <w:t xml:space="preserve">  省人力资源社会保障厅办公室主任</w:t>
      </w:r>
    </w:p>
    <w:p w14:paraId="529832F3">
      <w:pPr>
        <w:pStyle w:val="3"/>
        <w:spacing w:line="560" w:lineRule="exact"/>
        <w:ind w:firstLine="640"/>
        <w:rPr>
          <w:rFonts w:hint="eastAsia" w:eastAsia="仿宋"/>
          <w:szCs w:val="32"/>
        </w:rPr>
      </w:pPr>
      <w:r>
        <w:rPr>
          <w:rFonts w:hint="eastAsia" w:eastAsia="仿宋"/>
          <w:szCs w:val="32"/>
        </w:rPr>
        <w:t>陈广胜  省人力资源社会保障厅人才评价开发处处长、一级</w:t>
      </w:r>
    </w:p>
    <w:p w14:paraId="43F355BF">
      <w:pPr>
        <w:pStyle w:val="3"/>
        <w:spacing w:line="560" w:lineRule="exact"/>
        <w:ind w:firstLine="1920" w:firstLineChars="600"/>
        <w:rPr>
          <w:rFonts w:eastAsia="仿宋"/>
          <w:szCs w:val="32"/>
        </w:rPr>
      </w:pPr>
      <w:r>
        <w:rPr>
          <w:rFonts w:hint="eastAsia" w:eastAsia="仿宋"/>
          <w:szCs w:val="32"/>
        </w:rPr>
        <w:t>调研员</w:t>
      </w:r>
    </w:p>
    <w:p w14:paraId="40FDF163">
      <w:pPr>
        <w:pStyle w:val="3"/>
        <w:spacing w:line="560" w:lineRule="exact"/>
        <w:ind w:firstLine="640"/>
        <w:rPr>
          <w:rFonts w:hint="eastAsia" w:eastAsia="仿宋"/>
          <w:szCs w:val="32"/>
        </w:rPr>
      </w:pPr>
      <w:r>
        <w:rPr>
          <w:rFonts w:hint="eastAsia" w:eastAsia="仿宋"/>
          <w:szCs w:val="32"/>
        </w:rPr>
        <w:t>刘现生  省人力资源社会保障厅专业技术人员管理处处长、</w:t>
      </w:r>
    </w:p>
    <w:p w14:paraId="223343A4">
      <w:pPr>
        <w:pStyle w:val="3"/>
        <w:spacing w:line="560" w:lineRule="exact"/>
        <w:ind w:firstLine="1920" w:firstLineChars="600"/>
        <w:rPr>
          <w:rFonts w:hint="eastAsia" w:eastAsia="仿宋"/>
          <w:szCs w:val="32"/>
        </w:rPr>
      </w:pPr>
      <w:r>
        <w:rPr>
          <w:rFonts w:hint="eastAsia" w:eastAsia="仿宋"/>
          <w:szCs w:val="32"/>
        </w:rPr>
        <w:t>一级调研员</w:t>
      </w:r>
    </w:p>
    <w:p w14:paraId="0B65DC6E">
      <w:pPr>
        <w:pStyle w:val="3"/>
        <w:spacing w:line="560" w:lineRule="exact"/>
        <w:ind w:left="1918" w:leftChars="304" w:hanging="1280" w:hangingChars="400"/>
        <w:rPr>
          <w:rFonts w:eastAsia="仿宋"/>
          <w:sz w:val="28"/>
          <w:szCs w:val="28"/>
        </w:rPr>
      </w:pPr>
      <w:r>
        <w:rPr>
          <w:rFonts w:hint="eastAsia" w:eastAsia="仿宋"/>
          <w:szCs w:val="32"/>
        </w:rPr>
        <w:t>王  君  省人力资源社会保障厅博士后与留学人员工作处处长、一级调研员</w:t>
      </w:r>
    </w:p>
    <w:p w14:paraId="0DCD4B8C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>王高峰  省高层次人才服务中心主任</w:t>
      </w:r>
    </w:p>
    <w:p w14:paraId="3F781B01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>牛  娟  河南农业大学人事处处长</w:t>
      </w:r>
    </w:p>
    <w:p w14:paraId="08E77EF9">
      <w:pPr>
        <w:pStyle w:val="3"/>
        <w:spacing w:line="560" w:lineRule="exact"/>
        <w:ind w:firstLine="64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组委会下设办公室，王君同志任办公室主任，分五个工作组：</w:t>
      </w:r>
    </w:p>
    <w:p w14:paraId="3AE6790E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>（一）综合协调组（含人才招聘）</w:t>
      </w:r>
    </w:p>
    <w:p w14:paraId="6816CBA8">
      <w:pPr>
        <w:pStyle w:val="3"/>
        <w:spacing w:line="560" w:lineRule="exact"/>
        <w:ind w:firstLine="0" w:firstLineChars="0"/>
        <w:rPr>
          <w:rFonts w:eastAsia="仿宋"/>
          <w:szCs w:val="32"/>
        </w:rPr>
      </w:pPr>
      <w:r>
        <w:rPr>
          <w:rFonts w:hint="eastAsia" w:eastAsia="仿宋"/>
          <w:szCs w:val="32"/>
        </w:rPr>
        <w:t xml:space="preserve">     联系人：王浩宇  王光晓  翁</w:t>
      </w:r>
      <w:r>
        <w:rPr>
          <w:rFonts w:hint="eastAsia" w:eastAsia="宋体" w:cs="宋体"/>
          <w:szCs w:val="32"/>
        </w:rPr>
        <w:t>琤琤</w:t>
      </w:r>
      <w:r>
        <w:rPr>
          <w:rFonts w:hint="eastAsia" w:eastAsia="仿宋"/>
          <w:szCs w:val="32"/>
        </w:rPr>
        <w:t xml:space="preserve">  李  萌</w:t>
      </w:r>
    </w:p>
    <w:p w14:paraId="63CED673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 xml:space="preserve"> </w:t>
      </w:r>
      <w:r>
        <w:rPr>
          <w:rFonts w:hint="eastAsia" w:ascii="Times New Roman" w:hAnsi="Times New Roman" w:eastAsia="仿宋"/>
          <w:szCs w:val="32"/>
        </w:rPr>
        <w:t>0371</w:t>
      </w:r>
      <w:r>
        <w:rPr>
          <w:rFonts w:hint="eastAsia" w:eastAsia="仿宋"/>
          <w:szCs w:val="32"/>
        </w:rPr>
        <w:t>—</w:t>
      </w:r>
      <w:r>
        <w:rPr>
          <w:rFonts w:hint="eastAsia" w:ascii="Times New Roman" w:hAnsi="Times New Roman" w:eastAsia="仿宋"/>
          <w:szCs w:val="32"/>
        </w:rPr>
        <w:t>69690177</w:t>
      </w:r>
      <w:r>
        <w:rPr>
          <w:rFonts w:hint="eastAsia" w:eastAsia="仿宋"/>
          <w:szCs w:val="32"/>
        </w:rPr>
        <w:t xml:space="preserve">   </w:t>
      </w:r>
    </w:p>
    <w:p w14:paraId="1DA3DFB2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>（二）竞赛组</w:t>
      </w:r>
    </w:p>
    <w:p w14:paraId="10ED4C5B">
      <w:pPr>
        <w:pStyle w:val="3"/>
        <w:spacing w:line="560" w:lineRule="exact"/>
        <w:ind w:left="2560" w:hanging="2560" w:hangingChars="800"/>
        <w:jc w:val="left"/>
        <w:rPr>
          <w:rFonts w:eastAsia="仿宋"/>
          <w:szCs w:val="32"/>
        </w:rPr>
      </w:pPr>
      <w:r>
        <w:rPr>
          <w:rFonts w:hint="eastAsia" w:eastAsia="仿宋"/>
          <w:szCs w:val="32"/>
        </w:rPr>
        <w:t xml:space="preserve">     联系人：杨天聪  米格利  程洪涛  王浩宇  </w:t>
      </w:r>
      <w:r>
        <w:rPr>
          <w:rFonts w:hint="eastAsia" w:ascii="仿宋" w:hAnsi="仿宋" w:eastAsia="仿宋" w:cs="仿宋"/>
          <w:szCs w:val="32"/>
        </w:rPr>
        <w:t>翁</w:t>
      </w:r>
      <w:r>
        <w:rPr>
          <w:rFonts w:hint="eastAsia" w:eastAsia="宋体" w:cs="宋体"/>
          <w:szCs w:val="32"/>
        </w:rPr>
        <w:t>琤琤</w:t>
      </w:r>
      <w:r>
        <w:rPr>
          <w:rFonts w:hint="eastAsia" w:eastAsia="仿宋"/>
          <w:szCs w:val="32"/>
        </w:rPr>
        <w:t xml:space="preserve">         </w:t>
      </w:r>
    </w:p>
    <w:p w14:paraId="3374D204">
      <w:pPr>
        <w:pStyle w:val="3"/>
        <w:tabs>
          <w:tab w:val="left" w:pos="1891"/>
        </w:tabs>
        <w:spacing w:line="560" w:lineRule="exact"/>
        <w:ind w:firstLine="640"/>
        <w:jc w:val="left"/>
        <w:rPr>
          <w:rFonts w:eastAsia="仿宋"/>
          <w:szCs w:val="32"/>
        </w:rPr>
      </w:pPr>
      <w:r>
        <w:rPr>
          <w:rFonts w:hint="eastAsia" w:eastAsia="仿宋"/>
          <w:szCs w:val="32"/>
        </w:rPr>
        <w:t xml:space="preserve">         王淑晖  李  萌  李明哲  李若谷 </w:t>
      </w:r>
    </w:p>
    <w:p w14:paraId="3EB50A61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 xml:space="preserve"> </w:t>
      </w:r>
      <w:r>
        <w:rPr>
          <w:rFonts w:hint="eastAsia" w:ascii="Times New Roman" w:hAnsi="Times New Roman" w:eastAsia="仿宋"/>
          <w:szCs w:val="32"/>
        </w:rPr>
        <w:t>0371</w:t>
      </w:r>
      <w:r>
        <w:rPr>
          <w:rFonts w:hint="eastAsia" w:eastAsia="仿宋"/>
          <w:szCs w:val="32"/>
        </w:rPr>
        <w:t>—</w:t>
      </w:r>
      <w:r>
        <w:rPr>
          <w:rFonts w:hint="eastAsia" w:ascii="Times New Roman" w:hAnsi="Times New Roman" w:eastAsia="仿宋"/>
          <w:szCs w:val="32"/>
        </w:rPr>
        <w:t>69690117</w:t>
      </w:r>
      <w:r>
        <w:rPr>
          <w:rFonts w:hint="eastAsia" w:eastAsia="仿宋"/>
          <w:szCs w:val="32"/>
        </w:rPr>
        <w:t xml:space="preserve">  </w:t>
      </w:r>
      <w:r>
        <w:rPr>
          <w:rFonts w:hint="eastAsia" w:ascii="Times New Roman" w:hAnsi="Times New Roman" w:eastAsia="仿宋"/>
          <w:szCs w:val="32"/>
        </w:rPr>
        <w:t>69690381</w:t>
      </w:r>
      <w:r>
        <w:rPr>
          <w:rFonts w:hint="eastAsia" w:eastAsia="仿宋"/>
          <w:szCs w:val="32"/>
        </w:rPr>
        <w:t xml:space="preserve">  </w:t>
      </w:r>
    </w:p>
    <w:p w14:paraId="400A589E">
      <w:pPr>
        <w:pStyle w:val="3"/>
        <w:spacing w:line="560" w:lineRule="exact"/>
        <w:ind w:firstLine="640" w:firstLineChars="0"/>
        <w:rPr>
          <w:rFonts w:eastAsia="仿宋"/>
          <w:szCs w:val="32"/>
        </w:rPr>
      </w:pPr>
      <w:r>
        <w:rPr>
          <w:rFonts w:hint="eastAsia" w:eastAsia="仿宋"/>
          <w:szCs w:val="32"/>
        </w:rPr>
        <w:t>（三）项目推介组</w:t>
      </w:r>
      <w:r>
        <w:rPr>
          <w:rFonts w:eastAsia="仿宋"/>
          <w:szCs w:val="32"/>
          <w:lang w:val="en"/>
        </w:rPr>
        <w:t>(</w:t>
      </w:r>
      <w:r>
        <w:rPr>
          <w:rFonts w:hint="eastAsia" w:eastAsia="仿宋"/>
          <w:szCs w:val="32"/>
          <w:lang w:val="en"/>
        </w:rPr>
        <w:t>含项目签约）</w:t>
      </w:r>
    </w:p>
    <w:p w14:paraId="720D3205">
      <w:pPr>
        <w:pStyle w:val="3"/>
        <w:spacing w:line="560" w:lineRule="exact"/>
        <w:ind w:firstLine="640" w:firstLineChars="0"/>
        <w:rPr>
          <w:rFonts w:eastAsia="仿宋"/>
          <w:szCs w:val="32"/>
        </w:rPr>
      </w:pPr>
      <w:r>
        <w:rPr>
          <w:rFonts w:hint="eastAsia" w:eastAsia="仿宋"/>
          <w:szCs w:val="32"/>
        </w:rPr>
        <w:t xml:space="preserve"> 联系人：程洪涛  翁</w:t>
      </w:r>
      <w:r>
        <w:rPr>
          <w:rFonts w:hint="eastAsia" w:eastAsia="宋体" w:cs="宋体"/>
          <w:szCs w:val="32"/>
        </w:rPr>
        <w:t>琤琤</w:t>
      </w:r>
      <w:r>
        <w:rPr>
          <w:rFonts w:hint="eastAsia" w:eastAsia="仿宋"/>
          <w:szCs w:val="32"/>
        </w:rPr>
        <w:t xml:space="preserve">    </w:t>
      </w:r>
    </w:p>
    <w:p w14:paraId="7729E5C2">
      <w:pPr>
        <w:pStyle w:val="3"/>
        <w:spacing w:line="560" w:lineRule="exact"/>
        <w:ind w:firstLine="640" w:firstLineChars="0"/>
        <w:rPr>
          <w:rFonts w:eastAsia="仿宋"/>
          <w:szCs w:val="32"/>
        </w:rPr>
      </w:pPr>
      <w:r>
        <w:rPr>
          <w:rFonts w:hint="eastAsia" w:eastAsia="仿宋"/>
          <w:szCs w:val="32"/>
        </w:rPr>
        <w:t xml:space="preserve"> </w:t>
      </w:r>
      <w:r>
        <w:rPr>
          <w:rFonts w:hint="eastAsia" w:ascii="Times New Roman" w:hAnsi="Times New Roman" w:eastAsia="仿宋"/>
          <w:szCs w:val="32"/>
        </w:rPr>
        <w:t>0371</w:t>
      </w:r>
      <w:r>
        <w:rPr>
          <w:rFonts w:hint="eastAsia" w:eastAsia="仿宋"/>
          <w:szCs w:val="32"/>
        </w:rPr>
        <w:t>—</w:t>
      </w:r>
      <w:r>
        <w:rPr>
          <w:rFonts w:hint="eastAsia" w:ascii="Times New Roman" w:hAnsi="Times New Roman" w:eastAsia="仿宋"/>
          <w:szCs w:val="32"/>
        </w:rPr>
        <w:t>69690322</w:t>
      </w:r>
      <w:r>
        <w:rPr>
          <w:rFonts w:hint="eastAsia" w:eastAsia="仿宋"/>
          <w:szCs w:val="32"/>
        </w:rPr>
        <w:t xml:space="preserve">  </w:t>
      </w:r>
      <w:r>
        <w:rPr>
          <w:rFonts w:hint="eastAsia" w:ascii="Times New Roman" w:hAnsi="Times New Roman" w:eastAsia="仿宋"/>
          <w:szCs w:val="32"/>
        </w:rPr>
        <w:t>69690381</w:t>
      </w:r>
      <w:r>
        <w:rPr>
          <w:rFonts w:hint="eastAsia" w:eastAsia="仿宋"/>
          <w:szCs w:val="32"/>
        </w:rPr>
        <w:t xml:space="preserve"> </w:t>
      </w:r>
    </w:p>
    <w:p w14:paraId="05025BA1">
      <w:pPr>
        <w:pStyle w:val="3"/>
        <w:spacing w:line="560" w:lineRule="exact"/>
        <w:ind w:firstLine="640" w:firstLineChars="0"/>
        <w:rPr>
          <w:rFonts w:eastAsia="仿宋"/>
          <w:szCs w:val="32"/>
          <w:lang w:val="en"/>
        </w:rPr>
      </w:pPr>
      <w:r>
        <w:rPr>
          <w:rFonts w:hint="eastAsia" w:eastAsia="仿宋"/>
          <w:szCs w:val="32"/>
        </w:rPr>
        <w:t>（四）宣传材料组</w:t>
      </w:r>
    </w:p>
    <w:p w14:paraId="608CD76E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 xml:space="preserve"> 联系人：程洪涛  李  萌  孟丽曼  陈  震</w:t>
      </w:r>
    </w:p>
    <w:p w14:paraId="1F124888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 xml:space="preserve"> </w:t>
      </w:r>
      <w:r>
        <w:rPr>
          <w:rFonts w:hint="eastAsia" w:ascii="Times New Roman" w:hAnsi="Times New Roman" w:eastAsia="仿宋"/>
          <w:szCs w:val="32"/>
        </w:rPr>
        <w:t>0371</w:t>
      </w:r>
      <w:r>
        <w:rPr>
          <w:rFonts w:hint="eastAsia" w:eastAsia="仿宋"/>
          <w:szCs w:val="32"/>
        </w:rPr>
        <w:t>—</w:t>
      </w:r>
      <w:r>
        <w:rPr>
          <w:rFonts w:hint="eastAsia" w:ascii="Times New Roman" w:hAnsi="Times New Roman" w:eastAsia="仿宋"/>
          <w:szCs w:val="32"/>
        </w:rPr>
        <w:t>69690322</w:t>
      </w:r>
      <w:r>
        <w:rPr>
          <w:rFonts w:hint="eastAsia" w:eastAsia="仿宋"/>
          <w:szCs w:val="32"/>
        </w:rPr>
        <w:t xml:space="preserve">  </w:t>
      </w:r>
      <w:r>
        <w:rPr>
          <w:rFonts w:hint="eastAsia" w:ascii="Times New Roman" w:hAnsi="Times New Roman" w:eastAsia="仿宋"/>
          <w:szCs w:val="32"/>
        </w:rPr>
        <w:t>69690071</w:t>
      </w:r>
      <w:r>
        <w:rPr>
          <w:rFonts w:hint="eastAsia" w:eastAsia="仿宋"/>
          <w:szCs w:val="32"/>
        </w:rPr>
        <w:t xml:space="preserve">  </w:t>
      </w:r>
      <w:r>
        <w:rPr>
          <w:rFonts w:hint="eastAsia" w:ascii="Times New Roman" w:hAnsi="Times New Roman" w:eastAsia="仿宋"/>
          <w:szCs w:val="32"/>
        </w:rPr>
        <w:t>69690220</w:t>
      </w:r>
    </w:p>
    <w:p w14:paraId="7A0C674C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>（五）后勤保障组</w:t>
      </w:r>
    </w:p>
    <w:p w14:paraId="42618817">
      <w:pPr>
        <w:pStyle w:val="3"/>
        <w:spacing w:line="560" w:lineRule="exact"/>
        <w:ind w:firstLine="640"/>
        <w:rPr>
          <w:rFonts w:ascii="仿宋" w:hAnsi="仿宋" w:eastAsia="仿宋" w:cs="仿宋_GB2312"/>
          <w:szCs w:val="32"/>
        </w:rPr>
      </w:pPr>
      <w:r>
        <w:rPr>
          <w:rFonts w:hint="eastAsia" w:eastAsia="仿宋"/>
          <w:szCs w:val="32"/>
        </w:rPr>
        <w:t xml:space="preserve"> 联系人：米格利  王建恒  李  健  </w:t>
      </w:r>
      <w:r>
        <w:rPr>
          <w:rFonts w:hint="eastAsia" w:ascii="仿宋" w:hAnsi="仿宋" w:eastAsia="仿宋" w:cs="仿宋_GB2312"/>
          <w:szCs w:val="32"/>
        </w:rPr>
        <w:t>王永才</w:t>
      </w:r>
    </w:p>
    <w:p w14:paraId="7E9E4A8A">
      <w:pPr>
        <w:pStyle w:val="3"/>
        <w:spacing w:line="560" w:lineRule="exact"/>
        <w:ind w:firstLine="640"/>
        <w:rPr>
          <w:rFonts w:eastAsia="仿宋"/>
          <w:szCs w:val="32"/>
        </w:rPr>
      </w:pPr>
      <w:r>
        <w:rPr>
          <w:rFonts w:hint="eastAsia" w:eastAsia="仿宋"/>
          <w:szCs w:val="32"/>
        </w:rPr>
        <w:t xml:space="preserve"> </w:t>
      </w:r>
      <w:r>
        <w:rPr>
          <w:rFonts w:hint="eastAsia" w:ascii="Times New Roman" w:hAnsi="Times New Roman" w:eastAsia="仿宋"/>
          <w:szCs w:val="32"/>
        </w:rPr>
        <w:t>0371</w:t>
      </w:r>
      <w:r>
        <w:rPr>
          <w:rFonts w:hint="eastAsia" w:eastAsia="仿宋"/>
          <w:szCs w:val="32"/>
        </w:rPr>
        <w:t>—</w:t>
      </w:r>
      <w:r>
        <w:rPr>
          <w:rFonts w:hint="eastAsia" w:ascii="Times New Roman" w:hAnsi="Times New Roman" w:eastAsia="仿宋"/>
          <w:szCs w:val="32"/>
        </w:rPr>
        <w:t>69690130</w:t>
      </w:r>
      <w:r>
        <w:rPr>
          <w:rFonts w:hint="eastAsia" w:eastAsia="仿宋"/>
          <w:szCs w:val="32"/>
        </w:rPr>
        <w:t xml:space="preserve">  </w:t>
      </w:r>
      <w:r>
        <w:rPr>
          <w:rFonts w:hint="eastAsia" w:ascii="Times New Roman" w:hAnsi="Times New Roman" w:eastAsia="仿宋"/>
          <w:szCs w:val="32"/>
        </w:rPr>
        <w:t>69690276</w:t>
      </w:r>
      <w:r>
        <w:rPr>
          <w:rFonts w:hint="eastAsia" w:eastAsia="仿宋"/>
          <w:szCs w:val="32"/>
        </w:rPr>
        <w:t xml:space="preserve">  </w:t>
      </w:r>
      <w:r>
        <w:rPr>
          <w:rFonts w:hint="eastAsia" w:ascii="Times New Roman" w:hAnsi="Times New Roman" w:eastAsia="仿宋"/>
          <w:szCs w:val="32"/>
        </w:rPr>
        <w:t>69690136</w:t>
      </w:r>
      <w:r>
        <w:rPr>
          <w:rFonts w:hint="eastAsia" w:eastAsia="仿宋"/>
          <w:szCs w:val="32"/>
        </w:rPr>
        <w:t xml:space="preserve">  </w:t>
      </w:r>
    </w:p>
    <w:p w14:paraId="33D487B7">
      <w:pPr>
        <w:pStyle w:val="3"/>
        <w:spacing w:line="560" w:lineRule="exact"/>
        <w:ind w:firstLine="640"/>
        <w:rPr>
          <w:rFonts w:eastAsia="仿宋"/>
          <w:szCs w:val="32"/>
        </w:rPr>
      </w:pPr>
    </w:p>
    <w:p w14:paraId="25F56C8F">
      <w:pPr>
        <w:spacing w:line="560" w:lineRule="exact"/>
      </w:pPr>
    </w:p>
    <w:p w14:paraId="2D4082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05D1A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DF53A14"/>
    <w:rsid w:val="24A94093"/>
    <w:rsid w:val="2549036D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7805D1A"/>
    <w:rsid w:val="58A6628E"/>
    <w:rsid w:val="5A385321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2026-07-07T06:33:00Z</dcterms:created>
  <dc:creator>四驱小蜗牛</dc:creator>
  <cp:lastModifiedBy>四驱小蜗牛</cp:lastModifiedBy>
  <dcterms:modified xsi:type="dcterms:W3CDTF">2026-07-07T06:33:20Z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B5BD12AD8E9B4C0C9C172DFD4E8ADD5E_11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