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DBA74">
      <w:pPr>
        <w:widowControl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p w14:paraId="0D702EEE">
      <w:pPr>
        <w:spacing w:line="440" w:lineRule="exact"/>
        <w:rPr>
          <w:rFonts w:hint="eastAsia" w:ascii="仿宋_GB2312" w:hAnsi="文星仿宋" w:eastAsia="仿宋_GB2312"/>
          <w:color w:val="000000"/>
          <w:sz w:val="28"/>
          <w:szCs w:val="28"/>
        </w:rPr>
      </w:pPr>
    </w:p>
    <w:p w14:paraId="27FEA8B5">
      <w:pPr>
        <w:spacing w:line="580" w:lineRule="exact"/>
        <w:jc w:val="center"/>
        <w:outlineLvl w:val="0"/>
        <w:rPr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项目汇总表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  <w:t>（企业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lang w:val="en-US" w:eastAsia="zh-CN"/>
        </w:rPr>
        <w:t>/服务机构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  <w:t>）</w:t>
      </w:r>
    </w:p>
    <w:p w14:paraId="0928CB55">
      <w:pPr>
        <w:spacing w:line="440" w:lineRule="exact"/>
        <w:jc w:val="center"/>
        <w:rPr>
          <w:rFonts w:hint="eastAsia" w:ascii="仿宋_GB2312" w:hAnsi="文星仿宋" w:eastAsia="仿宋_GB2312"/>
          <w:color w:val="000000"/>
          <w:sz w:val="28"/>
          <w:szCs w:val="28"/>
        </w:rPr>
      </w:pPr>
    </w:p>
    <w:p w14:paraId="3285E0A0">
      <w:pPr>
        <w:spacing w:after="126" w:afterLines="40" w:line="440" w:lineRule="exact"/>
        <w:jc w:val="left"/>
        <w:outlineLvl w:val="0"/>
        <w:rPr>
          <w:rFonts w:hint="eastAsia" w:ascii="仿宋_GB2312" w:hAnsi="文星仿宋" w:eastAsia="仿宋_GB2312"/>
          <w:color w:val="000000"/>
          <w:sz w:val="28"/>
          <w:szCs w:val="28"/>
        </w:rPr>
      </w:pPr>
      <w:r>
        <w:rPr>
          <w:rFonts w:hint="eastAsia" w:ascii="仿宋_GB2312" w:hAnsi="文星仿宋" w:eastAsia="仿宋_GB2312"/>
          <w:color w:val="000000"/>
          <w:sz w:val="28"/>
          <w:szCs w:val="28"/>
        </w:rPr>
        <w:t>汇总单位名称：</w:t>
      </w:r>
      <w:r>
        <w:rPr>
          <w:rFonts w:hint="eastAsia" w:ascii="仿宋_GB2312" w:hAnsi="文星仿宋" w:eastAsia="仿宋_GB2312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文星仿宋" w:eastAsia="仿宋_GB2312"/>
          <w:color w:val="000000"/>
          <w:sz w:val="28"/>
          <w:szCs w:val="28"/>
        </w:rPr>
        <w:t xml:space="preserve">（加盖单位公章）              </w:t>
      </w:r>
    </w:p>
    <w:tbl>
      <w:tblPr>
        <w:tblStyle w:val="8"/>
        <w:tblW w:w="8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907"/>
        <w:gridCol w:w="1417"/>
        <w:gridCol w:w="1417"/>
        <w:gridCol w:w="1644"/>
        <w:gridCol w:w="1772"/>
        <w:gridCol w:w="1757"/>
      </w:tblGrid>
      <w:tr w14:paraId="16E8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907" w:type="dxa"/>
            <w:noWrap w:val="0"/>
            <w:vAlign w:val="center"/>
          </w:tcPr>
          <w:p w14:paraId="1454015A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7" w:type="dxa"/>
            <w:noWrap w:val="0"/>
            <w:vAlign w:val="center"/>
          </w:tcPr>
          <w:p w14:paraId="0FADBBE8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1417" w:type="dxa"/>
            <w:noWrap w:val="0"/>
            <w:vAlign w:val="center"/>
          </w:tcPr>
          <w:p w14:paraId="282F9DF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申报类型</w:t>
            </w:r>
          </w:p>
        </w:tc>
        <w:tc>
          <w:tcPr>
            <w:tcW w:w="1644" w:type="dxa"/>
            <w:noWrap w:val="0"/>
            <w:vAlign w:val="center"/>
          </w:tcPr>
          <w:p w14:paraId="143983D0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融资金额</w:t>
            </w:r>
          </w:p>
        </w:tc>
        <w:tc>
          <w:tcPr>
            <w:tcW w:w="1772" w:type="dxa"/>
            <w:noWrap w:val="0"/>
            <w:vAlign w:val="center"/>
          </w:tcPr>
          <w:p w14:paraId="1A7B3370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申报奖补金额</w:t>
            </w:r>
          </w:p>
        </w:tc>
        <w:tc>
          <w:tcPr>
            <w:tcW w:w="1757" w:type="dxa"/>
            <w:noWrap w:val="0"/>
            <w:vAlign w:val="center"/>
          </w:tcPr>
          <w:p w14:paraId="24730C03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已获本地奖补情况及金额</w:t>
            </w:r>
          </w:p>
        </w:tc>
      </w:tr>
      <w:tr w14:paraId="6653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907" w:type="dxa"/>
            <w:noWrap w:val="0"/>
            <w:vAlign w:val="center"/>
          </w:tcPr>
          <w:p w14:paraId="42B94F3F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6BF76DA1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BC788BD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25D7F62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5C093F7A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4565F282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</w:tr>
      <w:tr w14:paraId="0A5B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907" w:type="dxa"/>
            <w:noWrap w:val="0"/>
            <w:vAlign w:val="center"/>
          </w:tcPr>
          <w:p w14:paraId="492213F7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noWrap w:val="0"/>
            <w:vAlign w:val="top"/>
          </w:tcPr>
          <w:p w14:paraId="61C3D4E2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646F3159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top"/>
          </w:tcPr>
          <w:p w14:paraId="18268E88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top"/>
          </w:tcPr>
          <w:p w14:paraId="09826601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noWrap w:val="0"/>
            <w:vAlign w:val="top"/>
          </w:tcPr>
          <w:p w14:paraId="0DC669CE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</w:tr>
      <w:tr w14:paraId="49FF3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907" w:type="dxa"/>
            <w:noWrap w:val="0"/>
            <w:vAlign w:val="center"/>
          </w:tcPr>
          <w:p w14:paraId="7A8A52BA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noWrap w:val="0"/>
            <w:vAlign w:val="top"/>
          </w:tcPr>
          <w:p w14:paraId="6119E0FE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D9AE813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top"/>
          </w:tcPr>
          <w:p w14:paraId="330FA9D9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top"/>
          </w:tcPr>
          <w:p w14:paraId="7FFDA740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noWrap w:val="0"/>
            <w:vAlign w:val="top"/>
          </w:tcPr>
          <w:p w14:paraId="561B3147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</w:tr>
      <w:tr w14:paraId="44CF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907" w:type="dxa"/>
            <w:noWrap w:val="0"/>
            <w:vAlign w:val="center"/>
          </w:tcPr>
          <w:p w14:paraId="75ABDD31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文星仿宋" w:eastAsia="仿宋_GB2312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17" w:type="dxa"/>
            <w:noWrap w:val="0"/>
            <w:vAlign w:val="top"/>
          </w:tcPr>
          <w:p w14:paraId="55844924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67F4AB7D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top"/>
          </w:tcPr>
          <w:p w14:paraId="78EDDEC4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top"/>
          </w:tcPr>
          <w:p w14:paraId="15AC5A8B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noWrap w:val="0"/>
            <w:vAlign w:val="top"/>
          </w:tcPr>
          <w:p w14:paraId="7B49745E">
            <w:pPr>
              <w:spacing w:line="280" w:lineRule="exact"/>
              <w:jc w:val="center"/>
              <w:rPr>
                <w:rFonts w:hint="eastAsia" w:ascii="仿宋_GB2312" w:hAnsi="文星仿宋" w:eastAsia="仿宋_GB2312"/>
                <w:color w:val="000000"/>
                <w:sz w:val="24"/>
                <w:szCs w:val="24"/>
              </w:rPr>
            </w:pPr>
          </w:p>
        </w:tc>
      </w:tr>
    </w:tbl>
    <w:p w14:paraId="03304E3F">
      <w:pPr>
        <w:spacing w:before="63" w:beforeLines="20" w:line="440" w:lineRule="exact"/>
        <w:ind w:left="0" w:leftChars="0" w:firstLine="0" w:firstLineChars="0"/>
        <w:outlineLvl w:val="0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注：</w:t>
      </w:r>
      <w:r>
        <w:rPr>
          <w:rFonts w:hint="eastAsia" w:ascii="楷体_GB2312" w:hAnsi="楷体_GB2312" w:eastAsia="楷体_GB2312" w:cs="楷体_GB2312"/>
          <w:color w:val="000000"/>
          <w:spacing w:val="-6"/>
          <w:sz w:val="28"/>
          <w:szCs w:val="28"/>
        </w:rPr>
        <w:t>申报类型分为专利权质押融资奖补项目、专利权质押融资服务奖补项目。</w:t>
      </w:r>
    </w:p>
    <w:p w14:paraId="215CE89F">
      <w:pPr>
        <w:spacing w:line="440" w:lineRule="exact"/>
        <w:rPr>
          <w:rFonts w:hint="eastAsia" w:ascii="仿宋_GB2312" w:hAnsi="文星仿宋" w:eastAsia="仿宋_GB2312"/>
          <w:color w:val="000000"/>
          <w:sz w:val="28"/>
          <w:szCs w:val="28"/>
        </w:rPr>
      </w:pPr>
    </w:p>
    <w:p w14:paraId="49714561">
      <w:pPr>
        <w:ind w:firstLine="640" w:firstLineChars="200"/>
        <w:rPr>
          <w:rFonts w:hint="eastAsia"/>
        </w:rPr>
      </w:pPr>
    </w:p>
    <w:p w14:paraId="42E91F56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</w:p>
    <w:p w14:paraId="7F2651C3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984" w:right="1531" w:bottom="1814" w:left="1531" w:header="851" w:footer="1417" w:gutter="0"/>
      <w:pgNumType w:fmt="decimal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仿宋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1A4A2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CF721">
                          <w:pPr>
                            <w:pStyle w:val="7"/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0CF721">
                    <w:pPr>
                      <w:pStyle w:val="7"/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45B05">
    <w:pPr>
      <w:pStyle w:val="7"/>
      <w:framePr w:wrap="around" w:vAnchor="text" w:hAnchor="margin" w:xAlign="outside" w:y="1"/>
      <w:rPr>
        <w:rStyle w:val="10"/>
        <w:rFonts w:hint="eastAsia"/>
        <w:sz w:val="28"/>
        <w:szCs w:val="28"/>
      </w:rPr>
    </w:pPr>
    <w:r>
      <w:rPr>
        <w:rStyle w:val="10"/>
        <w:rFonts w:hint="eastAsia"/>
        <w:sz w:val="28"/>
        <w:szCs w:val="28"/>
      </w:rPr>
      <w:t>一</w:t>
    </w:r>
    <w:r>
      <w:rPr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0"/>
        <w:sz w:val="28"/>
        <w:szCs w:val="28"/>
      </w:rPr>
      <w:t>14</w:t>
    </w:r>
    <w:r>
      <w:rPr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>一</w:t>
    </w:r>
  </w:p>
  <w:p w14:paraId="41728657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29DEB"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B86D6">
                          <w:pPr>
                            <w:pStyle w:val="7"/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AB86D6">
                    <w:pPr>
                      <w:pStyle w:val="7"/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2103F"/>
    <w:rsid w:val="058222E3"/>
    <w:rsid w:val="06E17B06"/>
    <w:rsid w:val="09EE2512"/>
    <w:rsid w:val="11721592"/>
    <w:rsid w:val="14470A87"/>
    <w:rsid w:val="1C251CA5"/>
    <w:rsid w:val="1E3F77AE"/>
    <w:rsid w:val="23C728F4"/>
    <w:rsid w:val="2935022C"/>
    <w:rsid w:val="355F1FA0"/>
    <w:rsid w:val="36C2103F"/>
    <w:rsid w:val="37604F68"/>
    <w:rsid w:val="379E284F"/>
    <w:rsid w:val="3B5A7CEC"/>
    <w:rsid w:val="47181696"/>
    <w:rsid w:val="4F473CA0"/>
    <w:rsid w:val="51510BE7"/>
    <w:rsid w:val="54062188"/>
    <w:rsid w:val="55970350"/>
    <w:rsid w:val="5B8E7542"/>
    <w:rsid w:val="5C54188A"/>
    <w:rsid w:val="62DB2A06"/>
    <w:rsid w:val="640721AA"/>
    <w:rsid w:val="6E655F2D"/>
    <w:rsid w:val="79B665F7"/>
    <w:rsid w:val="7A8F7CA1"/>
    <w:rsid w:val="7D237C5A"/>
    <w:rsid w:val="7EA131CA"/>
    <w:rsid w:val="7F05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90" w:lineRule="exact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90" w:lineRule="exact"/>
      <w:ind w:firstLine="42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90" w:lineRule="exact"/>
      <w:ind w:firstLine="420" w:firstLineChars="200"/>
      <w:outlineLvl w:val="2"/>
    </w:pPr>
    <w:rPr>
      <w:rFonts w:ascii="宋体" w:hAnsi="宋体" w:eastAsia="楷体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90" w:lineRule="exact"/>
      <w:ind w:firstLine="420" w:firstLineChars="200"/>
      <w:outlineLvl w:val="3"/>
    </w:pPr>
    <w:rPr>
      <w:rFonts w:cs="Times New Roman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4"/>
    </w:pPr>
    <w:rPr>
      <w:rFonts w:ascii="宋体" w:hAnsi="宋体" w:eastAsia="宋体" w:cs="Times New Roman"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  <w:style w:type="character" w:styleId="10">
    <w:name w:val="page number"/>
    <w:qFormat/>
    <w:uiPriority w:val="0"/>
  </w:style>
  <w:style w:type="paragraph" w:customStyle="1" w:styleId="11">
    <w:name w:val="大标题"/>
    <w:basedOn w:val="1"/>
    <w:next w:val="1"/>
    <w:qFormat/>
    <w:uiPriority w:val="0"/>
    <w:pPr>
      <w:overflowPunct w:val="0"/>
      <w:spacing w:line="240" w:lineRule="auto"/>
      <w:ind w:firstLine="0" w:firstLineChars="0"/>
      <w:jc w:val="center"/>
      <w:outlineLvl w:val="0"/>
    </w:pPr>
    <w:rPr>
      <w:rFonts w:hint="eastAsia" w:ascii="宋体" w:hAnsi="宋体" w:eastAsia="宋体" w:cs="方正小标宋简体"/>
      <w:sz w:val="28"/>
      <w:szCs w:val="44"/>
    </w:rPr>
  </w:style>
  <w:style w:type="paragraph" w:customStyle="1" w:styleId="12">
    <w:name w:val="正文正文"/>
    <w:basedOn w:val="1"/>
    <w:qFormat/>
    <w:uiPriority w:val="0"/>
    <w:rPr>
      <w:rFonts w:hint="eastAsia" w:ascii="宋体" w:hAnsi="宋体" w:eastAsia="仿宋_GB2312" w:cs="仿宋_GB2312"/>
      <w:sz w:val="32"/>
      <w:szCs w:val="32"/>
      <w:shd w:val="clear" w:color="auto" w:fill="auto"/>
    </w:rPr>
  </w:style>
  <w:style w:type="paragraph" w:customStyle="1" w:styleId="13">
    <w:name w:val="一级标题"/>
    <w:basedOn w:val="1"/>
    <w:uiPriority w:val="0"/>
    <w:pPr>
      <w:overflowPunct w:val="0"/>
      <w:spacing w:line="590" w:lineRule="exact"/>
      <w:ind w:firstLine="420" w:firstLineChars="200"/>
    </w:pPr>
    <w:rPr>
      <w:rFonts w:hint="eastAsia" w:ascii="黑体" w:hAnsi="黑体" w:eastAsia="黑体" w:cs="黑体"/>
      <w:sz w:val="32"/>
      <w:szCs w:val="32"/>
    </w:rPr>
  </w:style>
  <w:style w:type="paragraph" w:customStyle="1" w:styleId="14">
    <w:name w:val="二级标题"/>
    <w:basedOn w:val="1"/>
    <w:qFormat/>
    <w:uiPriority w:val="0"/>
    <w:pPr>
      <w:overflowPunct w:val="0"/>
      <w:spacing w:line="590" w:lineRule="exact"/>
      <w:ind w:firstLine="420" w:firstLineChars="200"/>
    </w:pPr>
    <w:rPr>
      <w:rFonts w:hint="eastAsia" w:ascii="宋体" w:hAnsi="宋体" w:eastAsia="楷体_GB2312"/>
      <w:sz w:val="32"/>
      <w:szCs w:val="32"/>
    </w:rPr>
  </w:style>
  <w:style w:type="paragraph" w:customStyle="1" w:styleId="15">
    <w:name w:val="三级标题"/>
    <w:basedOn w:val="1"/>
    <w:uiPriority w:val="0"/>
    <w:pPr>
      <w:overflowPunct w:val="0"/>
      <w:spacing w:line="590" w:lineRule="exact"/>
      <w:ind w:firstLine="420" w:firstLineChars="200"/>
    </w:pPr>
    <w:rPr>
      <w:rFonts w:hint="eastAsia" w:ascii="宋体" w:hAnsi="宋体" w:eastAsia="仿宋_GB2312"/>
      <w:b/>
      <w:bCs/>
      <w:sz w:val="32"/>
      <w:szCs w:val="32"/>
    </w:rPr>
  </w:style>
  <w:style w:type="paragraph" w:customStyle="1" w:styleId="16">
    <w:name w:val="页码页码"/>
    <w:basedOn w:val="1"/>
    <w:next w:val="1"/>
    <w:qFormat/>
    <w:uiPriority w:val="0"/>
    <w:pPr>
      <w:overflowPunct w:val="0"/>
      <w:spacing w:line="240" w:lineRule="auto"/>
      <w:ind w:firstLine="0" w:firstLineChars="0"/>
      <w:jc w:val="center"/>
      <w:outlineLvl w:val="0"/>
    </w:pPr>
    <w:rPr>
      <w:rFonts w:hint="eastAsia" w:ascii="宋体" w:hAnsi="宋体" w:eastAsia="宋体" w:cs="方正小标宋简体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2026-07-22T02:27:00Z</dcterms:created>
  <dc:creator>媛～</dc:creator>
  <cp:lastModifiedBy>媛～</cp:lastModifiedBy>
  <dcterms:modified xsi:type="dcterms:W3CDTF">2026-07-22T02:28:12Z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332D4A73A659411D8E8380FC6E9768AA_13</vt:lpwstr>
  </property>
  <property fmtid="{D5CDD505-2E9C-101B-9397-08002B2CF9AE}" pid="4" name="KSOTemplateDocerSaveRecord">
    <vt:lpwstr>eyJoZGlkIjoiNjI5ZDFlOTNjNjBjYjVjOWNlYTM5ZmI1NTA5NDhjMmUiLCJ1c2VySWQiOiIxNTgyMDk2NzMyIn0=</vt:lpwstr>
  </property>
</Properties>
</file>