
<file path=[Content_Types].xml><?xml version="1.0" encoding="utf-8"?>
<Types xmlns="http://schemas.openxmlformats.org/package/2006/content-types">
  <Default Extension="xml" ContentType="application/xml"/>
  <Default Extension="bmp" ContentType="image/bmp"/>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DB7B4">
      <w:pPr>
        <w:spacing w:line="588" w:lineRule="exact"/>
        <w:outlineLvl w:val="0"/>
        <w:rPr>
          <w:rFonts w:eastAsia="黑体"/>
          <w:sz w:val="32"/>
          <w:szCs w:val="32"/>
        </w:rPr>
      </w:pPr>
      <w:bookmarkStart w:id="2" w:name="_GoBack"/>
      <w:bookmarkEnd w:id="2"/>
      <w:r>
        <w:rPr>
          <w:rFonts w:eastAsia="黑体"/>
          <w:sz w:val="32"/>
          <w:szCs w:val="32"/>
        </w:rPr>
        <w:t>附件</w:t>
      </w:r>
      <w:r>
        <w:rPr>
          <w:rFonts w:hint="eastAsia" w:eastAsia="黑体"/>
          <w:sz w:val="32"/>
          <w:szCs w:val="32"/>
        </w:rPr>
        <w:t>2</w:t>
      </w:r>
    </w:p>
    <w:p w14:paraId="67948ED1">
      <w:pPr>
        <w:spacing w:line="588" w:lineRule="exact"/>
        <w:jc w:val="center"/>
        <w:outlineLvl w:val="0"/>
        <w:rPr>
          <w:rFonts w:eastAsia="方正小标宋简体"/>
          <w:sz w:val="43"/>
          <w:szCs w:val="43"/>
        </w:rPr>
      </w:pPr>
    </w:p>
    <w:p w14:paraId="368466A6">
      <w:pPr>
        <w:spacing w:line="588" w:lineRule="exact"/>
        <w:jc w:val="center"/>
        <w:outlineLvl w:val="0"/>
        <w:rPr>
          <w:rFonts w:eastAsia="方正小标宋简体"/>
          <w:sz w:val="44"/>
          <w:szCs w:val="43"/>
        </w:rPr>
      </w:pPr>
      <w:r>
        <w:rPr>
          <w:rFonts w:eastAsia="方正小标宋简体"/>
          <w:sz w:val="44"/>
          <w:szCs w:val="43"/>
        </w:rPr>
        <w:t>河南省自然资源厅</w:t>
      </w:r>
    </w:p>
    <w:p w14:paraId="747C5448">
      <w:pPr>
        <w:spacing w:line="588" w:lineRule="exact"/>
        <w:jc w:val="center"/>
        <w:outlineLvl w:val="0"/>
        <w:rPr>
          <w:rFonts w:eastAsia="方正小标宋简体"/>
          <w:sz w:val="44"/>
          <w:szCs w:val="43"/>
        </w:rPr>
      </w:pPr>
      <w:r>
        <w:rPr>
          <w:rFonts w:eastAsia="方正小标宋简体"/>
          <w:sz w:val="44"/>
          <w:szCs w:val="43"/>
        </w:rPr>
        <w:t>决定</w:t>
      </w:r>
      <w:r>
        <w:rPr>
          <w:rFonts w:hint="eastAsia" w:eastAsia="方正小标宋简体"/>
          <w:sz w:val="44"/>
          <w:szCs w:val="43"/>
        </w:rPr>
        <w:t>废止</w:t>
      </w:r>
      <w:r>
        <w:rPr>
          <w:rFonts w:eastAsia="方正小标宋简体"/>
          <w:sz w:val="44"/>
          <w:szCs w:val="43"/>
        </w:rPr>
        <w:t>的</w:t>
      </w:r>
      <w:r>
        <w:rPr>
          <w:rFonts w:hint="eastAsia" w:eastAsia="方正小标宋简体"/>
          <w:sz w:val="44"/>
          <w:szCs w:val="43"/>
        </w:rPr>
        <w:t>规范性</w:t>
      </w:r>
      <w:r>
        <w:rPr>
          <w:rFonts w:eastAsia="方正小标宋简体"/>
          <w:sz w:val="44"/>
          <w:szCs w:val="43"/>
        </w:rPr>
        <w:t>文件目录</w:t>
      </w:r>
    </w:p>
    <w:p w14:paraId="5E9A6A5F">
      <w:pPr>
        <w:pStyle w:val="12"/>
        <w:spacing w:line="588" w:lineRule="exact"/>
        <w:jc w:val="center"/>
      </w:pPr>
      <w:r>
        <w:t>（</w:t>
      </w:r>
      <w:r>
        <w:rPr>
          <w:rFonts w:hint="eastAsia"/>
        </w:rPr>
        <w:t>5</w:t>
      </w:r>
      <w:r>
        <w:t>1件）</w:t>
      </w:r>
    </w:p>
    <w:tbl>
      <w:tblPr>
        <w:tblStyle w:val="28"/>
        <w:tblW w:w="5099" w:type="pct"/>
        <w:tblInd w:w="-176" w:type="dxa"/>
        <w:tblLayout w:type="autofit"/>
        <w:tblCellMar>
          <w:top w:w="0" w:type="dxa"/>
          <w:left w:w="108" w:type="dxa"/>
          <w:bottom w:w="0" w:type="dxa"/>
          <w:right w:w="108" w:type="dxa"/>
        </w:tblCellMar>
      </w:tblPr>
      <w:tblGrid>
        <w:gridCol w:w="709"/>
        <w:gridCol w:w="5672"/>
        <w:gridCol w:w="2975"/>
      </w:tblGrid>
      <w:tr w14:paraId="56332913">
        <w:tblPrEx>
          <w:tblCellMar>
            <w:top w:w="0" w:type="dxa"/>
            <w:left w:w="108" w:type="dxa"/>
            <w:bottom w:w="0" w:type="dxa"/>
            <w:right w:w="108" w:type="dxa"/>
          </w:tblCellMar>
        </w:tblPrEx>
        <w:trPr>
          <w:tblHeader/>
        </w:trPr>
        <w:tc>
          <w:tcPr>
            <w:tcW w:w="379" w:type="pct"/>
            <w:tcBorders>
              <w:top w:val="single" w:color="000000" w:sz="4" w:space="0"/>
              <w:left w:val="single" w:color="000000" w:sz="4" w:space="0"/>
              <w:bottom w:val="single" w:color="000000" w:sz="4" w:space="0"/>
              <w:right w:val="single" w:color="000000" w:sz="4" w:space="0"/>
            </w:tcBorders>
            <w:vAlign w:val="center"/>
          </w:tcPr>
          <w:p w14:paraId="7E7E2CF3">
            <w:pPr>
              <w:spacing w:line="340" w:lineRule="exact"/>
              <w:jc w:val="center"/>
              <w:textAlignment w:val="center"/>
              <w:rPr>
                <w:sz w:val="22"/>
                <w:szCs w:val="20"/>
              </w:rPr>
            </w:pPr>
            <w:r>
              <w:rPr>
                <w:rFonts w:hint="eastAsia" w:ascii="宋体" w:hAnsi="宋体" w:cs="宋体"/>
                <w:b/>
                <w:bCs/>
                <w:sz w:val="22"/>
                <w:szCs w:val="20"/>
                <w:lang w:bidi="ar"/>
              </w:rPr>
              <w:t>序号</w:t>
            </w:r>
          </w:p>
        </w:tc>
        <w:tc>
          <w:tcPr>
            <w:tcW w:w="3031" w:type="pct"/>
            <w:tcBorders>
              <w:top w:val="single" w:color="000000" w:sz="4" w:space="0"/>
              <w:left w:val="single" w:color="000000" w:sz="4" w:space="0"/>
              <w:bottom w:val="single" w:color="000000" w:sz="4" w:space="0"/>
              <w:right w:val="single" w:color="000000" w:sz="4" w:space="0"/>
            </w:tcBorders>
            <w:vAlign w:val="center"/>
          </w:tcPr>
          <w:p w14:paraId="3D1CD11F">
            <w:pPr>
              <w:spacing w:line="340" w:lineRule="exact"/>
              <w:jc w:val="center"/>
              <w:textAlignment w:val="center"/>
              <w:rPr>
                <w:sz w:val="22"/>
                <w:szCs w:val="20"/>
              </w:rPr>
            </w:pPr>
            <w:r>
              <w:rPr>
                <w:rFonts w:hint="eastAsia" w:ascii="宋体" w:hAnsi="宋体" w:cs="宋体"/>
                <w:b/>
                <w:bCs/>
                <w:sz w:val="22"/>
                <w:szCs w:val="20"/>
                <w:lang w:bidi="ar"/>
              </w:rPr>
              <w:t>文件名称</w:t>
            </w:r>
          </w:p>
        </w:tc>
        <w:tc>
          <w:tcPr>
            <w:tcW w:w="1590" w:type="pct"/>
            <w:tcBorders>
              <w:top w:val="single" w:color="000000" w:sz="4" w:space="0"/>
              <w:left w:val="single" w:color="000000" w:sz="4" w:space="0"/>
              <w:bottom w:val="single" w:color="000000" w:sz="4" w:space="0"/>
              <w:right w:val="single" w:color="000000" w:sz="4" w:space="0"/>
            </w:tcBorders>
            <w:vAlign w:val="center"/>
          </w:tcPr>
          <w:p w14:paraId="5E6B8476">
            <w:pPr>
              <w:spacing w:line="340" w:lineRule="exact"/>
              <w:jc w:val="center"/>
              <w:textAlignment w:val="center"/>
              <w:rPr>
                <w:sz w:val="22"/>
                <w:szCs w:val="20"/>
              </w:rPr>
            </w:pPr>
            <w:r>
              <w:rPr>
                <w:rFonts w:hint="eastAsia" w:ascii="宋体" w:hAnsi="宋体" w:cs="宋体"/>
                <w:b/>
                <w:bCs/>
                <w:sz w:val="22"/>
                <w:szCs w:val="20"/>
                <w:lang w:bidi="ar"/>
              </w:rPr>
              <w:t>文号</w:t>
            </w:r>
          </w:p>
        </w:tc>
      </w:tr>
      <w:tr w14:paraId="2A42946A">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2C356587">
            <w:pPr>
              <w:spacing w:line="340" w:lineRule="exact"/>
              <w:jc w:val="center"/>
              <w:textAlignment w:val="center"/>
              <w:rPr>
                <w:rFonts w:ascii="宋体" w:hAnsi="宋体" w:cs="宋体"/>
                <w:sz w:val="22"/>
                <w:szCs w:val="20"/>
              </w:rPr>
            </w:pPr>
            <w:r>
              <w:rPr>
                <w:rFonts w:hint="eastAsia" w:ascii="宋体" w:hAnsi="宋体" w:cs="宋体"/>
                <w:sz w:val="22"/>
                <w:szCs w:val="20"/>
                <w:lang w:bidi="ar"/>
              </w:rPr>
              <w:t>1</w:t>
            </w:r>
          </w:p>
        </w:tc>
        <w:tc>
          <w:tcPr>
            <w:tcW w:w="3031" w:type="pct"/>
            <w:tcBorders>
              <w:top w:val="single" w:color="000000" w:sz="4" w:space="0"/>
              <w:left w:val="single" w:color="000000" w:sz="4" w:space="0"/>
              <w:bottom w:val="single" w:color="000000" w:sz="4" w:space="0"/>
              <w:right w:val="single" w:color="000000" w:sz="4" w:space="0"/>
            </w:tcBorders>
            <w:vAlign w:val="center"/>
          </w:tcPr>
          <w:p w14:paraId="26DDAA3B">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河南省测绘局关于进一步加强地图编制管理的通知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33611A95">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豫测〔2005〕40号</w:t>
            </w:r>
          </w:p>
        </w:tc>
      </w:tr>
      <w:tr w14:paraId="6772E7FC">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1A65F97D">
            <w:pPr>
              <w:spacing w:line="340" w:lineRule="exact"/>
              <w:jc w:val="center"/>
              <w:textAlignment w:val="center"/>
              <w:rPr>
                <w:rFonts w:ascii="宋体" w:hAnsi="宋体" w:cs="宋体"/>
                <w:sz w:val="22"/>
                <w:szCs w:val="20"/>
              </w:rPr>
            </w:pPr>
            <w:r>
              <w:rPr>
                <w:rFonts w:hint="eastAsia" w:ascii="宋体" w:hAnsi="宋体" w:cs="宋体"/>
                <w:sz w:val="22"/>
                <w:szCs w:val="20"/>
                <w:lang w:bidi="ar"/>
              </w:rPr>
              <w:t>2</w:t>
            </w:r>
          </w:p>
        </w:tc>
        <w:tc>
          <w:tcPr>
            <w:tcW w:w="3031" w:type="pct"/>
            <w:tcBorders>
              <w:top w:val="single" w:color="000000" w:sz="4" w:space="0"/>
              <w:left w:val="single" w:color="000000" w:sz="4" w:space="0"/>
              <w:bottom w:val="single" w:color="000000" w:sz="4" w:space="0"/>
              <w:right w:val="single" w:color="000000" w:sz="4" w:space="0"/>
            </w:tcBorders>
            <w:vAlign w:val="center"/>
          </w:tcPr>
          <w:p w14:paraId="2D423606">
            <w:pPr>
              <w:spacing w:line="340" w:lineRule="exact"/>
              <w:textAlignment w:val="center"/>
              <w:rPr>
                <w:rFonts w:ascii="宋体" w:hAnsi="宋体" w:cs="宋体"/>
                <w:sz w:val="22"/>
                <w:szCs w:val="20"/>
              </w:rPr>
            </w:pPr>
            <w:r>
              <w:rPr>
                <w:rFonts w:hint="eastAsia" w:ascii="宋体" w:hAnsi="宋体" w:cs="宋体"/>
                <w:sz w:val="22"/>
                <w:szCs w:val="20"/>
                <w:lang w:bidi="ar"/>
              </w:rPr>
              <w:t>河南省测绘局 河南省新闻出版局 河南省通信管理局关于加强网上地图管理的通知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34F63955">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豫测〔2005〕47号</w:t>
            </w:r>
          </w:p>
        </w:tc>
      </w:tr>
      <w:tr w14:paraId="1C344C78">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501E3CC7">
            <w:pPr>
              <w:spacing w:line="340" w:lineRule="exact"/>
              <w:jc w:val="center"/>
              <w:textAlignment w:val="center"/>
              <w:rPr>
                <w:rFonts w:ascii="宋体" w:hAnsi="宋体" w:cs="宋体"/>
                <w:sz w:val="22"/>
                <w:szCs w:val="20"/>
              </w:rPr>
            </w:pPr>
            <w:r>
              <w:rPr>
                <w:rFonts w:hint="eastAsia" w:ascii="宋体" w:hAnsi="宋体" w:cs="宋体"/>
                <w:sz w:val="22"/>
                <w:szCs w:val="20"/>
                <w:lang w:bidi="ar"/>
              </w:rPr>
              <w:t>3</w:t>
            </w:r>
          </w:p>
        </w:tc>
        <w:tc>
          <w:tcPr>
            <w:tcW w:w="3031" w:type="pct"/>
            <w:tcBorders>
              <w:top w:val="single" w:color="000000" w:sz="4" w:space="0"/>
              <w:left w:val="single" w:color="000000" w:sz="4" w:space="0"/>
              <w:bottom w:val="single" w:color="000000" w:sz="4" w:space="0"/>
              <w:right w:val="single" w:color="000000" w:sz="4" w:space="0"/>
            </w:tcBorders>
            <w:vAlign w:val="center"/>
          </w:tcPr>
          <w:p w14:paraId="0E292AA6">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河南省测绘局关于印发河南省基础航空摄影和遥感审核程序暂行规定的通知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3DF89658">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豫测〔2005〕50号</w:t>
            </w:r>
          </w:p>
        </w:tc>
      </w:tr>
      <w:tr w14:paraId="726FA0AA">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69E101BA">
            <w:pPr>
              <w:spacing w:line="340" w:lineRule="exact"/>
              <w:jc w:val="center"/>
              <w:textAlignment w:val="center"/>
              <w:rPr>
                <w:rFonts w:ascii="宋体" w:hAnsi="宋体" w:cs="宋体"/>
                <w:sz w:val="22"/>
                <w:szCs w:val="20"/>
              </w:rPr>
            </w:pPr>
            <w:r>
              <w:rPr>
                <w:rFonts w:hint="eastAsia" w:ascii="宋体" w:hAnsi="宋体" w:cs="宋体"/>
                <w:sz w:val="22"/>
                <w:szCs w:val="20"/>
                <w:lang w:bidi="ar"/>
              </w:rPr>
              <w:t>4</w:t>
            </w:r>
          </w:p>
        </w:tc>
        <w:tc>
          <w:tcPr>
            <w:tcW w:w="3031" w:type="pct"/>
            <w:tcBorders>
              <w:top w:val="single" w:color="000000" w:sz="4" w:space="0"/>
              <w:left w:val="single" w:color="000000" w:sz="4" w:space="0"/>
              <w:bottom w:val="single" w:color="000000" w:sz="4" w:space="0"/>
              <w:right w:val="single" w:color="000000" w:sz="4" w:space="0"/>
            </w:tcBorders>
            <w:vAlign w:val="center"/>
          </w:tcPr>
          <w:p w14:paraId="5677360F">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河南省测绘局关于印发建立相对独立的平面坐标系统审批管理暂行规定的通知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4F2973B8">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豫测〔2005〕104号</w:t>
            </w:r>
          </w:p>
        </w:tc>
      </w:tr>
      <w:tr w14:paraId="241F170C">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110422EA">
            <w:pPr>
              <w:spacing w:line="340" w:lineRule="exact"/>
              <w:jc w:val="center"/>
              <w:textAlignment w:val="center"/>
              <w:rPr>
                <w:rFonts w:ascii="宋体" w:hAnsi="宋体" w:cs="宋体"/>
                <w:sz w:val="22"/>
                <w:szCs w:val="20"/>
              </w:rPr>
            </w:pPr>
            <w:r>
              <w:rPr>
                <w:rFonts w:hint="eastAsia" w:ascii="宋体" w:hAnsi="宋体" w:cs="宋体"/>
                <w:sz w:val="22"/>
                <w:szCs w:val="20"/>
                <w:lang w:bidi="ar"/>
              </w:rPr>
              <w:t>5</w:t>
            </w:r>
          </w:p>
        </w:tc>
        <w:tc>
          <w:tcPr>
            <w:tcW w:w="3031" w:type="pct"/>
            <w:tcBorders>
              <w:top w:val="single" w:color="000000" w:sz="4" w:space="0"/>
              <w:left w:val="single" w:color="000000" w:sz="4" w:space="0"/>
              <w:bottom w:val="single" w:color="000000" w:sz="4" w:space="0"/>
              <w:right w:val="single" w:color="000000" w:sz="4" w:space="0"/>
            </w:tcBorders>
            <w:vAlign w:val="center"/>
          </w:tcPr>
          <w:p w14:paraId="3E7D1138">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河南省测绘局关于印发河南省重要地理信息数据审核发布管理暂行规定的通知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38367402">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豫测〔2005〕105号</w:t>
            </w:r>
          </w:p>
        </w:tc>
      </w:tr>
      <w:tr w14:paraId="00C2B39C">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532DDC27">
            <w:pPr>
              <w:spacing w:line="340" w:lineRule="exact"/>
              <w:jc w:val="center"/>
              <w:textAlignment w:val="center"/>
              <w:rPr>
                <w:rFonts w:ascii="宋体" w:hAnsi="宋体" w:cs="宋体"/>
                <w:sz w:val="22"/>
                <w:szCs w:val="20"/>
              </w:rPr>
            </w:pPr>
            <w:r>
              <w:rPr>
                <w:rFonts w:hint="eastAsia" w:ascii="宋体" w:hAnsi="宋体" w:cs="宋体"/>
                <w:sz w:val="22"/>
                <w:szCs w:val="20"/>
                <w:lang w:bidi="ar"/>
              </w:rPr>
              <w:t>6</w:t>
            </w:r>
          </w:p>
        </w:tc>
        <w:tc>
          <w:tcPr>
            <w:tcW w:w="3031" w:type="pct"/>
            <w:tcBorders>
              <w:top w:val="single" w:color="000000" w:sz="4" w:space="0"/>
              <w:left w:val="single" w:color="000000" w:sz="4" w:space="0"/>
              <w:bottom w:val="single" w:color="000000" w:sz="4" w:space="0"/>
              <w:right w:val="single" w:color="000000" w:sz="4" w:space="0"/>
            </w:tcBorders>
            <w:vAlign w:val="center"/>
          </w:tcPr>
          <w:p w14:paraId="4D16AE89">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河南省测绘局关于印发《河南省测绘单位测绘业绩认定标准》的通知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03D94B43">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豫测〔2005〕114号</w:t>
            </w:r>
          </w:p>
        </w:tc>
      </w:tr>
      <w:tr w14:paraId="09F158C7">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27D7707F">
            <w:pPr>
              <w:spacing w:line="340" w:lineRule="exact"/>
              <w:jc w:val="center"/>
              <w:textAlignment w:val="center"/>
              <w:rPr>
                <w:rFonts w:ascii="宋体" w:hAnsi="宋体" w:cs="宋体"/>
                <w:sz w:val="22"/>
                <w:szCs w:val="20"/>
              </w:rPr>
            </w:pPr>
            <w:r>
              <w:rPr>
                <w:rFonts w:hint="eastAsia" w:ascii="宋体" w:hAnsi="宋体" w:cs="宋体"/>
                <w:sz w:val="22"/>
                <w:szCs w:val="20"/>
                <w:lang w:bidi="ar"/>
              </w:rPr>
              <w:t>7</w:t>
            </w:r>
          </w:p>
        </w:tc>
        <w:tc>
          <w:tcPr>
            <w:tcW w:w="3031" w:type="pct"/>
            <w:tcBorders>
              <w:top w:val="single" w:color="000000" w:sz="4" w:space="0"/>
              <w:left w:val="single" w:color="000000" w:sz="4" w:space="0"/>
              <w:bottom w:val="single" w:color="000000" w:sz="4" w:space="0"/>
              <w:right w:val="single" w:color="000000" w:sz="4" w:space="0"/>
            </w:tcBorders>
            <w:vAlign w:val="center"/>
          </w:tcPr>
          <w:p w14:paraId="010BDB13">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河南省测绘局关于印发《河南省测绘单位测绘技术质量保证体系认定标准》的通知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6DCE9577">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豫测〔2005〕123号</w:t>
            </w:r>
          </w:p>
        </w:tc>
      </w:tr>
      <w:tr w14:paraId="40AF6DA9">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2D6E7EF1">
            <w:pPr>
              <w:spacing w:line="340" w:lineRule="exact"/>
              <w:jc w:val="center"/>
              <w:textAlignment w:val="center"/>
              <w:rPr>
                <w:rFonts w:ascii="宋体" w:hAnsi="宋体" w:cs="宋体"/>
                <w:sz w:val="22"/>
                <w:szCs w:val="20"/>
              </w:rPr>
            </w:pPr>
            <w:r>
              <w:rPr>
                <w:rFonts w:hint="eastAsia" w:ascii="宋体" w:hAnsi="宋体" w:cs="宋体"/>
                <w:sz w:val="22"/>
                <w:szCs w:val="20"/>
                <w:lang w:bidi="ar"/>
              </w:rPr>
              <w:t>8</w:t>
            </w:r>
          </w:p>
        </w:tc>
        <w:tc>
          <w:tcPr>
            <w:tcW w:w="3031" w:type="pct"/>
            <w:tcBorders>
              <w:top w:val="single" w:color="000000" w:sz="4" w:space="0"/>
              <w:left w:val="single" w:color="000000" w:sz="4" w:space="0"/>
              <w:bottom w:val="single" w:color="000000" w:sz="4" w:space="0"/>
              <w:right w:val="single" w:color="000000" w:sz="4" w:space="0"/>
            </w:tcBorders>
            <w:vAlign w:val="center"/>
          </w:tcPr>
          <w:p w14:paraId="2DA32EB1">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河南省测绘局关于印发《河南省测绘单位测绘成果资料档案管理认定标准》的通知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724C2CB5">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豫测〔2005〕124号</w:t>
            </w:r>
          </w:p>
        </w:tc>
      </w:tr>
      <w:tr w14:paraId="11125F2A">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0CEA84FB">
            <w:pPr>
              <w:spacing w:line="340" w:lineRule="exact"/>
              <w:jc w:val="center"/>
              <w:textAlignment w:val="center"/>
              <w:rPr>
                <w:rFonts w:ascii="宋体" w:hAnsi="宋体" w:cs="宋体"/>
                <w:sz w:val="22"/>
                <w:szCs w:val="20"/>
              </w:rPr>
            </w:pPr>
            <w:r>
              <w:rPr>
                <w:rFonts w:hint="eastAsia" w:ascii="宋体" w:hAnsi="宋体" w:cs="宋体"/>
                <w:sz w:val="22"/>
                <w:szCs w:val="20"/>
                <w:lang w:bidi="ar"/>
              </w:rPr>
              <w:t>9</w:t>
            </w:r>
          </w:p>
        </w:tc>
        <w:tc>
          <w:tcPr>
            <w:tcW w:w="3031" w:type="pct"/>
            <w:tcBorders>
              <w:top w:val="single" w:color="000000" w:sz="4" w:space="0"/>
              <w:left w:val="single" w:color="000000" w:sz="4" w:space="0"/>
              <w:bottom w:val="single" w:color="000000" w:sz="4" w:space="0"/>
              <w:right w:val="single" w:color="000000" w:sz="4" w:space="0"/>
            </w:tcBorders>
            <w:vAlign w:val="center"/>
          </w:tcPr>
          <w:p w14:paraId="42D88FBE">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河南省测绘局关于印发《河南省基础测绘成果提供使用审批程序暂行规定》的通知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6098FC7C">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豫测〔2007〕8号</w:t>
            </w:r>
          </w:p>
        </w:tc>
      </w:tr>
      <w:tr w14:paraId="5F71ABFA">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0724B089">
            <w:pPr>
              <w:spacing w:line="340" w:lineRule="exact"/>
              <w:jc w:val="center"/>
              <w:textAlignment w:val="center"/>
              <w:rPr>
                <w:rFonts w:ascii="宋体" w:hAnsi="宋体" w:cs="宋体"/>
                <w:sz w:val="22"/>
                <w:szCs w:val="20"/>
              </w:rPr>
            </w:pPr>
            <w:r>
              <w:rPr>
                <w:rFonts w:hint="eastAsia" w:ascii="宋体" w:hAnsi="宋体" w:cs="宋体"/>
                <w:sz w:val="22"/>
                <w:szCs w:val="20"/>
                <w:lang w:bidi="ar"/>
              </w:rPr>
              <w:t>10</w:t>
            </w:r>
          </w:p>
        </w:tc>
        <w:tc>
          <w:tcPr>
            <w:tcW w:w="3031" w:type="pct"/>
            <w:tcBorders>
              <w:top w:val="single" w:color="000000" w:sz="4" w:space="0"/>
              <w:left w:val="single" w:color="000000" w:sz="4" w:space="0"/>
              <w:bottom w:val="single" w:color="000000" w:sz="4" w:space="0"/>
              <w:right w:val="single" w:color="000000" w:sz="4" w:space="0"/>
            </w:tcBorders>
            <w:vAlign w:val="center"/>
          </w:tcPr>
          <w:p w14:paraId="5712A514">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河南省测绘局关于印发《河南省测绘行政执法若干规定》的通知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32BA010A">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豫测〔2007〕61号</w:t>
            </w:r>
          </w:p>
        </w:tc>
      </w:tr>
      <w:tr w14:paraId="2B4D1ED6">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2015F855">
            <w:pPr>
              <w:spacing w:line="340" w:lineRule="exact"/>
              <w:jc w:val="center"/>
              <w:textAlignment w:val="center"/>
              <w:rPr>
                <w:rFonts w:ascii="宋体" w:hAnsi="宋体" w:cs="宋体"/>
                <w:sz w:val="22"/>
                <w:szCs w:val="20"/>
              </w:rPr>
            </w:pPr>
            <w:r>
              <w:rPr>
                <w:rFonts w:hint="eastAsia" w:ascii="宋体" w:hAnsi="宋体" w:cs="宋体"/>
                <w:sz w:val="22"/>
                <w:szCs w:val="20"/>
                <w:lang w:bidi="ar"/>
              </w:rPr>
              <w:t>11</w:t>
            </w:r>
          </w:p>
        </w:tc>
        <w:tc>
          <w:tcPr>
            <w:tcW w:w="3031" w:type="pct"/>
            <w:tcBorders>
              <w:top w:val="single" w:color="000000" w:sz="4" w:space="0"/>
              <w:left w:val="single" w:color="000000" w:sz="4" w:space="0"/>
              <w:bottom w:val="single" w:color="000000" w:sz="4" w:space="0"/>
              <w:right w:val="single" w:color="000000" w:sz="4" w:space="0"/>
            </w:tcBorders>
            <w:vAlign w:val="center"/>
          </w:tcPr>
          <w:p w14:paraId="50E223C8">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河南省测绘局关于印发《河南省新闻媒体使用中国示意性地图网上传输受理审核程序规定》的通知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7FA32829">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豫测〔2007〕62号</w:t>
            </w:r>
          </w:p>
        </w:tc>
      </w:tr>
      <w:tr w14:paraId="58E7B793">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19916E31">
            <w:pPr>
              <w:spacing w:line="340" w:lineRule="exact"/>
              <w:jc w:val="center"/>
              <w:textAlignment w:val="center"/>
              <w:rPr>
                <w:rFonts w:ascii="宋体" w:hAnsi="宋体" w:cs="宋体"/>
                <w:sz w:val="22"/>
                <w:szCs w:val="20"/>
              </w:rPr>
            </w:pPr>
            <w:r>
              <w:rPr>
                <w:rFonts w:hint="eastAsia" w:ascii="宋体" w:hAnsi="宋体" w:cs="宋体"/>
                <w:sz w:val="22"/>
                <w:szCs w:val="20"/>
                <w:lang w:bidi="ar"/>
              </w:rPr>
              <w:t>12</w:t>
            </w:r>
          </w:p>
        </w:tc>
        <w:tc>
          <w:tcPr>
            <w:tcW w:w="3031" w:type="pct"/>
            <w:tcBorders>
              <w:top w:val="single" w:color="000000" w:sz="4" w:space="0"/>
              <w:left w:val="single" w:color="000000" w:sz="4" w:space="0"/>
              <w:bottom w:val="single" w:color="000000" w:sz="4" w:space="0"/>
              <w:right w:val="single" w:color="000000" w:sz="4" w:space="0"/>
            </w:tcBorders>
            <w:vAlign w:val="center"/>
          </w:tcPr>
          <w:p w14:paraId="4F659B9B">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河南省测绘局关于印发《河南省省辖市测绘主管部门年度工作目标考核办法（试行）》的通知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3440B087">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豫测〔2007〕76号</w:t>
            </w:r>
          </w:p>
        </w:tc>
      </w:tr>
      <w:tr w14:paraId="7E7FEA37">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436BB98D">
            <w:pPr>
              <w:spacing w:line="340" w:lineRule="exact"/>
              <w:jc w:val="center"/>
              <w:textAlignment w:val="center"/>
              <w:rPr>
                <w:rFonts w:ascii="宋体" w:hAnsi="宋体" w:cs="宋体"/>
                <w:sz w:val="22"/>
                <w:szCs w:val="20"/>
              </w:rPr>
            </w:pPr>
            <w:r>
              <w:rPr>
                <w:rFonts w:hint="eastAsia" w:ascii="宋体" w:hAnsi="宋体" w:cs="宋体"/>
                <w:sz w:val="22"/>
                <w:szCs w:val="20"/>
                <w:lang w:bidi="ar"/>
              </w:rPr>
              <w:t>13</w:t>
            </w:r>
          </w:p>
        </w:tc>
        <w:tc>
          <w:tcPr>
            <w:tcW w:w="3031" w:type="pct"/>
            <w:tcBorders>
              <w:top w:val="single" w:color="000000" w:sz="4" w:space="0"/>
              <w:left w:val="single" w:color="000000" w:sz="4" w:space="0"/>
              <w:bottom w:val="single" w:color="000000" w:sz="4" w:space="0"/>
              <w:right w:val="single" w:color="000000" w:sz="4" w:space="0"/>
            </w:tcBorders>
            <w:vAlign w:val="center"/>
          </w:tcPr>
          <w:p w14:paraId="3D1540F2">
            <w:pPr>
              <w:spacing w:line="340" w:lineRule="exact"/>
              <w:textAlignment w:val="center"/>
              <w:rPr>
                <w:rFonts w:ascii="宋体" w:hAnsi="宋体" w:cs="宋体"/>
                <w:sz w:val="22"/>
                <w:szCs w:val="20"/>
              </w:rPr>
            </w:pPr>
            <w:r>
              <w:rPr>
                <w:rFonts w:hint="eastAsia" w:ascii="宋体" w:hAnsi="宋体" w:cs="宋体"/>
                <w:sz w:val="22"/>
                <w:szCs w:val="20"/>
                <w:lang w:bidi="ar"/>
              </w:rPr>
              <w:t>河南省测绘局办公室关于印发乙丙丁级测绘资质审批程序规定的通知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1E928D38">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豫测办〔2007〕9号</w:t>
            </w:r>
          </w:p>
        </w:tc>
      </w:tr>
      <w:tr w14:paraId="50FB1CD9">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733AA0F7">
            <w:pPr>
              <w:spacing w:line="340" w:lineRule="exact"/>
              <w:jc w:val="center"/>
              <w:textAlignment w:val="center"/>
              <w:rPr>
                <w:rFonts w:ascii="宋体" w:hAnsi="宋体" w:cs="宋体"/>
                <w:sz w:val="22"/>
                <w:szCs w:val="20"/>
              </w:rPr>
            </w:pPr>
            <w:r>
              <w:rPr>
                <w:rFonts w:hint="eastAsia" w:ascii="宋体" w:hAnsi="宋体" w:cs="宋体"/>
                <w:sz w:val="22"/>
                <w:szCs w:val="20"/>
                <w:lang w:bidi="ar"/>
              </w:rPr>
              <w:t>14</w:t>
            </w:r>
          </w:p>
        </w:tc>
        <w:tc>
          <w:tcPr>
            <w:tcW w:w="3031" w:type="pct"/>
            <w:tcBorders>
              <w:top w:val="single" w:color="000000" w:sz="4" w:space="0"/>
              <w:left w:val="single" w:color="000000" w:sz="4" w:space="0"/>
              <w:bottom w:val="single" w:color="000000" w:sz="4" w:space="0"/>
              <w:right w:val="single" w:color="000000" w:sz="4" w:space="0"/>
            </w:tcBorders>
            <w:vAlign w:val="center"/>
          </w:tcPr>
          <w:p w14:paraId="78E5B991">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河南省测绘局关于加强地图编制工作的指导意见</w:t>
            </w:r>
          </w:p>
        </w:tc>
        <w:tc>
          <w:tcPr>
            <w:tcW w:w="1590" w:type="pct"/>
            <w:tcBorders>
              <w:top w:val="single" w:color="000000" w:sz="4" w:space="0"/>
              <w:left w:val="single" w:color="000000" w:sz="4" w:space="0"/>
              <w:bottom w:val="single" w:color="000000" w:sz="4" w:space="0"/>
              <w:right w:val="single" w:color="000000" w:sz="4" w:space="0"/>
            </w:tcBorders>
            <w:vAlign w:val="center"/>
          </w:tcPr>
          <w:p w14:paraId="67CD9C78">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豫测〔2007〕88号</w:t>
            </w:r>
          </w:p>
        </w:tc>
      </w:tr>
      <w:tr w14:paraId="1ED137A2">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0411D6FC">
            <w:pPr>
              <w:spacing w:line="340" w:lineRule="exact"/>
              <w:jc w:val="center"/>
              <w:textAlignment w:val="center"/>
              <w:rPr>
                <w:rFonts w:ascii="宋体" w:hAnsi="宋体" w:cs="宋体"/>
                <w:sz w:val="22"/>
                <w:szCs w:val="20"/>
              </w:rPr>
            </w:pPr>
            <w:r>
              <w:rPr>
                <w:rFonts w:hint="eastAsia" w:ascii="宋体" w:hAnsi="宋体" w:cs="宋体"/>
                <w:sz w:val="22"/>
                <w:szCs w:val="20"/>
                <w:lang w:bidi="ar"/>
              </w:rPr>
              <w:t>15</w:t>
            </w:r>
          </w:p>
        </w:tc>
        <w:tc>
          <w:tcPr>
            <w:tcW w:w="3031" w:type="pct"/>
            <w:tcBorders>
              <w:top w:val="single" w:color="000000" w:sz="4" w:space="0"/>
              <w:left w:val="single" w:color="000000" w:sz="4" w:space="0"/>
              <w:bottom w:val="single" w:color="000000" w:sz="4" w:space="0"/>
              <w:right w:val="single" w:color="000000" w:sz="4" w:space="0"/>
            </w:tcBorders>
            <w:vAlign w:val="center"/>
          </w:tcPr>
          <w:p w14:paraId="422E00CC">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河南省测绘局关于加强全省卫星定位连续运行参考站网(CORS)建设管理工作的通知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5520961D">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豫测〔2008〕12号</w:t>
            </w:r>
          </w:p>
        </w:tc>
      </w:tr>
      <w:tr w14:paraId="72F8AEC7">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77F36894">
            <w:pPr>
              <w:spacing w:line="340" w:lineRule="exact"/>
              <w:jc w:val="center"/>
              <w:textAlignment w:val="center"/>
              <w:rPr>
                <w:rFonts w:ascii="宋体" w:hAnsi="宋体" w:cs="宋体"/>
                <w:sz w:val="22"/>
                <w:szCs w:val="20"/>
              </w:rPr>
            </w:pPr>
            <w:r>
              <w:rPr>
                <w:rFonts w:hint="eastAsia" w:ascii="宋体" w:hAnsi="宋体" w:cs="宋体"/>
                <w:sz w:val="22"/>
                <w:szCs w:val="20"/>
                <w:lang w:bidi="ar"/>
              </w:rPr>
              <w:t>16</w:t>
            </w:r>
          </w:p>
        </w:tc>
        <w:tc>
          <w:tcPr>
            <w:tcW w:w="3031" w:type="pct"/>
            <w:tcBorders>
              <w:top w:val="single" w:color="000000" w:sz="4" w:space="0"/>
              <w:left w:val="single" w:color="000000" w:sz="4" w:space="0"/>
              <w:bottom w:val="single" w:color="000000" w:sz="4" w:space="0"/>
              <w:right w:val="single" w:color="000000" w:sz="4" w:space="0"/>
            </w:tcBorders>
            <w:vAlign w:val="center"/>
          </w:tcPr>
          <w:p w14:paraId="70BBE9D4">
            <w:pPr>
              <w:spacing w:line="340" w:lineRule="exact"/>
              <w:textAlignment w:val="center"/>
              <w:rPr>
                <w:rFonts w:ascii="宋体" w:hAnsi="宋体" w:cs="宋体"/>
                <w:sz w:val="22"/>
                <w:szCs w:val="20"/>
              </w:rPr>
            </w:pPr>
            <w:r>
              <w:rPr>
                <w:rFonts w:hint="eastAsia" w:ascii="宋体" w:hAnsi="宋体" w:cs="宋体"/>
                <w:sz w:val="22"/>
                <w:szCs w:val="20"/>
                <w:lang w:bidi="ar"/>
              </w:rPr>
              <w:t>河南省测绘局 中共河南省委宣传部 河南省人民政府外事侨务办公室 河南省公安厅 河南省信息产业厅 河南省工商行政管理局 河南省新闻出版局 河南省国家保密局 河南省通信管理局关于贯彻国测图字〔2008〕1号文件切实加强互联网地图和地理信息服务网站监管的意见</w:t>
            </w:r>
          </w:p>
        </w:tc>
        <w:tc>
          <w:tcPr>
            <w:tcW w:w="1590" w:type="pct"/>
            <w:tcBorders>
              <w:top w:val="single" w:color="000000" w:sz="4" w:space="0"/>
              <w:left w:val="single" w:color="000000" w:sz="4" w:space="0"/>
              <w:bottom w:val="single" w:color="000000" w:sz="4" w:space="0"/>
              <w:right w:val="single" w:color="000000" w:sz="4" w:space="0"/>
            </w:tcBorders>
            <w:vAlign w:val="center"/>
          </w:tcPr>
          <w:p w14:paraId="64283A29">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豫测〔2008〕35号</w:t>
            </w:r>
          </w:p>
        </w:tc>
      </w:tr>
      <w:tr w14:paraId="0DABD4FE">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3168C790">
            <w:pPr>
              <w:spacing w:line="340" w:lineRule="exact"/>
              <w:jc w:val="center"/>
              <w:textAlignment w:val="center"/>
              <w:rPr>
                <w:rFonts w:ascii="宋体" w:hAnsi="宋体" w:cs="宋体"/>
                <w:sz w:val="22"/>
                <w:szCs w:val="20"/>
              </w:rPr>
            </w:pPr>
            <w:r>
              <w:rPr>
                <w:rFonts w:hint="eastAsia" w:ascii="宋体" w:hAnsi="宋体" w:cs="宋体"/>
                <w:sz w:val="22"/>
                <w:szCs w:val="20"/>
                <w:lang w:bidi="ar"/>
              </w:rPr>
              <w:t>17</w:t>
            </w:r>
          </w:p>
        </w:tc>
        <w:tc>
          <w:tcPr>
            <w:tcW w:w="3031" w:type="pct"/>
            <w:tcBorders>
              <w:top w:val="single" w:color="000000" w:sz="4" w:space="0"/>
              <w:left w:val="single" w:color="000000" w:sz="4" w:space="0"/>
              <w:bottom w:val="single" w:color="000000" w:sz="4" w:space="0"/>
              <w:right w:val="single" w:color="000000" w:sz="4" w:space="0"/>
            </w:tcBorders>
            <w:vAlign w:val="center"/>
          </w:tcPr>
          <w:p w14:paraId="055BCCB3">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河南省测绘局关于印发《河南省测绘航空摄影和遥感审核管理暂行规定》的通知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7E599E05">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豫测〔2009〕24号</w:t>
            </w:r>
          </w:p>
        </w:tc>
      </w:tr>
      <w:tr w14:paraId="394544D9">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01440130">
            <w:pPr>
              <w:spacing w:line="340" w:lineRule="exact"/>
              <w:jc w:val="center"/>
              <w:textAlignment w:val="center"/>
              <w:rPr>
                <w:rFonts w:ascii="宋体" w:hAnsi="宋体" w:cs="宋体"/>
                <w:sz w:val="22"/>
                <w:szCs w:val="20"/>
              </w:rPr>
            </w:pPr>
            <w:r>
              <w:rPr>
                <w:rFonts w:hint="eastAsia" w:ascii="宋体" w:hAnsi="宋体" w:cs="宋体"/>
                <w:sz w:val="22"/>
                <w:szCs w:val="20"/>
                <w:lang w:bidi="ar"/>
              </w:rPr>
              <w:t>18</w:t>
            </w:r>
          </w:p>
        </w:tc>
        <w:tc>
          <w:tcPr>
            <w:tcW w:w="3031" w:type="pct"/>
            <w:tcBorders>
              <w:top w:val="single" w:color="000000" w:sz="4" w:space="0"/>
              <w:left w:val="single" w:color="000000" w:sz="4" w:space="0"/>
              <w:bottom w:val="single" w:color="000000" w:sz="4" w:space="0"/>
              <w:right w:val="single" w:color="000000" w:sz="4" w:space="0"/>
            </w:tcBorders>
            <w:vAlign w:val="center"/>
          </w:tcPr>
          <w:p w14:paraId="45BECF6A">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河南省测绘局关于印发河南省测绘应急保障预案的通知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4D3B5D97">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豫测〔2009〕31号</w:t>
            </w:r>
          </w:p>
        </w:tc>
      </w:tr>
      <w:tr w14:paraId="47361556">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086C1A6A">
            <w:pPr>
              <w:spacing w:line="340" w:lineRule="exact"/>
              <w:jc w:val="center"/>
              <w:textAlignment w:val="center"/>
              <w:rPr>
                <w:rFonts w:ascii="宋体" w:hAnsi="宋体" w:cs="宋体"/>
                <w:sz w:val="22"/>
                <w:szCs w:val="20"/>
              </w:rPr>
            </w:pPr>
            <w:r>
              <w:rPr>
                <w:rFonts w:hint="eastAsia" w:ascii="宋体" w:hAnsi="宋体" w:cs="宋体"/>
                <w:sz w:val="22"/>
                <w:szCs w:val="20"/>
                <w:lang w:bidi="ar"/>
              </w:rPr>
              <w:t>19</w:t>
            </w:r>
          </w:p>
        </w:tc>
        <w:tc>
          <w:tcPr>
            <w:tcW w:w="3031" w:type="pct"/>
            <w:tcBorders>
              <w:top w:val="single" w:color="000000" w:sz="4" w:space="0"/>
              <w:left w:val="single" w:color="000000" w:sz="4" w:space="0"/>
              <w:bottom w:val="single" w:color="000000" w:sz="4" w:space="0"/>
              <w:right w:val="single" w:color="000000" w:sz="4" w:space="0"/>
            </w:tcBorders>
            <w:vAlign w:val="center"/>
          </w:tcPr>
          <w:p w14:paraId="59E6D7AB">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河南省测绘局关于印发《河南省测绘成果管理办法(试行》》的通知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3CA21583">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豫测〔2010〕1号</w:t>
            </w:r>
          </w:p>
        </w:tc>
      </w:tr>
      <w:tr w14:paraId="7A4C0F8B">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2717C6CB">
            <w:pPr>
              <w:spacing w:line="340" w:lineRule="exact"/>
              <w:jc w:val="center"/>
              <w:textAlignment w:val="center"/>
              <w:rPr>
                <w:rFonts w:ascii="宋体" w:hAnsi="宋体" w:cs="宋体"/>
                <w:sz w:val="22"/>
                <w:szCs w:val="20"/>
              </w:rPr>
            </w:pPr>
            <w:r>
              <w:rPr>
                <w:rFonts w:hint="eastAsia" w:ascii="宋体" w:hAnsi="宋体" w:cs="宋体"/>
                <w:sz w:val="22"/>
                <w:szCs w:val="20"/>
                <w:lang w:bidi="ar"/>
              </w:rPr>
              <w:t>20</w:t>
            </w:r>
          </w:p>
        </w:tc>
        <w:tc>
          <w:tcPr>
            <w:tcW w:w="3031" w:type="pct"/>
            <w:tcBorders>
              <w:top w:val="single" w:color="000000" w:sz="4" w:space="0"/>
              <w:left w:val="single" w:color="000000" w:sz="4" w:space="0"/>
              <w:bottom w:val="single" w:color="000000" w:sz="4" w:space="0"/>
              <w:right w:val="single" w:color="000000" w:sz="4" w:space="0"/>
            </w:tcBorders>
            <w:vAlign w:val="center"/>
          </w:tcPr>
          <w:p w14:paraId="16E90C37">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河南省测绘局关于印发《河南省对外提供涉密测绘成果审批程序暂行规定》的通知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395E25B2">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豫测〔2010〕27号</w:t>
            </w:r>
          </w:p>
        </w:tc>
      </w:tr>
      <w:tr w14:paraId="411B5CD3">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4B8B963E">
            <w:pPr>
              <w:spacing w:line="340" w:lineRule="exact"/>
              <w:jc w:val="center"/>
              <w:textAlignment w:val="center"/>
              <w:rPr>
                <w:rFonts w:ascii="宋体" w:hAnsi="宋体" w:cs="宋体"/>
                <w:sz w:val="22"/>
                <w:szCs w:val="20"/>
              </w:rPr>
            </w:pPr>
            <w:r>
              <w:rPr>
                <w:rFonts w:hint="eastAsia" w:ascii="宋体" w:hAnsi="宋体" w:cs="宋体"/>
                <w:sz w:val="22"/>
                <w:szCs w:val="20"/>
                <w:lang w:bidi="ar"/>
              </w:rPr>
              <w:t>21</w:t>
            </w:r>
          </w:p>
        </w:tc>
        <w:tc>
          <w:tcPr>
            <w:tcW w:w="3031" w:type="pct"/>
            <w:tcBorders>
              <w:top w:val="single" w:color="000000" w:sz="4" w:space="0"/>
              <w:left w:val="single" w:color="000000" w:sz="4" w:space="0"/>
              <w:bottom w:val="single" w:color="000000" w:sz="4" w:space="0"/>
              <w:right w:val="single" w:color="000000" w:sz="4" w:space="0"/>
            </w:tcBorders>
            <w:vAlign w:val="center"/>
          </w:tcPr>
          <w:p w14:paraId="4AD0ACE9">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河南省测绘局关于印发《河南省测绘成果汇交规定(试行》的通知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0BC679ED">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豫测〔2010〕28号</w:t>
            </w:r>
          </w:p>
        </w:tc>
      </w:tr>
      <w:tr w14:paraId="5CC672BA">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7C15D562">
            <w:pPr>
              <w:spacing w:line="340" w:lineRule="exact"/>
              <w:jc w:val="center"/>
              <w:textAlignment w:val="center"/>
              <w:rPr>
                <w:rFonts w:ascii="宋体" w:hAnsi="宋体" w:cs="宋体"/>
                <w:sz w:val="22"/>
                <w:szCs w:val="20"/>
              </w:rPr>
            </w:pPr>
            <w:r>
              <w:rPr>
                <w:rFonts w:hint="eastAsia" w:ascii="宋体" w:hAnsi="宋体" w:cs="宋体"/>
                <w:sz w:val="22"/>
                <w:szCs w:val="20"/>
                <w:lang w:bidi="ar"/>
              </w:rPr>
              <w:t>22</w:t>
            </w:r>
          </w:p>
        </w:tc>
        <w:tc>
          <w:tcPr>
            <w:tcW w:w="3031" w:type="pct"/>
            <w:tcBorders>
              <w:top w:val="single" w:color="000000" w:sz="4" w:space="0"/>
              <w:left w:val="single" w:color="000000" w:sz="4" w:space="0"/>
              <w:bottom w:val="single" w:color="000000" w:sz="4" w:space="0"/>
              <w:right w:val="single" w:color="000000" w:sz="4" w:space="0"/>
            </w:tcBorders>
            <w:vAlign w:val="center"/>
          </w:tcPr>
          <w:p w14:paraId="77BF9C4D">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河南省测绘局关于印发《河南省地图审核管理办法》的通知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576891F1">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豫测〔2010〕82号</w:t>
            </w:r>
          </w:p>
        </w:tc>
      </w:tr>
      <w:tr w14:paraId="48B2C1C5">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35278E13">
            <w:pPr>
              <w:spacing w:line="340" w:lineRule="exact"/>
              <w:jc w:val="center"/>
              <w:textAlignment w:val="center"/>
              <w:rPr>
                <w:rFonts w:ascii="宋体" w:hAnsi="宋体" w:cs="宋体"/>
                <w:sz w:val="22"/>
                <w:szCs w:val="20"/>
              </w:rPr>
            </w:pPr>
            <w:r>
              <w:rPr>
                <w:rFonts w:hint="eastAsia" w:ascii="宋体" w:hAnsi="宋体" w:cs="宋体"/>
                <w:sz w:val="22"/>
                <w:szCs w:val="20"/>
                <w:lang w:bidi="ar"/>
              </w:rPr>
              <w:t>23</w:t>
            </w:r>
          </w:p>
        </w:tc>
        <w:tc>
          <w:tcPr>
            <w:tcW w:w="3031" w:type="pct"/>
            <w:tcBorders>
              <w:top w:val="single" w:color="000000" w:sz="4" w:space="0"/>
              <w:left w:val="single" w:color="000000" w:sz="4" w:space="0"/>
              <w:bottom w:val="single" w:color="000000" w:sz="4" w:space="0"/>
              <w:right w:val="single" w:color="000000" w:sz="4" w:space="0"/>
            </w:tcBorders>
            <w:vAlign w:val="center"/>
          </w:tcPr>
          <w:p w14:paraId="0E4DF656">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河南省测绘局关于印发《河南省测绘局地图审核程序规定》的通知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4A8389FB">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豫测〔2010〕84号</w:t>
            </w:r>
          </w:p>
        </w:tc>
      </w:tr>
      <w:tr w14:paraId="3867815C">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5D324A40">
            <w:pPr>
              <w:spacing w:line="340" w:lineRule="exact"/>
              <w:jc w:val="center"/>
              <w:textAlignment w:val="center"/>
              <w:rPr>
                <w:rFonts w:ascii="宋体" w:hAnsi="宋体" w:cs="宋体"/>
                <w:sz w:val="22"/>
                <w:szCs w:val="20"/>
              </w:rPr>
            </w:pPr>
            <w:r>
              <w:rPr>
                <w:rFonts w:hint="eastAsia" w:ascii="宋体" w:hAnsi="宋体" w:cs="宋体"/>
                <w:sz w:val="22"/>
                <w:szCs w:val="20"/>
                <w:lang w:bidi="ar"/>
              </w:rPr>
              <w:t>24</w:t>
            </w:r>
          </w:p>
        </w:tc>
        <w:tc>
          <w:tcPr>
            <w:tcW w:w="3031" w:type="pct"/>
            <w:tcBorders>
              <w:top w:val="single" w:color="000000" w:sz="4" w:space="0"/>
              <w:left w:val="single" w:color="000000" w:sz="4" w:space="0"/>
              <w:bottom w:val="single" w:color="000000" w:sz="4" w:space="0"/>
              <w:right w:val="single" w:color="000000" w:sz="4" w:space="0"/>
            </w:tcBorders>
            <w:vAlign w:val="center"/>
          </w:tcPr>
          <w:p w14:paraId="0CBC454B">
            <w:pPr>
              <w:spacing w:line="340" w:lineRule="exact"/>
              <w:textAlignment w:val="center"/>
              <w:rPr>
                <w:rFonts w:ascii="宋体" w:hAnsi="宋体" w:cs="宋体"/>
                <w:sz w:val="22"/>
                <w:szCs w:val="20"/>
              </w:rPr>
            </w:pPr>
            <w:r>
              <w:rPr>
                <w:rFonts w:hint="eastAsia" w:ascii="宋体" w:hAnsi="宋体" w:cs="宋体"/>
                <w:sz w:val="22"/>
                <w:szCs w:val="20"/>
                <w:lang w:bidi="ar"/>
              </w:rPr>
              <w:t>河南省国土资源厅关于受理地质灾害危险性评估单位和地质灾害防治工程勘查设计施工监理单位资质认证的公告</w:t>
            </w:r>
          </w:p>
        </w:tc>
        <w:tc>
          <w:tcPr>
            <w:tcW w:w="1590" w:type="pct"/>
            <w:tcBorders>
              <w:top w:val="single" w:color="000000" w:sz="4" w:space="0"/>
              <w:left w:val="single" w:color="000000" w:sz="4" w:space="0"/>
              <w:bottom w:val="single" w:color="000000" w:sz="4" w:space="0"/>
              <w:right w:val="single" w:color="000000" w:sz="4" w:space="0"/>
            </w:tcBorders>
            <w:vAlign w:val="center"/>
          </w:tcPr>
          <w:p w14:paraId="418A3A5E">
            <w:pPr>
              <w:spacing w:line="340" w:lineRule="exact"/>
              <w:jc w:val="center"/>
              <w:textAlignment w:val="center"/>
              <w:rPr>
                <w:rFonts w:ascii="宋体" w:hAnsi="宋体" w:cs="宋体"/>
                <w:sz w:val="22"/>
                <w:szCs w:val="20"/>
              </w:rPr>
            </w:pPr>
            <w:r>
              <w:rPr>
                <w:rFonts w:hint="eastAsia" w:ascii="宋体" w:hAnsi="宋体" w:cs="宋体"/>
                <w:sz w:val="22"/>
                <w:szCs w:val="20"/>
                <w:lang w:bidi="ar"/>
              </w:rPr>
              <w:t>豫国土资公告〔</w:t>
            </w:r>
            <w:r>
              <w:rPr>
                <w:rFonts w:ascii="Calibri" w:hAnsi="Calibri" w:cs="Calibri"/>
                <w:sz w:val="22"/>
                <w:szCs w:val="20"/>
                <w:lang w:bidi="ar"/>
              </w:rPr>
              <w:t>2011</w:t>
            </w:r>
            <w:r>
              <w:rPr>
                <w:rFonts w:hint="eastAsia" w:ascii="宋体" w:hAnsi="宋体" w:cs="宋体"/>
                <w:sz w:val="22"/>
                <w:szCs w:val="20"/>
                <w:lang w:bidi="ar"/>
              </w:rPr>
              <w:t>〕</w:t>
            </w:r>
            <w:r>
              <w:rPr>
                <w:rFonts w:ascii="Calibri" w:hAnsi="Calibri" w:cs="Calibri"/>
                <w:sz w:val="22"/>
                <w:szCs w:val="20"/>
                <w:lang w:bidi="ar"/>
              </w:rPr>
              <w:t>5</w:t>
            </w:r>
            <w:r>
              <w:rPr>
                <w:rFonts w:hint="eastAsia" w:ascii="宋体" w:hAnsi="宋体" w:cs="宋体"/>
                <w:sz w:val="22"/>
                <w:szCs w:val="20"/>
                <w:lang w:bidi="ar"/>
              </w:rPr>
              <w:t>号</w:t>
            </w:r>
          </w:p>
        </w:tc>
      </w:tr>
      <w:tr w14:paraId="36C1866F">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2042B2EB">
            <w:pPr>
              <w:spacing w:line="340" w:lineRule="exact"/>
              <w:jc w:val="center"/>
              <w:textAlignment w:val="center"/>
              <w:rPr>
                <w:rFonts w:ascii="宋体" w:hAnsi="宋体" w:cs="宋体"/>
                <w:sz w:val="22"/>
                <w:szCs w:val="20"/>
              </w:rPr>
            </w:pPr>
            <w:r>
              <w:rPr>
                <w:rFonts w:hint="eastAsia" w:ascii="宋体" w:hAnsi="宋体" w:cs="宋体"/>
                <w:sz w:val="22"/>
                <w:szCs w:val="20"/>
                <w:lang w:bidi="ar"/>
              </w:rPr>
              <w:t>25</w:t>
            </w:r>
          </w:p>
        </w:tc>
        <w:tc>
          <w:tcPr>
            <w:tcW w:w="3031" w:type="pct"/>
            <w:tcBorders>
              <w:top w:val="single" w:color="000000" w:sz="4" w:space="0"/>
              <w:left w:val="single" w:color="000000" w:sz="4" w:space="0"/>
              <w:bottom w:val="single" w:color="000000" w:sz="4" w:space="0"/>
              <w:right w:val="single" w:color="000000" w:sz="4" w:space="0"/>
            </w:tcBorders>
            <w:vAlign w:val="center"/>
          </w:tcPr>
          <w:p w14:paraId="5F4D3859">
            <w:pPr>
              <w:spacing w:line="340" w:lineRule="exact"/>
              <w:textAlignment w:val="center"/>
              <w:rPr>
                <w:rFonts w:ascii="宋体" w:hAnsi="宋体" w:cs="宋体"/>
                <w:sz w:val="22"/>
                <w:szCs w:val="20"/>
              </w:rPr>
            </w:pPr>
            <w:r>
              <w:rPr>
                <w:rFonts w:hint="eastAsia" w:ascii="宋体" w:hAnsi="宋体" w:cs="宋体"/>
                <w:sz w:val="22"/>
                <w:szCs w:val="20"/>
                <w:lang w:bidi="ar"/>
              </w:rPr>
              <w:t>河南省测绘局办公室关于进一步加强互联网地图服务资质管理工作的通知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1A63534B">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豫测办〔2012〕1号</w:t>
            </w:r>
          </w:p>
        </w:tc>
      </w:tr>
      <w:tr w14:paraId="2F1846CB">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64B9F22B">
            <w:pPr>
              <w:spacing w:line="340" w:lineRule="exact"/>
              <w:jc w:val="center"/>
              <w:textAlignment w:val="center"/>
              <w:rPr>
                <w:rFonts w:ascii="宋体" w:hAnsi="宋体" w:cs="宋体"/>
                <w:sz w:val="22"/>
                <w:szCs w:val="20"/>
              </w:rPr>
            </w:pPr>
            <w:r>
              <w:rPr>
                <w:rFonts w:hint="eastAsia" w:ascii="宋体" w:hAnsi="宋体" w:cs="宋体"/>
                <w:sz w:val="22"/>
                <w:szCs w:val="20"/>
                <w:lang w:bidi="ar"/>
              </w:rPr>
              <w:t>26</w:t>
            </w:r>
          </w:p>
        </w:tc>
        <w:tc>
          <w:tcPr>
            <w:tcW w:w="3031" w:type="pct"/>
            <w:tcBorders>
              <w:top w:val="single" w:color="000000" w:sz="4" w:space="0"/>
              <w:left w:val="single" w:color="000000" w:sz="4" w:space="0"/>
              <w:bottom w:val="single" w:color="000000" w:sz="4" w:space="0"/>
              <w:right w:val="single" w:color="000000" w:sz="4" w:space="0"/>
            </w:tcBorders>
            <w:vAlign w:val="center"/>
          </w:tcPr>
          <w:p w14:paraId="3A06DB69">
            <w:pPr>
              <w:spacing w:line="340" w:lineRule="exact"/>
              <w:textAlignment w:val="center"/>
              <w:rPr>
                <w:rFonts w:ascii="宋体" w:hAnsi="宋体" w:cs="宋体"/>
                <w:sz w:val="22"/>
                <w:szCs w:val="20"/>
              </w:rPr>
            </w:pPr>
            <w:r>
              <w:rPr>
                <w:rFonts w:hint="eastAsia" w:ascii="宋体" w:hAnsi="宋体" w:cs="宋体"/>
                <w:sz w:val="22"/>
                <w:szCs w:val="20"/>
                <w:lang w:bidi="ar"/>
              </w:rPr>
              <w:t>河南省测绘局关于印发河南省测绘地理信息行政执法依据及行政执法职权分解的通知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41061314">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豫测〔2012〕63号</w:t>
            </w:r>
          </w:p>
        </w:tc>
      </w:tr>
      <w:tr w14:paraId="144788D5">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169E4F39">
            <w:pPr>
              <w:spacing w:line="340" w:lineRule="exact"/>
              <w:jc w:val="center"/>
              <w:textAlignment w:val="center"/>
              <w:rPr>
                <w:rFonts w:ascii="宋体" w:hAnsi="宋体" w:cs="宋体"/>
                <w:sz w:val="22"/>
                <w:szCs w:val="20"/>
              </w:rPr>
            </w:pPr>
            <w:r>
              <w:rPr>
                <w:rFonts w:hint="eastAsia" w:ascii="宋体" w:hAnsi="宋体" w:cs="宋体"/>
                <w:sz w:val="22"/>
                <w:szCs w:val="20"/>
                <w:lang w:bidi="ar"/>
              </w:rPr>
              <w:t>27</w:t>
            </w:r>
          </w:p>
        </w:tc>
        <w:tc>
          <w:tcPr>
            <w:tcW w:w="3031" w:type="pct"/>
            <w:tcBorders>
              <w:top w:val="single" w:color="000000" w:sz="4" w:space="0"/>
              <w:left w:val="single" w:color="000000" w:sz="4" w:space="0"/>
              <w:bottom w:val="single" w:color="000000" w:sz="4" w:space="0"/>
              <w:right w:val="single" w:color="000000" w:sz="4" w:space="0"/>
            </w:tcBorders>
            <w:vAlign w:val="center"/>
          </w:tcPr>
          <w:p w14:paraId="2780F17A">
            <w:pPr>
              <w:spacing w:line="340" w:lineRule="exact"/>
              <w:textAlignment w:val="center"/>
              <w:rPr>
                <w:rFonts w:ascii="宋体" w:hAnsi="宋体" w:cs="宋体"/>
                <w:sz w:val="22"/>
                <w:szCs w:val="20"/>
              </w:rPr>
            </w:pPr>
            <w:r>
              <w:rPr>
                <w:rFonts w:hint="eastAsia" w:ascii="宋体" w:hAnsi="宋体" w:cs="宋体"/>
                <w:sz w:val="22"/>
                <w:szCs w:val="20"/>
                <w:lang w:bidi="ar"/>
              </w:rPr>
              <w:t>河南省测绘地理信息局关于印发《河南省测绘地理信息市场信用信息管理暂行办法》和《河南省测绘地理信息市场信用评价标准(试行)》的通知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4E4342EF">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豫测〔2013〕26号</w:t>
            </w:r>
          </w:p>
        </w:tc>
      </w:tr>
      <w:tr w14:paraId="1C558EF6">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22DC120E">
            <w:pPr>
              <w:spacing w:line="340" w:lineRule="exact"/>
              <w:jc w:val="center"/>
              <w:textAlignment w:val="center"/>
              <w:rPr>
                <w:rFonts w:ascii="宋体" w:hAnsi="宋体" w:cs="宋体"/>
                <w:sz w:val="22"/>
                <w:szCs w:val="20"/>
              </w:rPr>
            </w:pPr>
            <w:r>
              <w:rPr>
                <w:rFonts w:hint="eastAsia" w:ascii="宋体" w:hAnsi="宋体" w:cs="宋体"/>
                <w:sz w:val="22"/>
                <w:szCs w:val="20"/>
                <w:lang w:bidi="ar"/>
              </w:rPr>
              <w:t>28</w:t>
            </w:r>
          </w:p>
        </w:tc>
        <w:tc>
          <w:tcPr>
            <w:tcW w:w="3031" w:type="pct"/>
            <w:tcBorders>
              <w:top w:val="single" w:color="000000" w:sz="4" w:space="0"/>
              <w:left w:val="single" w:color="000000" w:sz="4" w:space="0"/>
              <w:bottom w:val="single" w:color="000000" w:sz="4" w:space="0"/>
              <w:right w:val="single" w:color="000000" w:sz="4" w:space="0"/>
            </w:tcBorders>
            <w:vAlign w:val="center"/>
          </w:tcPr>
          <w:p w14:paraId="0631D3F8">
            <w:pPr>
              <w:spacing w:line="340" w:lineRule="exact"/>
              <w:textAlignment w:val="center"/>
              <w:rPr>
                <w:rFonts w:ascii="宋体" w:hAnsi="宋体" w:cs="宋体"/>
                <w:sz w:val="22"/>
                <w:szCs w:val="20"/>
              </w:rPr>
            </w:pPr>
            <w:r>
              <w:rPr>
                <w:rFonts w:hint="eastAsia" w:ascii="宋体" w:hAnsi="宋体" w:cs="宋体"/>
                <w:sz w:val="22"/>
                <w:szCs w:val="20"/>
                <w:lang w:bidi="ar"/>
              </w:rPr>
              <w:t>河南省测绘地理信息局关于建立相对独立的平面坐标系统管理办法的通知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3EEBE947">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豫测〔2013〕72号</w:t>
            </w:r>
          </w:p>
        </w:tc>
      </w:tr>
      <w:tr w14:paraId="1143F790">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1C13EEA6">
            <w:pPr>
              <w:spacing w:line="340" w:lineRule="exact"/>
              <w:jc w:val="center"/>
              <w:textAlignment w:val="center"/>
              <w:rPr>
                <w:rFonts w:ascii="宋体" w:hAnsi="宋体" w:cs="宋体"/>
                <w:sz w:val="22"/>
                <w:szCs w:val="20"/>
              </w:rPr>
            </w:pPr>
            <w:r>
              <w:rPr>
                <w:rFonts w:hint="eastAsia" w:ascii="宋体" w:hAnsi="宋体" w:cs="宋体"/>
                <w:sz w:val="22"/>
                <w:szCs w:val="20"/>
                <w:lang w:bidi="ar"/>
              </w:rPr>
              <w:t>29</w:t>
            </w:r>
          </w:p>
        </w:tc>
        <w:tc>
          <w:tcPr>
            <w:tcW w:w="3031" w:type="pct"/>
            <w:tcBorders>
              <w:top w:val="single" w:color="000000" w:sz="4" w:space="0"/>
              <w:left w:val="single" w:color="000000" w:sz="4" w:space="0"/>
              <w:bottom w:val="single" w:color="000000" w:sz="4" w:space="0"/>
              <w:right w:val="single" w:color="000000" w:sz="4" w:space="0"/>
            </w:tcBorders>
            <w:vAlign w:val="center"/>
          </w:tcPr>
          <w:p w14:paraId="230240DD">
            <w:pPr>
              <w:spacing w:line="340" w:lineRule="exact"/>
              <w:textAlignment w:val="center"/>
              <w:rPr>
                <w:rFonts w:ascii="宋体" w:hAnsi="宋体" w:cs="宋体"/>
                <w:sz w:val="22"/>
                <w:szCs w:val="20"/>
              </w:rPr>
            </w:pPr>
            <w:r>
              <w:rPr>
                <w:rFonts w:hint="eastAsia" w:ascii="宋体" w:hAnsi="宋体" w:cs="宋体"/>
                <w:sz w:val="22"/>
                <w:szCs w:val="20"/>
                <w:lang w:bidi="ar"/>
              </w:rPr>
              <w:t>河南省测绘地理信息局关于印发《河南省地图审核办法》的通知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73767187">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豫测〔2013〕78号</w:t>
            </w:r>
          </w:p>
        </w:tc>
      </w:tr>
      <w:tr w14:paraId="044BBD8C">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10E955C8">
            <w:pPr>
              <w:spacing w:line="340" w:lineRule="exact"/>
              <w:jc w:val="center"/>
              <w:textAlignment w:val="center"/>
              <w:rPr>
                <w:rFonts w:ascii="宋体" w:hAnsi="宋体" w:cs="宋体"/>
                <w:sz w:val="22"/>
                <w:szCs w:val="20"/>
              </w:rPr>
            </w:pPr>
            <w:r>
              <w:rPr>
                <w:rFonts w:hint="eastAsia" w:ascii="宋体" w:hAnsi="宋体" w:cs="宋体"/>
                <w:sz w:val="22"/>
                <w:szCs w:val="20"/>
                <w:lang w:bidi="ar"/>
              </w:rPr>
              <w:t>30</w:t>
            </w:r>
          </w:p>
        </w:tc>
        <w:tc>
          <w:tcPr>
            <w:tcW w:w="3031" w:type="pct"/>
            <w:tcBorders>
              <w:top w:val="single" w:color="000000" w:sz="4" w:space="0"/>
              <w:left w:val="single" w:color="000000" w:sz="4" w:space="0"/>
              <w:bottom w:val="single" w:color="000000" w:sz="4" w:space="0"/>
              <w:right w:val="single" w:color="000000" w:sz="4" w:space="0"/>
            </w:tcBorders>
            <w:vAlign w:val="center"/>
          </w:tcPr>
          <w:p w14:paraId="798D6F1E">
            <w:pPr>
              <w:spacing w:line="340" w:lineRule="exact"/>
              <w:textAlignment w:val="center"/>
              <w:rPr>
                <w:rFonts w:ascii="宋体" w:hAnsi="宋体" w:cs="宋体"/>
                <w:sz w:val="22"/>
                <w:szCs w:val="20"/>
              </w:rPr>
            </w:pPr>
            <w:r>
              <w:rPr>
                <w:rFonts w:hint="eastAsia" w:ascii="宋体" w:hAnsi="宋体" w:cs="宋体"/>
                <w:sz w:val="22"/>
                <w:szCs w:val="20"/>
                <w:lang w:bidi="ar"/>
              </w:rPr>
              <w:t>河南省测绘地理信息局关于印发《河南省测绘地理信息局地图审核程序规定》的通知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777C77CB">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豫测〔2013〕79号</w:t>
            </w:r>
          </w:p>
        </w:tc>
      </w:tr>
      <w:tr w14:paraId="7FCE47A7">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4A89DA62">
            <w:pPr>
              <w:spacing w:line="340" w:lineRule="exact"/>
              <w:jc w:val="center"/>
              <w:textAlignment w:val="center"/>
              <w:rPr>
                <w:rFonts w:ascii="宋体" w:hAnsi="宋体" w:cs="宋体"/>
                <w:sz w:val="22"/>
                <w:szCs w:val="20"/>
              </w:rPr>
            </w:pPr>
            <w:r>
              <w:rPr>
                <w:rFonts w:hint="eastAsia" w:ascii="宋体" w:hAnsi="宋体" w:cs="宋体"/>
                <w:sz w:val="22"/>
                <w:szCs w:val="20"/>
                <w:lang w:bidi="ar"/>
              </w:rPr>
              <w:t>31</w:t>
            </w:r>
          </w:p>
        </w:tc>
        <w:tc>
          <w:tcPr>
            <w:tcW w:w="3031" w:type="pct"/>
            <w:tcBorders>
              <w:top w:val="single" w:color="000000" w:sz="4" w:space="0"/>
              <w:left w:val="single" w:color="000000" w:sz="4" w:space="0"/>
              <w:bottom w:val="single" w:color="000000" w:sz="4" w:space="0"/>
              <w:right w:val="single" w:color="000000" w:sz="4" w:space="0"/>
            </w:tcBorders>
            <w:vAlign w:val="center"/>
          </w:tcPr>
          <w:p w14:paraId="4290CDBA">
            <w:pPr>
              <w:spacing w:line="340" w:lineRule="exact"/>
              <w:textAlignment w:val="center"/>
              <w:rPr>
                <w:rFonts w:ascii="宋体" w:hAnsi="宋体" w:cs="宋体"/>
                <w:sz w:val="22"/>
                <w:szCs w:val="20"/>
              </w:rPr>
            </w:pPr>
            <w:r>
              <w:rPr>
                <w:rFonts w:hint="eastAsia" w:ascii="宋体" w:hAnsi="宋体" w:cs="宋体"/>
                <w:sz w:val="22"/>
                <w:szCs w:val="20"/>
                <w:lang w:bidi="ar"/>
              </w:rPr>
              <w:t>河南省测绘地理信息局关于制定《河南省测绘资质审批程序》的通知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186613A0">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豫测〔2014〕1号</w:t>
            </w:r>
          </w:p>
        </w:tc>
      </w:tr>
      <w:tr w14:paraId="71408962">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6466B508">
            <w:pPr>
              <w:spacing w:line="340" w:lineRule="exact"/>
              <w:jc w:val="center"/>
              <w:textAlignment w:val="center"/>
              <w:rPr>
                <w:rFonts w:ascii="宋体" w:hAnsi="宋体" w:cs="宋体"/>
                <w:sz w:val="22"/>
                <w:szCs w:val="20"/>
              </w:rPr>
            </w:pPr>
            <w:r>
              <w:rPr>
                <w:rFonts w:hint="eastAsia" w:ascii="宋体" w:hAnsi="宋体" w:cs="宋体"/>
                <w:sz w:val="22"/>
                <w:szCs w:val="20"/>
                <w:lang w:bidi="ar"/>
              </w:rPr>
              <w:t>32</w:t>
            </w:r>
          </w:p>
        </w:tc>
        <w:tc>
          <w:tcPr>
            <w:tcW w:w="3031" w:type="pct"/>
            <w:tcBorders>
              <w:top w:val="single" w:color="000000" w:sz="4" w:space="0"/>
              <w:left w:val="single" w:color="000000" w:sz="4" w:space="0"/>
              <w:bottom w:val="single" w:color="000000" w:sz="4" w:space="0"/>
              <w:right w:val="single" w:color="000000" w:sz="4" w:space="0"/>
            </w:tcBorders>
            <w:vAlign w:val="center"/>
          </w:tcPr>
          <w:p w14:paraId="0FF2BFBC">
            <w:pPr>
              <w:spacing w:line="340" w:lineRule="exact"/>
              <w:textAlignment w:val="center"/>
              <w:rPr>
                <w:rFonts w:ascii="宋体" w:hAnsi="宋体" w:cs="宋体"/>
                <w:sz w:val="22"/>
                <w:szCs w:val="20"/>
              </w:rPr>
            </w:pPr>
            <w:r>
              <w:rPr>
                <w:rFonts w:hint="eastAsia" w:ascii="宋体" w:hAnsi="宋体" w:cs="宋体"/>
                <w:sz w:val="22"/>
                <w:szCs w:val="20"/>
                <w:lang w:bidi="ar"/>
              </w:rPr>
              <w:t>河南省测绘地理信息局办公室关于加强测绘作业证管理工作的通知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55EA5466">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豫测办〔2015〕30号</w:t>
            </w:r>
          </w:p>
        </w:tc>
      </w:tr>
      <w:tr w14:paraId="063499B2">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030F40D7">
            <w:pPr>
              <w:spacing w:line="340" w:lineRule="exact"/>
              <w:jc w:val="center"/>
              <w:textAlignment w:val="center"/>
              <w:rPr>
                <w:rFonts w:ascii="宋体" w:hAnsi="宋体" w:cs="宋体"/>
                <w:sz w:val="22"/>
                <w:szCs w:val="20"/>
              </w:rPr>
            </w:pPr>
            <w:r>
              <w:rPr>
                <w:rFonts w:hint="eastAsia" w:ascii="宋体" w:hAnsi="宋体" w:cs="宋体"/>
                <w:sz w:val="22"/>
                <w:szCs w:val="20"/>
                <w:lang w:bidi="ar"/>
              </w:rPr>
              <w:t>33</w:t>
            </w:r>
          </w:p>
        </w:tc>
        <w:tc>
          <w:tcPr>
            <w:tcW w:w="3031" w:type="pct"/>
            <w:tcBorders>
              <w:top w:val="single" w:color="000000" w:sz="4" w:space="0"/>
              <w:left w:val="single" w:color="000000" w:sz="4" w:space="0"/>
              <w:bottom w:val="single" w:color="000000" w:sz="4" w:space="0"/>
              <w:right w:val="single" w:color="000000" w:sz="4" w:space="0"/>
            </w:tcBorders>
            <w:vAlign w:val="center"/>
          </w:tcPr>
          <w:p w14:paraId="1F01F799">
            <w:pPr>
              <w:spacing w:line="340" w:lineRule="exact"/>
              <w:textAlignment w:val="center"/>
              <w:rPr>
                <w:rFonts w:ascii="宋体" w:hAnsi="宋体" w:cs="宋体"/>
                <w:sz w:val="22"/>
                <w:szCs w:val="20"/>
              </w:rPr>
            </w:pPr>
            <w:r>
              <w:rPr>
                <w:rFonts w:hint="eastAsia" w:ascii="宋体" w:hAnsi="宋体" w:cs="宋体"/>
                <w:sz w:val="22"/>
                <w:szCs w:val="20"/>
                <w:lang w:bidi="ar"/>
              </w:rPr>
              <w:t>河南省测绘地理信息局关于加强测绘资质管理的通知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423FF338">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豫测〔2016〕13号</w:t>
            </w:r>
          </w:p>
        </w:tc>
      </w:tr>
      <w:tr w14:paraId="1B267FC4">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3F3F1835">
            <w:pPr>
              <w:spacing w:line="340" w:lineRule="exact"/>
              <w:jc w:val="center"/>
              <w:textAlignment w:val="center"/>
              <w:rPr>
                <w:rFonts w:ascii="宋体" w:hAnsi="宋体" w:cs="宋体"/>
                <w:sz w:val="22"/>
                <w:szCs w:val="20"/>
              </w:rPr>
            </w:pPr>
            <w:r>
              <w:rPr>
                <w:rFonts w:hint="eastAsia" w:ascii="宋体" w:hAnsi="宋体" w:cs="宋体"/>
                <w:sz w:val="22"/>
                <w:szCs w:val="20"/>
                <w:lang w:bidi="ar"/>
              </w:rPr>
              <w:t>34</w:t>
            </w:r>
          </w:p>
        </w:tc>
        <w:tc>
          <w:tcPr>
            <w:tcW w:w="3031" w:type="pct"/>
            <w:tcBorders>
              <w:top w:val="single" w:color="000000" w:sz="4" w:space="0"/>
              <w:left w:val="single" w:color="000000" w:sz="4" w:space="0"/>
              <w:bottom w:val="single" w:color="000000" w:sz="4" w:space="0"/>
              <w:right w:val="single" w:color="000000" w:sz="4" w:space="0"/>
            </w:tcBorders>
            <w:vAlign w:val="center"/>
          </w:tcPr>
          <w:p w14:paraId="71928D36">
            <w:pPr>
              <w:spacing w:line="340" w:lineRule="exact"/>
              <w:textAlignment w:val="center"/>
              <w:rPr>
                <w:rFonts w:ascii="宋体" w:hAnsi="宋体" w:cs="宋体"/>
                <w:sz w:val="22"/>
                <w:szCs w:val="20"/>
              </w:rPr>
            </w:pPr>
            <w:r>
              <w:rPr>
                <w:rFonts w:hint="eastAsia" w:ascii="宋体" w:hAnsi="宋体" w:cs="宋体"/>
                <w:sz w:val="22"/>
                <w:szCs w:val="20"/>
                <w:lang w:bidi="ar"/>
              </w:rPr>
              <w:t>河南省测绘地理信息局关于印发行政服务中心办事规则（试行）的通知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53042984">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豫测〔2016〕15号</w:t>
            </w:r>
          </w:p>
        </w:tc>
      </w:tr>
      <w:tr w14:paraId="20079929">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227C8684">
            <w:pPr>
              <w:spacing w:line="340" w:lineRule="exact"/>
              <w:jc w:val="center"/>
              <w:textAlignment w:val="center"/>
              <w:rPr>
                <w:rFonts w:ascii="宋体" w:hAnsi="宋体" w:cs="宋体"/>
                <w:sz w:val="22"/>
                <w:szCs w:val="20"/>
              </w:rPr>
            </w:pPr>
            <w:r>
              <w:rPr>
                <w:rFonts w:hint="eastAsia" w:ascii="宋体" w:hAnsi="宋体" w:cs="宋体"/>
                <w:sz w:val="22"/>
                <w:szCs w:val="20"/>
                <w:lang w:bidi="ar"/>
              </w:rPr>
              <w:t>35</w:t>
            </w:r>
          </w:p>
        </w:tc>
        <w:tc>
          <w:tcPr>
            <w:tcW w:w="3031" w:type="pct"/>
            <w:tcBorders>
              <w:top w:val="single" w:color="000000" w:sz="4" w:space="0"/>
              <w:left w:val="single" w:color="000000" w:sz="4" w:space="0"/>
              <w:bottom w:val="single" w:color="000000" w:sz="4" w:space="0"/>
              <w:right w:val="single" w:color="000000" w:sz="4" w:space="0"/>
            </w:tcBorders>
            <w:vAlign w:val="center"/>
          </w:tcPr>
          <w:p w14:paraId="749D0F57">
            <w:pPr>
              <w:spacing w:line="340" w:lineRule="exact"/>
              <w:textAlignment w:val="center"/>
              <w:rPr>
                <w:rFonts w:ascii="宋体" w:hAnsi="宋体" w:cs="宋体"/>
                <w:sz w:val="22"/>
                <w:szCs w:val="20"/>
              </w:rPr>
            </w:pPr>
            <w:r>
              <w:rPr>
                <w:rFonts w:hint="eastAsia" w:ascii="宋体" w:hAnsi="宋体" w:cs="宋体"/>
                <w:sz w:val="22"/>
                <w:szCs w:val="20"/>
                <w:lang w:bidi="ar"/>
              </w:rPr>
              <w:t>河南省测绘地理信息局办公室关于建立健全“双随机”检查名录数据库的通知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4BAB92EC">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豫测办〔2016〕12号</w:t>
            </w:r>
          </w:p>
        </w:tc>
      </w:tr>
      <w:tr w14:paraId="7762A335">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1C0E74AF">
            <w:pPr>
              <w:spacing w:line="340" w:lineRule="exact"/>
              <w:jc w:val="center"/>
              <w:textAlignment w:val="center"/>
              <w:rPr>
                <w:rFonts w:ascii="宋体" w:hAnsi="宋体" w:cs="宋体"/>
                <w:sz w:val="22"/>
                <w:szCs w:val="20"/>
              </w:rPr>
            </w:pPr>
            <w:r>
              <w:rPr>
                <w:rFonts w:hint="eastAsia" w:ascii="宋体" w:hAnsi="宋体" w:cs="宋体"/>
                <w:sz w:val="22"/>
                <w:szCs w:val="20"/>
                <w:lang w:bidi="ar"/>
              </w:rPr>
              <w:t>36</w:t>
            </w:r>
          </w:p>
        </w:tc>
        <w:tc>
          <w:tcPr>
            <w:tcW w:w="3031" w:type="pct"/>
            <w:tcBorders>
              <w:top w:val="single" w:color="000000" w:sz="4" w:space="0"/>
              <w:left w:val="single" w:color="000000" w:sz="4" w:space="0"/>
              <w:bottom w:val="single" w:color="000000" w:sz="4" w:space="0"/>
              <w:right w:val="single" w:color="000000" w:sz="4" w:space="0"/>
            </w:tcBorders>
            <w:vAlign w:val="center"/>
          </w:tcPr>
          <w:p w14:paraId="06BD979E">
            <w:pPr>
              <w:spacing w:line="340" w:lineRule="exact"/>
              <w:textAlignment w:val="center"/>
              <w:rPr>
                <w:rFonts w:ascii="宋体" w:hAnsi="宋体" w:cs="宋体"/>
                <w:sz w:val="22"/>
                <w:szCs w:val="20"/>
              </w:rPr>
            </w:pPr>
            <w:r>
              <w:rPr>
                <w:rFonts w:hint="eastAsia" w:ascii="宋体" w:hAnsi="宋体" w:cs="宋体"/>
                <w:sz w:val="22"/>
                <w:szCs w:val="20"/>
                <w:lang w:bidi="ar"/>
              </w:rPr>
              <w:t>关于印发《河南省测绘优质工程（成果）奖评选办法》的通知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39532C5D">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豫测〔2016〕26号</w:t>
            </w:r>
          </w:p>
        </w:tc>
      </w:tr>
      <w:tr w14:paraId="75AB4229">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7F2D9CE3">
            <w:pPr>
              <w:spacing w:line="340" w:lineRule="exact"/>
              <w:jc w:val="center"/>
              <w:textAlignment w:val="center"/>
              <w:rPr>
                <w:rFonts w:ascii="宋体" w:hAnsi="宋体" w:cs="宋体"/>
                <w:sz w:val="22"/>
                <w:szCs w:val="20"/>
              </w:rPr>
            </w:pPr>
            <w:r>
              <w:rPr>
                <w:rFonts w:hint="eastAsia" w:ascii="宋体" w:hAnsi="宋体" w:cs="宋体"/>
                <w:sz w:val="22"/>
                <w:szCs w:val="20"/>
                <w:lang w:bidi="ar"/>
              </w:rPr>
              <w:t>37</w:t>
            </w:r>
          </w:p>
        </w:tc>
        <w:tc>
          <w:tcPr>
            <w:tcW w:w="3031" w:type="pct"/>
            <w:tcBorders>
              <w:top w:val="single" w:color="000000" w:sz="4" w:space="0"/>
              <w:left w:val="single" w:color="000000" w:sz="4" w:space="0"/>
              <w:bottom w:val="single" w:color="000000" w:sz="4" w:space="0"/>
              <w:right w:val="single" w:color="000000" w:sz="4" w:space="0"/>
            </w:tcBorders>
            <w:vAlign w:val="center"/>
          </w:tcPr>
          <w:p w14:paraId="2BAE29F0">
            <w:pPr>
              <w:spacing w:line="340" w:lineRule="exact"/>
              <w:textAlignment w:val="center"/>
              <w:rPr>
                <w:rFonts w:ascii="宋体" w:hAnsi="宋体" w:cs="宋体"/>
                <w:sz w:val="22"/>
                <w:szCs w:val="20"/>
              </w:rPr>
            </w:pPr>
            <w:r>
              <w:rPr>
                <w:rFonts w:hint="eastAsia" w:ascii="宋体" w:hAnsi="宋体" w:cs="宋体"/>
                <w:sz w:val="22"/>
                <w:szCs w:val="20"/>
                <w:lang w:bidi="ar"/>
              </w:rPr>
              <w:t>河南省测绘地理信息局关于印发规范测绘资质申报意见的通知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63302CC1">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豫测函〔2016〕115号</w:t>
            </w:r>
          </w:p>
        </w:tc>
      </w:tr>
      <w:tr w14:paraId="4114F969">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7AFC078D">
            <w:pPr>
              <w:spacing w:line="340" w:lineRule="exact"/>
              <w:jc w:val="center"/>
              <w:textAlignment w:val="center"/>
              <w:rPr>
                <w:rFonts w:ascii="宋体" w:hAnsi="宋体" w:cs="宋体"/>
                <w:sz w:val="22"/>
                <w:szCs w:val="20"/>
              </w:rPr>
            </w:pPr>
            <w:r>
              <w:rPr>
                <w:rFonts w:hint="eastAsia" w:ascii="宋体" w:hAnsi="宋体" w:cs="宋体"/>
                <w:sz w:val="22"/>
                <w:szCs w:val="20"/>
                <w:lang w:bidi="ar"/>
              </w:rPr>
              <w:t>38</w:t>
            </w:r>
          </w:p>
        </w:tc>
        <w:tc>
          <w:tcPr>
            <w:tcW w:w="3031" w:type="pct"/>
            <w:tcBorders>
              <w:top w:val="single" w:color="000000" w:sz="4" w:space="0"/>
              <w:left w:val="single" w:color="000000" w:sz="4" w:space="0"/>
              <w:bottom w:val="single" w:color="000000" w:sz="4" w:space="0"/>
              <w:right w:val="single" w:color="000000" w:sz="4" w:space="0"/>
            </w:tcBorders>
            <w:vAlign w:val="center"/>
          </w:tcPr>
          <w:p w14:paraId="4A1A3A64">
            <w:pPr>
              <w:spacing w:line="340" w:lineRule="exact"/>
              <w:textAlignment w:val="center"/>
              <w:rPr>
                <w:rFonts w:ascii="宋体" w:hAnsi="宋体" w:cs="宋体"/>
                <w:sz w:val="22"/>
                <w:szCs w:val="20"/>
              </w:rPr>
            </w:pPr>
            <w:r>
              <w:rPr>
                <w:rFonts w:hint="eastAsia" w:ascii="宋体" w:hAnsi="宋体" w:cs="宋体"/>
                <w:sz w:val="22"/>
                <w:szCs w:val="20"/>
                <w:lang w:bidi="ar"/>
              </w:rPr>
              <w:t>关于印发《河南省测绘地理信息局“双随机一公开”工作细则》和《河南省测绘地理信息局随机抽查事项清单》的通知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11DA3891">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豫测〔2017〕55号</w:t>
            </w:r>
          </w:p>
        </w:tc>
      </w:tr>
      <w:tr w14:paraId="5FDB0E84">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23379BEC">
            <w:pPr>
              <w:spacing w:line="340" w:lineRule="exact"/>
              <w:jc w:val="center"/>
              <w:textAlignment w:val="center"/>
              <w:rPr>
                <w:rFonts w:ascii="宋体" w:hAnsi="宋体" w:cs="宋体"/>
                <w:sz w:val="22"/>
                <w:szCs w:val="20"/>
              </w:rPr>
            </w:pPr>
            <w:r>
              <w:rPr>
                <w:rFonts w:hint="eastAsia" w:ascii="宋体" w:hAnsi="宋体" w:cs="宋体"/>
                <w:sz w:val="22"/>
                <w:szCs w:val="20"/>
                <w:lang w:bidi="ar"/>
              </w:rPr>
              <w:t>39</w:t>
            </w:r>
          </w:p>
        </w:tc>
        <w:tc>
          <w:tcPr>
            <w:tcW w:w="3031" w:type="pct"/>
            <w:tcBorders>
              <w:top w:val="single" w:color="000000" w:sz="4" w:space="0"/>
              <w:left w:val="single" w:color="000000" w:sz="4" w:space="0"/>
              <w:bottom w:val="single" w:color="000000" w:sz="4" w:space="0"/>
              <w:right w:val="single" w:color="000000" w:sz="4" w:space="0"/>
            </w:tcBorders>
            <w:vAlign w:val="center"/>
          </w:tcPr>
          <w:p w14:paraId="7F63396C">
            <w:pPr>
              <w:spacing w:line="340" w:lineRule="exact"/>
              <w:textAlignment w:val="center"/>
              <w:rPr>
                <w:rFonts w:ascii="宋体" w:hAnsi="宋体" w:cs="宋体"/>
                <w:sz w:val="22"/>
                <w:szCs w:val="20"/>
              </w:rPr>
            </w:pPr>
            <w:r>
              <w:rPr>
                <w:rFonts w:hint="eastAsia" w:ascii="宋体" w:hAnsi="宋体" w:cs="宋体"/>
                <w:sz w:val="22"/>
                <w:szCs w:val="20"/>
                <w:lang w:bidi="ar"/>
              </w:rPr>
              <w:t>关于印发《河南省测绘地理信息局地形图数据保密技术处理系统使用管理制度》的通知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4FB2BEC8">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豫测函〔2017〕171号</w:t>
            </w:r>
          </w:p>
        </w:tc>
      </w:tr>
      <w:tr w14:paraId="4353F0E0">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751FF399">
            <w:pPr>
              <w:spacing w:line="340" w:lineRule="exact"/>
              <w:jc w:val="center"/>
              <w:textAlignment w:val="center"/>
              <w:rPr>
                <w:rFonts w:ascii="宋体" w:hAnsi="宋体" w:cs="宋体"/>
                <w:sz w:val="22"/>
                <w:szCs w:val="20"/>
              </w:rPr>
            </w:pPr>
            <w:r>
              <w:rPr>
                <w:rFonts w:hint="eastAsia" w:ascii="宋体" w:hAnsi="宋体" w:cs="宋体"/>
                <w:sz w:val="22"/>
                <w:szCs w:val="20"/>
                <w:lang w:bidi="ar"/>
              </w:rPr>
              <w:t>40</w:t>
            </w:r>
          </w:p>
        </w:tc>
        <w:tc>
          <w:tcPr>
            <w:tcW w:w="3031" w:type="pct"/>
            <w:tcBorders>
              <w:top w:val="single" w:color="000000" w:sz="4" w:space="0"/>
              <w:left w:val="single" w:color="000000" w:sz="4" w:space="0"/>
              <w:bottom w:val="single" w:color="000000" w:sz="4" w:space="0"/>
              <w:right w:val="single" w:color="000000" w:sz="4" w:space="0"/>
            </w:tcBorders>
            <w:vAlign w:val="center"/>
          </w:tcPr>
          <w:p w14:paraId="17AB4D0B">
            <w:pPr>
              <w:spacing w:line="340" w:lineRule="exact"/>
              <w:textAlignment w:val="center"/>
              <w:rPr>
                <w:rFonts w:ascii="宋体" w:hAnsi="宋体" w:cs="宋体"/>
                <w:sz w:val="22"/>
                <w:szCs w:val="20"/>
              </w:rPr>
            </w:pPr>
            <w:r>
              <w:rPr>
                <w:rFonts w:hint="eastAsia" w:ascii="宋体" w:hAnsi="宋体" w:cs="宋体"/>
                <w:sz w:val="22"/>
                <w:szCs w:val="20"/>
                <w:lang w:bidi="ar"/>
              </w:rPr>
              <w:t>关于印发《涉密测绘地理信息项目经费管理办法》的通知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4C0B36AE">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豫测办〔2018〕2号</w:t>
            </w:r>
          </w:p>
        </w:tc>
      </w:tr>
      <w:tr w14:paraId="77937D95">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57F849F0">
            <w:pPr>
              <w:spacing w:line="340" w:lineRule="exact"/>
              <w:jc w:val="center"/>
              <w:textAlignment w:val="center"/>
              <w:rPr>
                <w:rFonts w:ascii="宋体" w:hAnsi="宋体" w:cs="宋体"/>
                <w:sz w:val="22"/>
                <w:szCs w:val="20"/>
              </w:rPr>
            </w:pPr>
            <w:r>
              <w:rPr>
                <w:rFonts w:hint="eastAsia" w:ascii="宋体" w:hAnsi="宋体" w:cs="宋体"/>
                <w:sz w:val="22"/>
                <w:szCs w:val="20"/>
                <w:lang w:bidi="ar"/>
              </w:rPr>
              <w:t>41</w:t>
            </w:r>
          </w:p>
        </w:tc>
        <w:tc>
          <w:tcPr>
            <w:tcW w:w="3031" w:type="pct"/>
            <w:tcBorders>
              <w:top w:val="single" w:color="000000" w:sz="4" w:space="0"/>
              <w:left w:val="single" w:color="000000" w:sz="4" w:space="0"/>
              <w:bottom w:val="single" w:color="000000" w:sz="4" w:space="0"/>
              <w:right w:val="single" w:color="000000" w:sz="4" w:space="0"/>
            </w:tcBorders>
            <w:vAlign w:val="center"/>
          </w:tcPr>
          <w:p w14:paraId="059483AE">
            <w:pPr>
              <w:spacing w:line="340" w:lineRule="exact"/>
              <w:textAlignment w:val="center"/>
              <w:rPr>
                <w:rFonts w:ascii="宋体" w:hAnsi="宋体" w:cs="宋体"/>
                <w:sz w:val="22"/>
                <w:szCs w:val="20"/>
              </w:rPr>
            </w:pPr>
            <w:r>
              <w:rPr>
                <w:rFonts w:hint="eastAsia" w:ascii="宋体" w:hAnsi="宋体" w:cs="宋体"/>
                <w:sz w:val="22"/>
                <w:szCs w:val="20"/>
                <w:lang w:bidi="ar"/>
              </w:rPr>
              <w:t>河南省测绘地理信息局关于印发《河南省测绘地理信息系统省市县三级审批服务事项通用目录》的通知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10E52847">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豫测〔2018〕47号</w:t>
            </w:r>
          </w:p>
        </w:tc>
      </w:tr>
      <w:tr w14:paraId="252EFF15">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04FE039A">
            <w:pPr>
              <w:spacing w:line="340" w:lineRule="exact"/>
              <w:jc w:val="center"/>
              <w:textAlignment w:val="center"/>
              <w:rPr>
                <w:rFonts w:ascii="宋体" w:hAnsi="宋体" w:cs="宋体"/>
                <w:sz w:val="22"/>
                <w:szCs w:val="20"/>
              </w:rPr>
            </w:pPr>
            <w:r>
              <w:rPr>
                <w:rFonts w:hint="eastAsia" w:ascii="宋体" w:hAnsi="宋体" w:cs="宋体"/>
                <w:sz w:val="22"/>
                <w:szCs w:val="20"/>
                <w:lang w:bidi="ar"/>
              </w:rPr>
              <w:t>42</w:t>
            </w:r>
          </w:p>
        </w:tc>
        <w:tc>
          <w:tcPr>
            <w:tcW w:w="3031" w:type="pct"/>
            <w:tcBorders>
              <w:top w:val="single" w:color="000000" w:sz="4" w:space="0"/>
              <w:left w:val="single" w:color="000000" w:sz="4" w:space="0"/>
              <w:bottom w:val="single" w:color="000000" w:sz="4" w:space="0"/>
              <w:right w:val="single" w:color="000000" w:sz="4" w:space="0"/>
            </w:tcBorders>
            <w:vAlign w:val="center"/>
          </w:tcPr>
          <w:p w14:paraId="59A64994">
            <w:pPr>
              <w:spacing w:line="340" w:lineRule="exact"/>
              <w:textAlignment w:val="center"/>
              <w:rPr>
                <w:rFonts w:ascii="宋体" w:hAnsi="宋体" w:cs="宋体"/>
                <w:sz w:val="22"/>
                <w:szCs w:val="20"/>
              </w:rPr>
            </w:pPr>
            <w:r>
              <w:rPr>
                <w:rFonts w:hint="eastAsia" w:ascii="宋体" w:hAnsi="宋体" w:cs="宋体"/>
                <w:sz w:val="22"/>
                <w:szCs w:val="20"/>
                <w:lang w:bidi="ar"/>
              </w:rPr>
              <w:t>河南省测绘地理信息局关于印发河南省测绘地理信息应急保障预案的通知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5FCCBC9E">
            <w:pPr>
              <w:spacing w:line="340" w:lineRule="exact"/>
              <w:jc w:val="center"/>
              <w:textAlignment w:val="center"/>
              <w:rPr>
                <w:rFonts w:ascii="宋体" w:hAnsi="宋体" w:cs="宋体"/>
                <w:sz w:val="22"/>
                <w:szCs w:val="20"/>
              </w:rPr>
            </w:pPr>
            <w:r>
              <w:rPr>
                <w:rFonts w:hint="eastAsia" w:ascii="宋体" w:hAnsi="宋体" w:cs="宋体"/>
                <w:sz w:val="22"/>
                <w:szCs w:val="20"/>
                <w:lang w:bidi="ar"/>
              </w:rPr>
              <w:t>豫测〔2018〕51号</w:t>
            </w:r>
          </w:p>
        </w:tc>
      </w:tr>
      <w:tr w14:paraId="0A0CBF19">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10AFEAA2">
            <w:pPr>
              <w:spacing w:line="340" w:lineRule="exact"/>
              <w:jc w:val="center"/>
              <w:textAlignment w:val="center"/>
              <w:rPr>
                <w:rFonts w:ascii="宋体" w:hAnsi="宋体" w:cs="宋体"/>
                <w:sz w:val="22"/>
                <w:szCs w:val="20"/>
              </w:rPr>
            </w:pPr>
            <w:r>
              <w:rPr>
                <w:rFonts w:hint="eastAsia" w:ascii="宋体" w:hAnsi="宋体" w:cs="宋体"/>
                <w:sz w:val="22"/>
                <w:szCs w:val="20"/>
                <w:lang w:bidi="ar"/>
              </w:rPr>
              <w:t>43</w:t>
            </w:r>
          </w:p>
        </w:tc>
        <w:tc>
          <w:tcPr>
            <w:tcW w:w="3031" w:type="pct"/>
            <w:tcBorders>
              <w:top w:val="single" w:color="000000" w:sz="4" w:space="0"/>
              <w:left w:val="single" w:color="000000" w:sz="4" w:space="0"/>
              <w:bottom w:val="single" w:color="000000" w:sz="4" w:space="0"/>
              <w:right w:val="single" w:color="000000" w:sz="4" w:space="0"/>
            </w:tcBorders>
            <w:vAlign w:val="center"/>
          </w:tcPr>
          <w:p w14:paraId="5643B6AC">
            <w:pPr>
              <w:spacing w:line="340" w:lineRule="exact"/>
              <w:textAlignment w:val="center"/>
              <w:rPr>
                <w:rFonts w:ascii="宋体" w:hAnsi="宋体" w:cs="宋体"/>
                <w:sz w:val="22"/>
                <w:szCs w:val="20"/>
              </w:rPr>
            </w:pPr>
            <w:r>
              <w:rPr>
                <w:rFonts w:hint="eastAsia" w:ascii="宋体" w:hAnsi="宋体" w:cs="宋体"/>
                <w:sz w:val="22"/>
                <w:szCs w:val="20"/>
                <w:lang w:bidi="ar"/>
              </w:rPr>
              <w:t>河南省国土资源厅 河南省住房和城乡建设厅关于省级开发区四至范围的公告</w:t>
            </w:r>
          </w:p>
        </w:tc>
        <w:tc>
          <w:tcPr>
            <w:tcW w:w="1590" w:type="pct"/>
            <w:tcBorders>
              <w:top w:val="single" w:color="000000" w:sz="4" w:space="0"/>
              <w:left w:val="single" w:color="000000" w:sz="4" w:space="0"/>
              <w:bottom w:val="single" w:color="000000" w:sz="4" w:space="0"/>
              <w:right w:val="single" w:color="000000" w:sz="4" w:space="0"/>
            </w:tcBorders>
            <w:vAlign w:val="center"/>
          </w:tcPr>
          <w:p w14:paraId="320AB37D">
            <w:pPr>
              <w:spacing w:line="340" w:lineRule="exact"/>
              <w:jc w:val="center"/>
              <w:textAlignment w:val="center"/>
              <w:rPr>
                <w:rFonts w:ascii="宋体" w:hAnsi="宋体" w:cs="宋体"/>
                <w:sz w:val="22"/>
                <w:szCs w:val="20"/>
              </w:rPr>
            </w:pPr>
            <w:r>
              <w:rPr>
                <w:rFonts w:hint="eastAsia" w:ascii="宋体" w:hAnsi="宋体" w:cs="宋体"/>
                <w:sz w:val="22"/>
                <w:szCs w:val="20"/>
                <w:lang w:bidi="ar"/>
              </w:rPr>
              <w:t>豫国土资公告〔2018〕8号</w:t>
            </w:r>
          </w:p>
        </w:tc>
      </w:tr>
      <w:tr w14:paraId="1BC8B6EA">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71F9AAFF">
            <w:pPr>
              <w:spacing w:line="340" w:lineRule="exact"/>
              <w:jc w:val="center"/>
              <w:textAlignment w:val="center"/>
              <w:rPr>
                <w:rFonts w:ascii="宋体" w:hAnsi="宋体" w:cs="宋体"/>
                <w:sz w:val="22"/>
                <w:szCs w:val="20"/>
              </w:rPr>
            </w:pPr>
            <w:r>
              <w:rPr>
                <w:rFonts w:hint="eastAsia" w:ascii="宋体" w:hAnsi="宋体" w:cs="宋体"/>
                <w:sz w:val="22"/>
                <w:szCs w:val="20"/>
                <w:lang w:bidi="ar"/>
              </w:rPr>
              <w:t>44</w:t>
            </w:r>
          </w:p>
        </w:tc>
        <w:tc>
          <w:tcPr>
            <w:tcW w:w="3031" w:type="pct"/>
            <w:tcBorders>
              <w:top w:val="single" w:color="000000" w:sz="4" w:space="0"/>
              <w:left w:val="single" w:color="000000" w:sz="4" w:space="0"/>
              <w:bottom w:val="single" w:color="000000" w:sz="4" w:space="0"/>
              <w:right w:val="single" w:color="000000" w:sz="4" w:space="0"/>
            </w:tcBorders>
            <w:vAlign w:val="center"/>
          </w:tcPr>
          <w:p w14:paraId="798250C8">
            <w:pPr>
              <w:spacing w:line="340" w:lineRule="exact"/>
              <w:textAlignment w:val="center"/>
              <w:rPr>
                <w:rFonts w:ascii="宋体" w:hAnsi="宋体" w:cs="宋体"/>
                <w:sz w:val="22"/>
                <w:szCs w:val="20"/>
              </w:rPr>
            </w:pPr>
            <w:r>
              <w:rPr>
                <w:rFonts w:hint="eastAsia" w:ascii="宋体" w:hAnsi="宋体" w:cs="宋体"/>
                <w:sz w:val="22"/>
                <w:szCs w:val="20"/>
                <w:lang w:bidi="ar"/>
              </w:rPr>
              <w:t>河南省自然资源厅 河南省住房和城乡建设厅关于建设项目选址意见书相关事项的公告</w:t>
            </w:r>
          </w:p>
        </w:tc>
        <w:tc>
          <w:tcPr>
            <w:tcW w:w="1590" w:type="pct"/>
            <w:tcBorders>
              <w:top w:val="single" w:color="000000" w:sz="4" w:space="0"/>
              <w:left w:val="single" w:color="000000" w:sz="4" w:space="0"/>
              <w:bottom w:val="single" w:color="000000" w:sz="4" w:space="0"/>
              <w:right w:val="single" w:color="000000" w:sz="4" w:space="0"/>
            </w:tcBorders>
            <w:vAlign w:val="center"/>
          </w:tcPr>
          <w:p w14:paraId="2587778A">
            <w:pPr>
              <w:spacing w:line="340" w:lineRule="exact"/>
              <w:jc w:val="center"/>
              <w:textAlignment w:val="center"/>
              <w:rPr>
                <w:rFonts w:ascii="宋体" w:hAnsi="宋体" w:cs="宋体"/>
                <w:sz w:val="22"/>
                <w:szCs w:val="20"/>
              </w:rPr>
            </w:pPr>
            <w:r>
              <w:rPr>
                <w:rFonts w:hint="eastAsia" w:ascii="宋体" w:hAnsi="宋体" w:cs="宋体"/>
                <w:sz w:val="22"/>
                <w:szCs w:val="20"/>
                <w:lang w:bidi="ar"/>
              </w:rPr>
              <w:t>豫自然资公告〔2019〕4号</w:t>
            </w:r>
          </w:p>
        </w:tc>
      </w:tr>
      <w:tr w14:paraId="210011D1">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6F29F042">
            <w:pPr>
              <w:spacing w:line="340" w:lineRule="exact"/>
              <w:jc w:val="center"/>
              <w:textAlignment w:val="center"/>
              <w:rPr>
                <w:rFonts w:ascii="宋体" w:hAnsi="宋体" w:cs="宋体"/>
                <w:sz w:val="22"/>
                <w:szCs w:val="20"/>
              </w:rPr>
            </w:pPr>
            <w:r>
              <w:rPr>
                <w:rFonts w:hint="eastAsia" w:ascii="宋体" w:hAnsi="宋体" w:cs="宋体"/>
                <w:sz w:val="22"/>
                <w:szCs w:val="20"/>
                <w:lang w:bidi="ar"/>
              </w:rPr>
              <w:t>45</w:t>
            </w:r>
          </w:p>
        </w:tc>
        <w:tc>
          <w:tcPr>
            <w:tcW w:w="3031" w:type="pct"/>
            <w:tcBorders>
              <w:top w:val="single" w:color="000000" w:sz="4" w:space="0"/>
              <w:left w:val="single" w:color="000000" w:sz="4" w:space="0"/>
              <w:bottom w:val="single" w:color="000000" w:sz="4" w:space="0"/>
              <w:right w:val="single" w:color="000000" w:sz="4" w:space="0"/>
            </w:tcBorders>
            <w:vAlign w:val="center"/>
          </w:tcPr>
          <w:p w14:paraId="3532E67E">
            <w:pPr>
              <w:spacing w:line="340" w:lineRule="exact"/>
              <w:textAlignment w:val="center"/>
              <w:rPr>
                <w:rFonts w:ascii="宋体" w:hAnsi="宋体" w:cs="宋体"/>
                <w:sz w:val="22"/>
                <w:szCs w:val="20"/>
              </w:rPr>
            </w:pPr>
            <w:r>
              <w:rPr>
                <w:rFonts w:hint="eastAsia" w:ascii="宋体" w:hAnsi="宋体" w:cs="宋体"/>
                <w:sz w:val="22"/>
                <w:szCs w:val="20"/>
                <w:lang w:bidi="ar"/>
              </w:rPr>
              <w:t>河南省自然资源厅关于矿业权网上申请办理有关事项的公告</w:t>
            </w:r>
          </w:p>
        </w:tc>
        <w:tc>
          <w:tcPr>
            <w:tcW w:w="1590" w:type="pct"/>
            <w:tcBorders>
              <w:top w:val="single" w:color="000000" w:sz="4" w:space="0"/>
              <w:left w:val="single" w:color="000000" w:sz="4" w:space="0"/>
              <w:bottom w:val="single" w:color="000000" w:sz="4" w:space="0"/>
              <w:right w:val="single" w:color="000000" w:sz="4" w:space="0"/>
            </w:tcBorders>
            <w:vAlign w:val="center"/>
          </w:tcPr>
          <w:p w14:paraId="6492B191">
            <w:pPr>
              <w:spacing w:line="340" w:lineRule="exact"/>
              <w:jc w:val="center"/>
              <w:textAlignment w:val="center"/>
              <w:rPr>
                <w:rFonts w:ascii="宋体" w:hAnsi="宋体" w:cs="宋体"/>
                <w:sz w:val="22"/>
                <w:szCs w:val="20"/>
              </w:rPr>
            </w:pPr>
            <w:r>
              <w:rPr>
                <w:rFonts w:hint="eastAsia" w:ascii="宋体" w:hAnsi="宋体" w:cs="宋体"/>
                <w:sz w:val="22"/>
                <w:szCs w:val="20"/>
                <w:lang w:bidi="ar"/>
              </w:rPr>
              <w:t>豫自然资公告〔2019〕16号</w:t>
            </w:r>
          </w:p>
        </w:tc>
      </w:tr>
      <w:tr w14:paraId="0B855B1B">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0C0D9F63">
            <w:pPr>
              <w:spacing w:line="340" w:lineRule="exact"/>
              <w:jc w:val="center"/>
              <w:textAlignment w:val="center"/>
              <w:rPr>
                <w:rFonts w:ascii="宋体" w:hAnsi="宋体" w:cs="宋体"/>
                <w:sz w:val="22"/>
                <w:szCs w:val="20"/>
              </w:rPr>
            </w:pPr>
            <w:r>
              <w:rPr>
                <w:rFonts w:hint="eastAsia" w:ascii="宋体" w:hAnsi="宋体" w:cs="宋体"/>
                <w:sz w:val="22"/>
                <w:szCs w:val="20"/>
                <w:lang w:bidi="ar"/>
              </w:rPr>
              <w:t>46</w:t>
            </w:r>
          </w:p>
        </w:tc>
        <w:tc>
          <w:tcPr>
            <w:tcW w:w="3031" w:type="pct"/>
            <w:tcBorders>
              <w:top w:val="single" w:color="000000" w:sz="4" w:space="0"/>
              <w:left w:val="single" w:color="000000" w:sz="4" w:space="0"/>
              <w:bottom w:val="single" w:color="000000" w:sz="4" w:space="0"/>
              <w:right w:val="single" w:color="000000" w:sz="4" w:space="0"/>
            </w:tcBorders>
            <w:vAlign w:val="center"/>
          </w:tcPr>
          <w:p w14:paraId="69C4BD29">
            <w:pPr>
              <w:spacing w:line="340" w:lineRule="exact"/>
              <w:textAlignment w:val="center"/>
              <w:rPr>
                <w:rFonts w:ascii="宋体" w:hAnsi="宋体" w:cs="宋体"/>
                <w:sz w:val="22"/>
                <w:szCs w:val="20"/>
              </w:rPr>
            </w:pPr>
            <w:r>
              <w:rPr>
                <w:rFonts w:hint="eastAsia" w:ascii="宋体" w:hAnsi="宋体" w:cs="宋体"/>
                <w:sz w:val="22"/>
                <w:szCs w:val="20"/>
                <w:lang w:bidi="ar"/>
              </w:rPr>
              <w:t>河南省自然资源厅关于矿产资源开采与生态修复方案评审有关事项的公告</w:t>
            </w:r>
          </w:p>
        </w:tc>
        <w:tc>
          <w:tcPr>
            <w:tcW w:w="1590" w:type="pct"/>
            <w:tcBorders>
              <w:top w:val="single" w:color="000000" w:sz="4" w:space="0"/>
              <w:left w:val="single" w:color="000000" w:sz="4" w:space="0"/>
              <w:bottom w:val="single" w:color="000000" w:sz="4" w:space="0"/>
              <w:right w:val="single" w:color="000000" w:sz="4" w:space="0"/>
            </w:tcBorders>
            <w:vAlign w:val="center"/>
          </w:tcPr>
          <w:p w14:paraId="2A584303">
            <w:pPr>
              <w:spacing w:line="340" w:lineRule="exact"/>
              <w:jc w:val="center"/>
              <w:textAlignment w:val="center"/>
              <w:rPr>
                <w:rFonts w:ascii="宋体" w:hAnsi="宋体" w:cs="宋体"/>
                <w:sz w:val="22"/>
                <w:szCs w:val="20"/>
              </w:rPr>
            </w:pPr>
            <w:r>
              <w:rPr>
                <w:rFonts w:hint="eastAsia" w:ascii="宋体" w:hAnsi="宋体" w:cs="宋体"/>
                <w:sz w:val="22"/>
                <w:szCs w:val="20"/>
                <w:lang w:bidi="ar"/>
              </w:rPr>
              <w:t>豫自然资公告〔2021〕4号</w:t>
            </w:r>
          </w:p>
        </w:tc>
      </w:tr>
      <w:tr w14:paraId="499F4792">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15C6DAB1">
            <w:pPr>
              <w:spacing w:line="340" w:lineRule="exact"/>
              <w:jc w:val="center"/>
              <w:textAlignment w:val="center"/>
              <w:rPr>
                <w:rFonts w:ascii="宋体" w:hAnsi="宋体" w:cs="宋体"/>
                <w:sz w:val="22"/>
                <w:szCs w:val="20"/>
              </w:rPr>
            </w:pPr>
            <w:r>
              <w:rPr>
                <w:rFonts w:hint="eastAsia" w:ascii="宋体" w:hAnsi="宋体" w:cs="宋体"/>
                <w:sz w:val="22"/>
                <w:szCs w:val="20"/>
                <w:lang w:bidi="ar"/>
              </w:rPr>
              <w:t>47</w:t>
            </w:r>
          </w:p>
        </w:tc>
        <w:tc>
          <w:tcPr>
            <w:tcW w:w="3031" w:type="pct"/>
            <w:tcBorders>
              <w:top w:val="single" w:color="000000" w:sz="4" w:space="0"/>
              <w:left w:val="single" w:color="000000" w:sz="4" w:space="0"/>
              <w:bottom w:val="single" w:color="000000" w:sz="4" w:space="0"/>
              <w:right w:val="single" w:color="000000" w:sz="4" w:space="0"/>
            </w:tcBorders>
            <w:vAlign w:val="center"/>
          </w:tcPr>
          <w:p w14:paraId="161C5558">
            <w:pPr>
              <w:spacing w:line="340" w:lineRule="exact"/>
              <w:textAlignment w:val="center"/>
              <w:rPr>
                <w:rFonts w:ascii="宋体" w:hAnsi="宋体" w:cs="宋体"/>
                <w:sz w:val="22"/>
                <w:szCs w:val="20"/>
              </w:rPr>
            </w:pPr>
            <w:r>
              <w:rPr>
                <w:rFonts w:hint="eastAsia" w:ascii="宋体" w:hAnsi="宋体" w:cs="宋体"/>
                <w:sz w:val="22"/>
                <w:szCs w:val="20"/>
                <w:lang w:bidi="ar"/>
              </w:rPr>
              <w:t>河南省自然资源厅关于向郑州市洛阳市委托下放权限的公告</w:t>
            </w:r>
          </w:p>
        </w:tc>
        <w:tc>
          <w:tcPr>
            <w:tcW w:w="1590" w:type="pct"/>
            <w:tcBorders>
              <w:top w:val="single" w:color="000000" w:sz="4" w:space="0"/>
              <w:left w:val="single" w:color="000000" w:sz="4" w:space="0"/>
              <w:bottom w:val="single" w:color="000000" w:sz="4" w:space="0"/>
              <w:right w:val="single" w:color="000000" w:sz="4" w:space="0"/>
            </w:tcBorders>
            <w:vAlign w:val="center"/>
          </w:tcPr>
          <w:p w14:paraId="318D5523">
            <w:pPr>
              <w:spacing w:line="340" w:lineRule="exact"/>
              <w:jc w:val="center"/>
              <w:textAlignment w:val="center"/>
              <w:rPr>
                <w:rFonts w:ascii="宋体" w:hAnsi="宋体" w:cs="宋体"/>
                <w:sz w:val="22"/>
                <w:szCs w:val="20"/>
              </w:rPr>
            </w:pPr>
            <w:r>
              <w:rPr>
                <w:rFonts w:hint="eastAsia" w:ascii="宋体" w:hAnsi="宋体" w:cs="宋体"/>
                <w:sz w:val="22"/>
                <w:szCs w:val="20"/>
                <w:lang w:bidi="ar"/>
              </w:rPr>
              <w:t>豫自然资公告〔2021〕5号</w:t>
            </w:r>
          </w:p>
        </w:tc>
      </w:tr>
      <w:tr w14:paraId="74845980">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104F96B9">
            <w:pPr>
              <w:spacing w:line="340" w:lineRule="exact"/>
              <w:jc w:val="center"/>
              <w:textAlignment w:val="center"/>
              <w:rPr>
                <w:rFonts w:ascii="宋体" w:hAnsi="宋体" w:cs="宋体"/>
                <w:sz w:val="22"/>
                <w:szCs w:val="20"/>
              </w:rPr>
            </w:pPr>
            <w:r>
              <w:rPr>
                <w:rFonts w:hint="eastAsia" w:ascii="宋体" w:hAnsi="宋体" w:cs="宋体"/>
                <w:sz w:val="22"/>
                <w:szCs w:val="20"/>
                <w:lang w:bidi="ar"/>
              </w:rPr>
              <w:t>48</w:t>
            </w:r>
          </w:p>
        </w:tc>
        <w:tc>
          <w:tcPr>
            <w:tcW w:w="3031" w:type="pct"/>
            <w:tcBorders>
              <w:top w:val="single" w:color="000000" w:sz="4" w:space="0"/>
              <w:left w:val="single" w:color="000000" w:sz="4" w:space="0"/>
              <w:bottom w:val="single" w:color="000000" w:sz="4" w:space="0"/>
              <w:right w:val="single" w:color="000000" w:sz="4" w:space="0"/>
            </w:tcBorders>
            <w:vAlign w:val="center"/>
          </w:tcPr>
          <w:p w14:paraId="6D3821D9">
            <w:pPr>
              <w:spacing w:line="340" w:lineRule="exact"/>
              <w:textAlignment w:val="center"/>
              <w:rPr>
                <w:rFonts w:ascii="宋体" w:hAnsi="宋体" w:cs="宋体"/>
                <w:sz w:val="22"/>
                <w:szCs w:val="20"/>
              </w:rPr>
            </w:pPr>
            <w:r>
              <w:rPr>
                <w:rFonts w:hint="eastAsia" w:ascii="宋体" w:hAnsi="宋体" w:cs="宋体"/>
                <w:sz w:val="22"/>
                <w:szCs w:val="20"/>
                <w:lang w:bidi="ar"/>
              </w:rPr>
              <w:t>河南省自然资源厅关于印发《河南省土地管理信用监督管理办法（试行）》等六个信用监督管理办法的通知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1017F9F3">
            <w:pPr>
              <w:spacing w:line="340" w:lineRule="exact"/>
              <w:jc w:val="center"/>
              <w:textAlignment w:val="center"/>
              <w:rPr>
                <w:rFonts w:ascii="宋体" w:hAnsi="宋体" w:cs="宋体"/>
                <w:sz w:val="22"/>
                <w:szCs w:val="20"/>
              </w:rPr>
            </w:pPr>
            <w:r>
              <w:rPr>
                <w:rFonts w:hint="eastAsia" w:ascii="宋体" w:hAnsi="宋体" w:cs="宋体"/>
                <w:sz w:val="22"/>
                <w:szCs w:val="20"/>
                <w:lang w:bidi="ar"/>
              </w:rPr>
              <w:t>豫自然资规〔2021〕3号</w:t>
            </w:r>
          </w:p>
        </w:tc>
      </w:tr>
      <w:tr w14:paraId="6140C114">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05CB0C70">
            <w:pPr>
              <w:spacing w:line="340" w:lineRule="exact"/>
              <w:jc w:val="center"/>
              <w:textAlignment w:val="center"/>
              <w:rPr>
                <w:rFonts w:ascii="宋体" w:hAnsi="宋体" w:cs="宋体"/>
                <w:sz w:val="22"/>
                <w:szCs w:val="20"/>
              </w:rPr>
            </w:pPr>
            <w:r>
              <w:rPr>
                <w:rFonts w:hint="eastAsia" w:ascii="宋体" w:hAnsi="宋体" w:cs="宋体"/>
                <w:sz w:val="22"/>
                <w:szCs w:val="20"/>
                <w:lang w:bidi="ar"/>
              </w:rPr>
              <w:t>49</w:t>
            </w:r>
          </w:p>
        </w:tc>
        <w:tc>
          <w:tcPr>
            <w:tcW w:w="3031" w:type="pct"/>
            <w:tcBorders>
              <w:top w:val="single" w:color="000000" w:sz="4" w:space="0"/>
              <w:left w:val="single" w:color="000000" w:sz="4" w:space="0"/>
              <w:bottom w:val="single" w:color="000000" w:sz="4" w:space="0"/>
              <w:right w:val="single" w:color="000000" w:sz="4" w:space="0"/>
            </w:tcBorders>
            <w:vAlign w:val="center"/>
          </w:tcPr>
          <w:p w14:paraId="534C7503">
            <w:pPr>
              <w:spacing w:line="340" w:lineRule="exact"/>
              <w:textAlignment w:val="center"/>
              <w:rPr>
                <w:rFonts w:ascii="宋体" w:hAnsi="宋体" w:cs="宋体"/>
                <w:sz w:val="22"/>
                <w:szCs w:val="20"/>
              </w:rPr>
            </w:pPr>
            <w:r>
              <w:rPr>
                <w:rFonts w:hint="eastAsia" w:ascii="宋体" w:hAnsi="宋体" w:cs="宋体"/>
                <w:sz w:val="22"/>
                <w:szCs w:val="20"/>
                <w:lang w:bidi="ar"/>
              </w:rPr>
              <w:t>河南省自然资源厅关于发布《建设项目用地预审与选址意见书办事指南》的公告</w:t>
            </w:r>
          </w:p>
        </w:tc>
        <w:tc>
          <w:tcPr>
            <w:tcW w:w="1590" w:type="pct"/>
            <w:tcBorders>
              <w:top w:val="single" w:color="000000" w:sz="4" w:space="0"/>
              <w:left w:val="single" w:color="000000" w:sz="4" w:space="0"/>
              <w:bottom w:val="single" w:color="000000" w:sz="4" w:space="0"/>
              <w:right w:val="single" w:color="000000" w:sz="4" w:space="0"/>
            </w:tcBorders>
            <w:vAlign w:val="center"/>
          </w:tcPr>
          <w:p w14:paraId="7DD14A52">
            <w:pPr>
              <w:spacing w:line="340" w:lineRule="exact"/>
              <w:jc w:val="center"/>
              <w:textAlignment w:val="center"/>
              <w:rPr>
                <w:rFonts w:ascii="宋体" w:hAnsi="宋体" w:cs="宋体"/>
                <w:sz w:val="22"/>
                <w:szCs w:val="20"/>
              </w:rPr>
            </w:pPr>
            <w:r>
              <w:rPr>
                <w:rFonts w:hint="eastAsia" w:ascii="宋体" w:hAnsi="宋体" w:cs="宋体"/>
                <w:sz w:val="22"/>
                <w:szCs w:val="20"/>
                <w:lang w:bidi="ar"/>
              </w:rPr>
              <w:t>豫自然资公告〔2023〕12号</w:t>
            </w:r>
          </w:p>
        </w:tc>
      </w:tr>
      <w:tr w14:paraId="6FC49E57">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31BD1CE4">
            <w:pPr>
              <w:spacing w:line="340" w:lineRule="exact"/>
              <w:jc w:val="center"/>
              <w:textAlignment w:val="center"/>
              <w:rPr>
                <w:rFonts w:ascii="宋体" w:hAnsi="宋体" w:cs="宋体"/>
                <w:sz w:val="22"/>
                <w:szCs w:val="20"/>
              </w:rPr>
            </w:pPr>
            <w:r>
              <w:rPr>
                <w:rFonts w:hint="eastAsia" w:ascii="宋体" w:hAnsi="宋体" w:cs="宋体"/>
                <w:sz w:val="22"/>
                <w:szCs w:val="20"/>
                <w:lang w:bidi="ar"/>
              </w:rPr>
              <w:t>50</w:t>
            </w:r>
          </w:p>
        </w:tc>
        <w:tc>
          <w:tcPr>
            <w:tcW w:w="3031" w:type="pct"/>
            <w:tcBorders>
              <w:top w:val="single" w:color="000000" w:sz="4" w:space="0"/>
              <w:left w:val="single" w:color="000000" w:sz="4" w:space="0"/>
              <w:bottom w:val="single" w:color="000000" w:sz="4" w:space="0"/>
              <w:right w:val="single" w:color="000000" w:sz="4" w:space="0"/>
            </w:tcBorders>
            <w:vAlign w:val="center"/>
          </w:tcPr>
          <w:p w14:paraId="4C4E2E89">
            <w:pPr>
              <w:spacing w:line="340" w:lineRule="exact"/>
              <w:textAlignment w:val="center"/>
              <w:rPr>
                <w:rFonts w:ascii="宋体" w:hAnsi="宋体" w:cs="宋体"/>
                <w:sz w:val="22"/>
                <w:szCs w:val="20"/>
              </w:rPr>
            </w:pPr>
            <w:r>
              <w:rPr>
                <w:rFonts w:hint="eastAsia" w:ascii="宋体" w:hAnsi="宋体" w:cs="宋体"/>
                <w:sz w:val="22"/>
                <w:szCs w:val="20"/>
                <w:lang w:bidi="ar"/>
              </w:rPr>
              <w:t>河南省自然资源厅关于印发河南省土地征收成片开发实施细则的通知</w:t>
            </w:r>
          </w:p>
        </w:tc>
        <w:tc>
          <w:tcPr>
            <w:tcW w:w="1590" w:type="pct"/>
            <w:tcBorders>
              <w:top w:val="single" w:color="000000" w:sz="4" w:space="0"/>
              <w:left w:val="single" w:color="000000" w:sz="4" w:space="0"/>
              <w:bottom w:val="single" w:color="000000" w:sz="4" w:space="0"/>
              <w:right w:val="single" w:color="000000" w:sz="4" w:space="0"/>
            </w:tcBorders>
            <w:vAlign w:val="center"/>
          </w:tcPr>
          <w:p w14:paraId="6E47A114">
            <w:pPr>
              <w:spacing w:line="340" w:lineRule="exact"/>
              <w:jc w:val="center"/>
              <w:textAlignment w:val="center"/>
              <w:rPr>
                <w:rFonts w:ascii="宋体" w:hAnsi="宋体" w:cs="宋体"/>
                <w:sz w:val="22"/>
                <w:szCs w:val="20"/>
              </w:rPr>
            </w:pPr>
            <w:r>
              <w:rPr>
                <w:rFonts w:hint="eastAsia" w:ascii="宋体" w:hAnsi="宋体" w:cs="宋体"/>
                <w:sz w:val="22"/>
                <w:szCs w:val="20"/>
                <w:lang w:bidi="ar"/>
              </w:rPr>
              <w:t>豫自然资规〔2024〕4号</w:t>
            </w:r>
          </w:p>
        </w:tc>
      </w:tr>
      <w:tr w14:paraId="53C24F3C">
        <w:tblPrEx>
          <w:tblCellMar>
            <w:top w:w="0" w:type="dxa"/>
            <w:left w:w="108" w:type="dxa"/>
            <w:bottom w:w="0" w:type="dxa"/>
            <w:right w:w="108" w:type="dxa"/>
          </w:tblCellMar>
        </w:tblPrEx>
        <w:tc>
          <w:tcPr>
            <w:tcW w:w="379" w:type="pct"/>
            <w:tcBorders>
              <w:top w:val="single" w:color="000000" w:sz="4" w:space="0"/>
              <w:left w:val="single" w:color="000000" w:sz="4" w:space="0"/>
              <w:bottom w:val="single" w:color="000000" w:sz="4" w:space="0"/>
              <w:right w:val="single" w:color="000000" w:sz="4" w:space="0"/>
            </w:tcBorders>
            <w:vAlign w:val="center"/>
          </w:tcPr>
          <w:p w14:paraId="148D4DDF">
            <w:pPr>
              <w:spacing w:line="340" w:lineRule="exact"/>
              <w:jc w:val="center"/>
              <w:textAlignment w:val="center"/>
              <w:rPr>
                <w:rFonts w:ascii="宋体" w:hAnsi="宋体" w:cs="宋体"/>
                <w:sz w:val="22"/>
                <w:szCs w:val="20"/>
              </w:rPr>
            </w:pPr>
            <w:r>
              <w:rPr>
                <w:rFonts w:hint="eastAsia" w:ascii="宋体" w:hAnsi="宋体" w:cs="宋体"/>
                <w:sz w:val="22"/>
                <w:szCs w:val="20"/>
                <w:lang w:bidi="ar"/>
              </w:rPr>
              <w:t>51</w:t>
            </w:r>
          </w:p>
        </w:tc>
        <w:tc>
          <w:tcPr>
            <w:tcW w:w="3031" w:type="pct"/>
            <w:tcBorders>
              <w:top w:val="single" w:color="000000" w:sz="4" w:space="0"/>
              <w:left w:val="single" w:color="000000" w:sz="4" w:space="0"/>
              <w:bottom w:val="single" w:color="000000" w:sz="4" w:space="0"/>
              <w:right w:val="single" w:color="000000" w:sz="4" w:space="0"/>
            </w:tcBorders>
            <w:vAlign w:val="center"/>
          </w:tcPr>
          <w:p w14:paraId="5BC5C87A">
            <w:pPr>
              <w:spacing w:line="340" w:lineRule="exact"/>
              <w:textAlignment w:val="center"/>
              <w:rPr>
                <w:rFonts w:ascii="宋体" w:hAnsi="宋体" w:cs="宋体"/>
                <w:sz w:val="22"/>
                <w:szCs w:val="20"/>
              </w:rPr>
            </w:pPr>
            <w:r>
              <w:rPr>
                <w:rFonts w:hint="eastAsia" w:ascii="宋体" w:hAnsi="宋体" w:cs="宋体"/>
                <w:sz w:val="22"/>
                <w:szCs w:val="20"/>
                <w:lang w:bidi="ar"/>
              </w:rPr>
              <w:t>河南省自然资源厅关于发布《建设项目用地预审与选址意见书办事指南（2025版）》的公告</w:t>
            </w:r>
          </w:p>
        </w:tc>
        <w:tc>
          <w:tcPr>
            <w:tcW w:w="1590" w:type="pct"/>
            <w:tcBorders>
              <w:top w:val="single" w:color="000000" w:sz="4" w:space="0"/>
              <w:left w:val="single" w:color="000000" w:sz="4" w:space="0"/>
              <w:bottom w:val="single" w:color="000000" w:sz="4" w:space="0"/>
              <w:right w:val="single" w:color="000000" w:sz="4" w:space="0"/>
            </w:tcBorders>
            <w:vAlign w:val="center"/>
          </w:tcPr>
          <w:p w14:paraId="0715CB70">
            <w:pPr>
              <w:spacing w:line="340" w:lineRule="exact"/>
              <w:jc w:val="center"/>
              <w:textAlignment w:val="center"/>
              <w:rPr>
                <w:rFonts w:ascii="宋体" w:hAnsi="宋体" w:cs="宋体"/>
                <w:sz w:val="22"/>
                <w:szCs w:val="20"/>
              </w:rPr>
            </w:pPr>
            <w:r>
              <w:rPr>
                <w:rFonts w:hint="eastAsia" w:ascii="宋体" w:hAnsi="宋体" w:cs="宋体"/>
                <w:sz w:val="22"/>
                <w:szCs w:val="20"/>
                <w:lang w:bidi="ar"/>
              </w:rPr>
              <w:t>豫自然资公告〔2025〕8号</w:t>
            </w:r>
          </w:p>
        </w:tc>
      </w:tr>
    </w:tbl>
    <w:p w14:paraId="1AD47439">
      <w:pPr>
        <w:adjustRightInd w:val="0"/>
        <w:snapToGrid w:val="0"/>
        <w:spacing w:line="588" w:lineRule="exact"/>
        <w:rPr>
          <w:rFonts w:eastAsia="仿宋_GB2312"/>
          <w:sz w:val="32"/>
          <w:szCs w:val="32"/>
        </w:rPr>
      </w:pPr>
    </w:p>
    <w:p w14:paraId="538EC689">
      <w:pPr>
        <w:adjustRightInd w:val="0"/>
        <w:snapToGrid w:val="0"/>
        <w:spacing w:line="588" w:lineRule="exact"/>
        <w:rPr>
          <w:rFonts w:eastAsia="仿宋_GB2312"/>
          <w:sz w:val="32"/>
          <w:szCs w:val="32"/>
        </w:rPr>
      </w:pPr>
    </w:p>
    <w:p w14:paraId="17288B9B">
      <w:pPr>
        <w:adjustRightInd w:val="0"/>
        <w:snapToGrid w:val="0"/>
        <w:spacing w:line="588" w:lineRule="exact"/>
        <w:rPr>
          <w:rFonts w:eastAsia="仿宋_GB2312"/>
          <w:sz w:val="32"/>
          <w:szCs w:val="32"/>
        </w:rPr>
      </w:pPr>
    </w:p>
    <w:p w14:paraId="30FE2AE6">
      <w:pPr>
        <w:adjustRightInd w:val="0"/>
        <w:snapToGrid w:val="0"/>
        <w:spacing w:line="588" w:lineRule="exact"/>
        <w:rPr>
          <w:rFonts w:eastAsia="仿宋_GB2312"/>
          <w:sz w:val="32"/>
          <w:szCs w:val="32"/>
        </w:rPr>
      </w:pPr>
    </w:p>
    <w:p w14:paraId="3EE9C616">
      <w:pPr>
        <w:adjustRightInd w:val="0"/>
        <w:snapToGrid w:val="0"/>
        <w:spacing w:line="588" w:lineRule="exact"/>
        <w:rPr>
          <w:rFonts w:eastAsia="仿宋_GB2312"/>
          <w:sz w:val="32"/>
          <w:szCs w:val="32"/>
        </w:rPr>
      </w:pPr>
    </w:p>
    <w:p w14:paraId="68BAB94F">
      <w:pPr>
        <w:adjustRightInd w:val="0"/>
        <w:snapToGrid w:val="0"/>
        <w:spacing w:line="588" w:lineRule="exact"/>
        <w:rPr>
          <w:rFonts w:eastAsia="仿宋_GB2312"/>
          <w:sz w:val="32"/>
          <w:szCs w:val="32"/>
        </w:rPr>
      </w:pPr>
    </w:p>
    <w:p w14:paraId="6D0F38F8">
      <w:pPr>
        <w:adjustRightInd w:val="0"/>
        <w:snapToGrid w:val="0"/>
        <w:spacing w:line="588" w:lineRule="exact"/>
        <w:rPr>
          <w:rFonts w:eastAsia="仿宋_GB2312"/>
          <w:sz w:val="32"/>
          <w:szCs w:val="32"/>
        </w:rPr>
      </w:pPr>
    </w:p>
    <w:p w14:paraId="30F8934F">
      <w:pPr>
        <w:adjustRightInd w:val="0"/>
        <w:snapToGrid w:val="0"/>
        <w:spacing w:line="588" w:lineRule="exact"/>
        <w:rPr>
          <w:rFonts w:eastAsia="仿宋_GB2312"/>
          <w:sz w:val="32"/>
          <w:szCs w:val="32"/>
        </w:rPr>
      </w:pPr>
    </w:p>
    <w:p w14:paraId="223D2B44">
      <w:pPr>
        <w:adjustRightInd w:val="0"/>
        <w:snapToGrid w:val="0"/>
        <w:spacing w:line="588" w:lineRule="exact"/>
        <w:rPr>
          <w:rFonts w:eastAsia="仿宋_GB2312"/>
          <w:sz w:val="32"/>
          <w:szCs w:val="32"/>
        </w:rPr>
      </w:pPr>
    </w:p>
    <w:p w14:paraId="6195C3D3">
      <w:pPr>
        <w:adjustRightInd w:val="0"/>
        <w:snapToGrid w:val="0"/>
        <w:spacing w:line="588" w:lineRule="exact"/>
        <w:rPr>
          <w:rFonts w:eastAsia="仿宋_GB2312"/>
          <w:sz w:val="32"/>
          <w:szCs w:val="32"/>
        </w:rPr>
      </w:pPr>
    </w:p>
    <w:p w14:paraId="6769EB0B">
      <w:pPr>
        <w:adjustRightInd w:val="0"/>
        <w:snapToGrid w:val="0"/>
        <w:spacing w:line="588" w:lineRule="exact"/>
        <w:rPr>
          <w:rFonts w:eastAsia="仿宋_GB2312"/>
          <w:sz w:val="32"/>
          <w:szCs w:val="32"/>
        </w:rPr>
      </w:pPr>
    </w:p>
    <w:p w14:paraId="25AAB106">
      <w:pPr>
        <w:adjustRightInd w:val="0"/>
        <w:snapToGrid w:val="0"/>
        <w:spacing w:line="588" w:lineRule="exact"/>
        <w:rPr>
          <w:rFonts w:eastAsia="仿宋_GB2312"/>
          <w:sz w:val="32"/>
          <w:szCs w:val="32"/>
        </w:rPr>
      </w:pPr>
    </w:p>
    <w:p w14:paraId="059AD887">
      <w:pPr>
        <w:adjustRightInd w:val="0"/>
        <w:snapToGrid w:val="0"/>
        <w:spacing w:line="588" w:lineRule="exact"/>
        <w:rPr>
          <w:rFonts w:eastAsia="仿宋_GB2312"/>
          <w:sz w:val="32"/>
          <w:szCs w:val="32"/>
        </w:rPr>
      </w:pPr>
    </w:p>
    <w:p w14:paraId="08F2F25B">
      <w:pPr>
        <w:adjustRightInd w:val="0"/>
        <w:snapToGrid w:val="0"/>
        <w:spacing w:line="588" w:lineRule="exact"/>
        <w:rPr>
          <w:rFonts w:eastAsia="仿宋_GB2312"/>
          <w:sz w:val="32"/>
          <w:szCs w:val="32"/>
        </w:rPr>
      </w:pPr>
    </w:p>
    <w:p w14:paraId="62D88CED">
      <w:pPr>
        <w:adjustRightInd w:val="0"/>
        <w:snapToGrid w:val="0"/>
        <w:spacing w:line="588" w:lineRule="exact"/>
        <w:rPr>
          <w:rFonts w:eastAsia="仿宋_GB2312"/>
          <w:sz w:val="32"/>
          <w:szCs w:val="32"/>
        </w:rPr>
      </w:pPr>
    </w:p>
    <w:p w14:paraId="2654F517">
      <w:pPr>
        <w:adjustRightInd w:val="0"/>
        <w:snapToGrid w:val="0"/>
        <w:spacing w:line="588" w:lineRule="exact"/>
        <w:rPr>
          <w:rFonts w:eastAsia="仿宋_GB2312"/>
          <w:sz w:val="32"/>
          <w:szCs w:val="32"/>
        </w:rPr>
      </w:pPr>
    </w:p>
    <w:p w14:paraId="01FE2ABF">
      <w:pPr>
        <w:adjustRightInd w:val="0"/>
        <w:snapToGrid w:val="0"/>
        <w:spacing w:line="588" w:lineRule="exact"/>
        <w:rPr>
          <w:rFonts w:eastAsia="仿宋_GB2312"/>
          <w:sz w:val="32"/>
          <w:szCs w:val="32"/>
        </w:rPr>
      </w:pPr>
    </w:p>
    <w:p w14:paraId="27539D1E">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54A9D247">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44D0C34D">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248CB456">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5519CF0C">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2C3F2A70">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7ECB0F86">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2EF1E6B5">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37771EA6">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618F5728">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5C8A92F1">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2BDFEC2A">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6A3995CF">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785FE29C">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5458CC9A">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16B0D7E6">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29A149A0">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752ABB85">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3F3CD4A4">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13E08DDD">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3D0A49E6">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6E946E8D">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715E6F4F">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0E3E091D">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7918B992">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70BEF630">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09ECACC0">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494A43F2">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7439AB2D">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55445F82">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2DA0F458">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0B0890C4">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2D254CA5">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0F573FE5">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138556D5">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427865D1">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6767C200">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25AF52E0">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57B93446">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71EFC4E2">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2534F42E">
      <w:pPr>
        <w:pBdr>
          <w:top w:val="none" w:color="000000" w:sz="0" w:space="0"/>
          <w:left w:val="none" w:color="000000" w:sz="0" w:space="0"/>
          <w:bottom w:val="none" w:color="000000" w:sz="0" w:space="31"/>
          <w:right w:val="none" w:color="000000" w:sz="0" w:space="0"/>
        </w:pBdr>
        <w:tabs>
          <w:tab w:val="left" w:pos="3962"/>
        </w:tabs>
        <w:kinsoku w:val="0"/>
        <w:overflowPunct w:val="0"/>
        <w:autoSpaceDE w:val="0"/>
        <w:autoSpaceDN w:val="0"/>
        <w:adjustRightInd w:val="0"/>
        <w:snapToGrid w:val="0"/>
        <w:spacing w:line="40" w:lineRule="exact"/>
        <w:ind w:firstLine="628" w:firstLineChars="200"/>
        <w:rPr>
          <w:rFonts w:eastAsia="仿宋_GB2312"/>
          <w:sz w:val="32"/>
          <w:szCs w:val="32"/>
        </w:rPr>
      </w:pPr>
    </w:p>
    <w:p w14:paraId="2F1EEA1F">
      <w:pPr>
        <w:spacing w:line="620" w:lineRule="exact"/>
        <w:ind w:firstLine="204" w:firstLineChars="100"/>
        <w:rPr>
          <w:rFonts w:eastAsia="仿宋_GB2312"/>
          <w:color w:val="000000" w:themeColor="text1"/>
          <w:sz w:val="28"/>
          <w:szCs w:val="28"/>
          <w14:textFill>
            <w14:solidFill>
              <w14:schemeClr w14:val="tx1"/>
            </w14:solidFill>
          </w14:textFill>
        </w:rPr>
      </w:pPr>
      <w:r>
        <w:drawing>
          <wp:anchor distT="0" distB="0" distL="114300" distR="114300" simplePos="0" relativeHeight="251662336" behindDoc="0" locked="0" layoutInCell="1" allowOverlap="1">
            <wp:simplePos x="0" y="0"/>
            <wp:positionH relativeFrom="column">
              <wp:posOffset>4143375</wp:posOffset>
            </wp:positionH>
            <wp:positionV relativeFrom="paragraph">
              <wp:posOffset>480060</wp:posOffset>
            </wp:positionV>
            <wp:extent cx="1515110" cy="402590"/>
            <wp:effectExtent l="0" t="0" r="889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515110" cy="402590"/>
                    </a:xfrm>
                    <a:prstGeom prst="rect">
                      <a:avLst/>
                    </a:prstGeom>
                  </pic:spPr>
                </pic:pic>
              </a:graphicData>
            </a:graphic>
          </wp:anchor>
        </w:drawing>
      </w:r>
      <w:r>
        <mc:AlternateContent>
          <mc:Choice Requires="wps">
            <w:drawing>
              <wp:anchor distT="0" distB="0" distL="114300" distR="114300" simplePos="0" relativeHeight="251661312" behindDoc="0" locked="0" layoutInCell="1" allowOverlap="1">
                <wp:simplePos x="0" y="0"/>
                <wp:positionH relativeFrom="column">
                  <wp:posOffset>-132715</wp:posOffset>
                </wp:positionH>
                <wp:positionV relativeFrom="paragraph">
                  <wp:posOffset>537845</wp:posOffset>
                </wp:positionV>
                <wp:extent cx="1296035" cy="23050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296062" cy="23058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7106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45pt;margin-top:42.35pt;height:18.15pt;width:102.05pt;z-index:251661312;mso-width-relative:page;mso-height-relative:page;" fillcolor="#FFFFFF [3201]" filled="t" stroked="f" coordsize="21600,21600" o:gfxdata="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Pv8/dPVAAAACgEA&#10;AA8AAAAAAAAAAQAgAAAAIgAAAGRycy9kb3ducmV2LnhtbFBLAQIUABQAAAAIAIdO4kAJDyZhVgIA&#10;AJ0EAAAOAAAAAAAAAAEAIAAAACQBAABkcnMvZTJvRG9jLnhtbFBLBQYAAAAABgAGAFkBAADsBQAA&#10;AAA=&#10;">
                <v:fill on="t" focussize="0,0"/>
                <v:stroke on="f" weight="0.5pt"/>
                <v:imagedata o:title=""/>
                <o:lock v:ext="edit" aspectratio="f"/>
                <v:textbox>
                  <w:txbxContent>
                    <w:p w14:paraId="7E7106F0"/>
                  </w:txbxContent>
                </v:textbox>
              </v:shape>
            </w:pict>
          </mc:Fallback>
        </mc:AlternateContent>
      </w:r>
      <w:r>
        <w:rPr>
          <w:rFonts w:hint="eastAsia" w:eastAsia="仿宋_GB2312"/>
          <w:color w:val="000000" w:themeColor="text1"/>
          <w:sz w:val="28"/>
          <w:szCs w:val="28"/>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41275</wp:posOffset>
                </wp:positionV>
                <wp:extent cx="5791200" cy="0"/>
                <wp:effectExtent l="12065" t="10160" r="6985" b="8890"/>
                <wp:wrapNone/>
                <wp:docPr id="2" name="Line 3"/>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12700">
                          <a:solidFill>
                            <a:srgbClr val="000000"/>
                          </a:solidFill>
                          <a:round/>
                        </a:ln>
                      </wps:spPr>
                      <wps:bodyPr/>
                    </wps:wsp>
                  </a:graphicData>
                </a:graphic>
              </wp:anchor>
            </w:drawing>
          </mc:Choice>
          <mc:Fallback>
            <w:pict>
              <v:line id="Line 3" o:spid="_x0000_s1026" o:spt="20" style="position:absolute;left:0pt;margin-left:0pt;margin-top:3.25pt;height:0pt;width:456pt;z-index:251660288;mso-width-relative:page;mso-height-relative:page;" filled="f" stroked="t" coordsize="21600,21600" o:gfxdata="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OCmrr0wAAAAQBAAAPAAAAAAAAAAEAIAAAACIAAABkcnMvZG93bnJldi54&#10;bWxQSwECFAAUAAAACACHTuJA3HPs/8YBAACgAwAADgAAAAAAAAABACAAAAAiAQAAZHJzL2Uyb0Rv&#10;Yy54bWxQSwUGAAAAAAYABgBZAQAAWgUAAAAA&#10;">
                <v:fill on="f" focussize="0,0"/>
                <v:stroke weight="1pt" color="#000000" joinstyle="round"/>
                <v:imagedata o:title=""/>
                <o:lock v:ext="edit" aspectratio="f"/>
              </v:line>
            </w:pict>
          </mc:Fallback>
        </mc:AlternateContent>
      </w:r>
      <w:r>
        <w:rPr>
          <w:rFonts w:hint="eastAsia" w:eastAsia="仿宋_GB2312"/>
          <w:color w:val="000000" w:themeColor="text1"/>
          <w:sz w:val="28"/>
          <w:szCs w:val="28"/>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449580</wp:posOffset>
                </wp:positionV>
                <wp:extent cx="5791200" cy="0"/>
                <wp:effectExtent l="12065" t="8890" r="6985" b="10160"/>
                <wp:wrapNone/>
                <wp:docPr id="1" name="Line 2"/>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12700">
                          <a:solidFill>
                            <a:srgbClr val="000000"/>
                          </a:solidFill>
                          <a:round/>
                        </a:ln>
                      </wps:spPr>
                      <wps:bodyPr/>
                    </wps:wsp>
                  </a:graphicData>
                </a:graphic>
              </wp:anchor>
            </w:drawing>
          </mc:Choice>
          <mc:Fallback>
            <w:pict>
              <v:line id="Line 2" o:spid="_x0000_s1026" o:spt="20" style="position:absolute;left:0pt;margin-left:0pt;margin-top:35.4pt;height:0pt;width:456pt;z-index:251659264;mso-width-relative:page;mso-height-relative:page;" filled="f" stroked="t" coordsize="21600,21600" o:gfxdata="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sW0G39QAAAAGAQAADwAAAAAAAAABACAAAAAiAAAAZHJzL2Rvd25yZXYu&#10;eG1sUEsBAhQAFAAAAAgAh07iQE0yYyLGAQAAoAMAAA4AAAAAAAAAAQAgAAAAIwEAAGRycy9lMm9E&#10;b2MueG1sUEsFBgAAAAAGAAYAWQEAAFsFAAAAAA==&#10;">
                <v:fill on="f" focussize="0,0"/>
                <v:stroke weight="1pt" color="#000000" joinstyle="round"/>
                <v:imagedata o:title=""/>
                <o:lock v:ext="edit" aspectratio="f"/>
              </v:line>
            </w:pict>
          </mc:Fallback>
        </mc:AlternateContent>
      </w:r>
      <w:bookmarkStart w:id="0" w:name="OLE_LINK2"/>
      <w:bookmarkStart w:id="1" w:name="OLE_LINK1"/>
      <w:r>
        <w:rPr>
          <w:rFonts w:eastAsia="仿宋_GB2312"/>
          <w:color w:val="000000" w:themeColor="text1"/>
          <w:sz w:val="28"/>
          <w:szCs w:val="28"/>
          <w14:textFill>
            <w14:solidFill>
              <w14:schemeClr w14:val="tx1"/>
            </w14:solidFill>
          </w14:textFill>
        </w:rPr>
        <w:t>河南省</w:t>
      </w:r>
      <w:r>
        <w:rPr>
          <w:rFonts w:hint="eastAsia" w:eastAsia="仿宋_GB2312"/>
          <w:color w:val="000000" w:themeColor="text1"/>
          <w:sz w:val="28"/>
          <w:szCs w:val="28"/>
          <w14:textFill>
            <w14:solidFill>
              <w14:schemeClr w14:val="tx1"/>
            </w14:solidFill>
          </w14:textFill>
        </w:rPr>
        <w:t>自然</w:t>
      </w:r>
      <w:r>
        <w:rPr>
          <w:rFonts w:eastAsia="仿宋_GB2312"/>
          <w:color w:val="000000" w:themeColor="text1"/>
          <w:sz w:val="28"/>
          <w:szCs w:val="28"/>
          <w14:textFill>
            <w14:solidFill>
              <w14:schemeClr w14:val="tx1"/>
            </w14:solidFill>
          </w14:textFill>
        </w:rPr>
        <w:t xml:space="preserve">资源厅办公室    </w:t>
      </w:r>
      <w:r>
        <w:rPr>
          <w:rFonts w:hint="eastAsia" w:eastAsia="仿宋_GB2312"/>
          <w:color w:val="000000" w:themeColor="text1"/>
          <w:sz w:val="28"/>
          <w:szCs w:val="28"/>
          <w14:textFill>
            <w14:solidFill>
              <w14:schemeClr w14:val="tx1"/>
            </w14:solidFill>
          </w14:textFill>
        </w:rPr>
        <w:t xml:space="preserve">                 </w:t>
      </w:r>
      <w:r>
        <w:rPr>
          <w:rFonts w:eastAsia="仿宋_GB2312"/>
          <w:color w:val="000000" w:themeColor="text1"/>
          <w:sz w:val="28"/>
          <w:szCs w:val="28"/>
          <w14:textFill>
            <w14:solidFill>
              <w14:schemeClr w14:val="tx1"/>
            </w14:solidFill>
          </w14:textFill>
        </w:rPr>
        <w:t>20</w:t>
      </w:r>
      <w:r>
        <w:rPr>
          <w:rFonts w:hint="eastAsia" w:eastAsia="仿宋_GB2312"/>
          <w:color w:val="000000" w:themeColor="text1"/>
          <w:sz w:val="28"/>
          <w:szCs w:val="28"/>
          <w14:textFill>
            <w14:solidFill>
              <w14:schemeClr w14:val="tx1"/>
            </w14:solidFill>
          </w14:textFill>
        </w:rPr>
        <w:t>26</w:t>
      </w:r>
      <w:r>
        <w:rPr>
          <w:rFonts w:eastAsia="仿宋_GB2312"/>
          <w:color w:val="000000" w:themeColor="text1"/>
          <w:sz w:val="28"/>
          <w:szCs w:val="28"/>
          <w14:textFill>
            <w14:solidFill>
              <w14:schemeClr w14:val="tx1"/>
            </w14:solidFill>
          </w14:textFill>
        </w:rPr>
        <w:t>年</w:t>
      </w:r>
      <w:r>
        <w:rPr>
          <w:rFonts w:hint="eastAsia" w:eastAsia="仿宋_GB2312"/>
          <w:color w:val="000000" w:themeColor="text1"/>
          <w:sz w:val="28"/>
          <w:szCs w:val="28"/>
          <w14:textFill>
            <w14:solidFill>
              <w14:schemeClr w14:val="tx1"/>
            </w14:solidFill>
          </w14:textFill>
        </w:rPr>
        <w:t>10</w:t>
      </w:r>
      <w:r>
        <w:rPr>
          <w:rFonts w:eastAsia="仿宋_GB2312"/>
          <w:color w:val="000000" w:themeColor="text1"/>
          <w:sz w:val="28"/>
          <w:szCs w:val="28"/>
          <w14:textFill>
            <w14:solidFill>
              <w14:schemeClr w14:val="tx1"/>
            </w14:solidFill>
          </w14:textFill>
        </w:rPr>
        <w:t>月</w:t>
      </w:r>
      <w:r>
        <w:rPr>
          <w:rFonts w:hint="eastAsia" w:eastAsia="仿宋_GB2312"/>
          <w:color w:val="000000" w:themeColor="text1"/>
          <w:sz w:val="28"/>
          <w:szCs w:val="28"/>
          <w14:textFill>
            <w14:solidFill>
              <w14:schemeClr w14:val="tx1"/>
            </w14:solidFill>
          </w14:textFill>
        </w:rPr>
        <w:t>15日</w:t>
      </w:r>
      <w:r>
        <w:rPr>
          <w:rFonts w:eastAsia="仿宋_GB2312"/>
          <w:color w:val="000000" w:themeColor="text1"/>
          <w:sz w:val="28"/>
          <w:szCs w:val="28"/>
          <w14:textFill>
            <w14:solidFill>
              <w14:schemeClr w14:val="tx1"/>
            </w14:solidFill>
          </w14:textFill>
        </w:rPr>
        <w:t>印发</w:t>
      </w:r>
      <w:bookmarkEnd w:id="0"/>
      <w:bookmarkEnd w:id="1"/>
      <w:r>
        <w:rPr>
          <w:rFonts w:hint="eastAsia" w:eastAsia="仿宋_GB2312"/>
          <w:color w:val="000000" w:themeColor="text1"/>
          <w:sz w:val="28"/>
          <w:szCs w:val="28"/>
          <w14:textFill>
            <w14:solidFill>
              <w14:schemeClr w14:val="tx1"/>
            </w14:solidFill>
          </w14:textFill>
        </w:rPr>
        <w:t xml:space="preserve">   </w:t>
      </w:r>
    </w:p>
    <w:sectPr>
      <w:footerReference r:id="rId3" w:type="default"/>
      <w:footerReference r:id="rId4" w:type="even"/>
      <w:pgSz w:w="11906" w:h="16838"/>
      <w:pgMar w:top="1985" w:right="1474" w:bottom="1418" w:left="1474" w:header="1985" w:footer="1418" w:gutter="0"/>
      <w:cols w:space="425" w:num="1"/>
      <w:docGrid w:type="linesAndChars" w:linePitch="319" w:charSpace="-13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Arial Unicode MS">
    <w:altName w:val="Arial"/>
    <w:panose1 w:val="020B0604020202020204"/>
    <w:charset w:val="86"/>
    <w:family w:val="swiss"/>
    <w:pitch w:val="default"/>
    <w:sig w:usb0="00000000" w:usb1="00000000" w:usb2="0000003F" w:usb3="00000000" w:csb0="003F01FF" w:csb1="00000000"/>
  </w:font>
  <w:font w:name="Century">
    <w:panose1 w:val="02040604050505020304"/>
    <w:charset w:val="00"/>
    <w:family w:val="roman"/>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大标宋简体">
    <w:panose1 w:val="02010601030101010101"/>
    <w:charset w:val="86"/>
    <w:family w:val="script"/>
    <w:pitch w:val="default"/>
    <w:sig w:usb0="00000001" w:usb1="080E0000" w:usb2="00000000" w:usb3="00000000" w:csb0="00040000" w:csb1="00000000"/>
  </w:font>
  <w:font w:name="Cambria">
    <w:panose1 w:val="02040803050406030204"/>
    <w:charset w:val="00"/>
    <w:family w:val="roman"/>
    <w:pitch w:val="default"/>
    <w:sig w:usb0="E00006FF" w:usb1="4000045F" w:usb2="00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8660F">
    <w:pPr>
      <w:pStyle w:val="19"/>
      <w:jc w:val="center"/>
      <w:rPr>
        <w:rFonts w:ascii="宋体" w:hAnsi="宋体"/>
        <w:sz w:val="28"/>
        <w:szCs w:val="28"/>
      </w:rPr>
    </w:pPr>
    <w:r>
      <w:rPr>
        <w:rFonts w:hint="eastAsia" w:ascii="宋体" w:hAnsi="宋体"/>
        <w:kern w:val="0"/>
        <w:sz w:val="28"/>
        <w:szCs w:val="21"/>
      </w:rPr>
      <w:t xml:space="preserve">                                                    —</w:t>
    </w:r>
    <w:r>
      <w:rPr>
        <w:rFonts w:ascii="宋体" w:hAnsi="宋体"/>
        <w:kern w:val="0"/>
        <w:sz w:val="28"/>
        <w:szCs w:val="21"/>
      </w:rPr>
      <w:t xml:space="preserve"> </w:t>
    </w:r>
    <w:r>
      <w:rPr>
        <w:rFonts w:ascii="宋体" w:hAnsi="宋体"/>
        <w:kern w:val="0"/>
        <w:sz w:val="28"/>
        <w:szCs w:val="21"/>
      </w:rPr>
      <w:fldChar w:fldCharType="begin"/>
    </w:r>
    <w:r>
      <w:rPr>
        <w:rFonts w:ascii="宋体" w:hAnsi="宋体"/>
        <w:kern w:val="0"/>
        <w:sz w:val="28"/>
        <w:szCs w:val="21"/>
      </w:rPr>
      <w:instrText xml:space="preserve"> PAGE </w:instrText>
    </w:r>
    <w:r>
      <w:rPr>
        <w:rFonts w:ascii="宋体" w:hAnsi="宋体"/>
        <w:kern w:val="0"/>
        <w:sz w:val="28"/>
        <w:szCs w:val="21"/>
      </w:rPr>
      <w:fldChar w:fldCharType="separate"/>
    </w:r>
    <w:r>
      <w:rPr>
        <w:rFonts w:ascii="宋体" w:hAnsi="宋体"/>
        <w:kern w:val="0"/>
        <w:sz w:val="28"/>
        <w:szCs w:val="21"/>
      </w:rPr>
      <w:t>7</w:t>
    </w:r>
    <w:r>
      <w:rPr>
        <w:rFonts w:ascii="宋体" w:hAnsi="宋体"/>
        <w:kern w:val="0"/>
        <w:sz w:val="28"/>
        <w:szCs w:val="21"/>
      </w:rPr>
      <w:fldChar w:fldCharType="end"/>
    </w:r>
    <w:r>
      <w:rPr>
        <w:rFonts w:ascii="宋体" w:hAnsi="宋体"/>
        <w:kern w:val="0"/>
        <w:sz w:val="28"/>
        <w:szCs w:val="21"/>
      </w:rPr>
      <w:t xml:space="preserve"> </w:t>
    </w:r>
    <w:r>
      <w:rPr>
        <w:rFonts w:hint="eastAsia" w:ascii="宋体" w:hAnsi="宋体"/>
        <w:kern w:val="0"/>
        <w:sz w:val="28"/>
        <w:szCs w:val="21"/>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F8E61">
    <w:pPr>
      <w:pStyle w:val="19"/>
      <w:ind w:firstLine="280" w:firstLineChars="100"/>
      <w:rPr>
        <w:rFonts w:ascii="宋体" w:hAnsi="宋体"/>
      </w:rPr>
    </w:pPr>
    <w:r>
      <w:rPr>
        <w:rFonts w:ascii="宋体" w:hAnsi="宋体"/>
        <w:kern w:val="0"/>
        <w:sz w:val="28"/>
        <w:szCs w:val="28"/>
      </w:rPr>
      <w:t xml:space="preserve">— </w:t>
    </w:r>
    <w:r>
      <w:rPr>
        <w:rFonts w:ascii="宋体" w:hAnsi="宋体"/>
        <w:kern w:val="0"/>
        <w:sz w:val="28"/>
        <w:szCs w:val="28"/>
      </w:rPr>
      <w:fldChar w:fldCharType="begin"/>
    </w:r>
    <w:r>
      <w:rPr>
        <w:rFonts w:ascii="宋体" w:hAnsi="宋体"/>
        <w:kern w:val="0"/>
        <w:sz w:val="28"/>
        <w:szCs w:val="28"/>
      </w:rPr>
      <w:instrText xml:space="preserve"> PAGE </w:instrText>
    </w:r>
    <w:r>
      <w:rPr>
        <w:rFonts w:ascii="宋体" w:hAnsi="宋体"/>
        <w:kern w:val="0"/>
        <w:sz w:val="28"/>
        <w:szCs w:val="28"/>
      </w:rPr>
      <w:fldChar w:fldCharType="separate"/>
    </w:r>
    <w:r>
      <w:rPr>
        <w:rFonts w:ascii="宋体" w:hAnsi="宋体"/>
        <w:kern w:val="0"/>
        <w:sz w:val="28"/>
        <w:szCs w:val="28"/>
      </w:rPr>
      <w:t>6</w:t>
    </w:r>
    <w:r>
      <w:rPr>
        <w:rFonts w:ascii="宋体" w:hAnsi="宋体"/>
        <w:kern w:val="0"/>
        <w:sz w:val="28"/>
        <w:szCs w:val="28"/>
      </w:rPr>
      <w:fldChar w:fldCharType="end"/>
    </w:r>
    <w:r>
      <w:rPr>
        <w:rFonts w:ascii="宋体" w:hAnsi="宋体"/>
        <w:kern w:val="0"/>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2"/>
  <w:drawingGridVerticalSpacing w:val="31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6.100.60.20/weaver/weaver.file.FileDownloadForNews?uuid=8a021237-c20b-46df-9e5d-516ad01bd73e&amp;fileid=740704&amp;type=document&amp;isofficeview=0"/>
  </w:docVars>
  <w:rsids>
    <w:rsidRoot w:val="0017318A"/>
    <w:rsid w:val="000000D1"/>
    <w:rsid w:val="000004F6"/>
    <w:rsid w:val="00001296"/>
    <w:rsid w:val="00001CB7"/>
    <w:rsid w:val="00001D45"/>
    <w:rsid w:val="00003537"/>
    <w:rsid w:val="00004AF2"/>
    <w:rsid w:val="000057F9"/>
    <w:rsid w:val="000058B2"/>
    <w:rsid w:val="000061AF"/>
    <w:rsid w:val="00007952"/>
    <w:rsid w:val="00007B08"/>
    <w:rsid w:val="00010361"/>
    <w:rsid w:val="00012050"/>
    <w:rsid w:val="000143FB"/>
    <w:rsid w:val="000145CA"/>
    <w:rsid w:val="00014CB6"/>
    <w:rsid w:val="00017884"/>
    <w:rsid w:val="00017979"/>
    <w:rsid w:val="00020FFA"/>
    <w:rsid w:val="00021442"/>
    <w:rsid w:val="00022491"/>
    <w:rsid w:val="00022772"/>
    <w:rsid w:val="00026DF9"/>
    <w:rsid w:val="00027D7A"/>
    <w:rsid w:val="00030459"/>
    <w:rsid w:val="00030664"/>
    <w:rsid w:val="00030870"/>
    <w:rsid w:val="000320E6"/>
    <w:rsid w:val="000322C7"/>
    <w:rsid w:val="000336B5"/>
    <w:rsid w:val="00033C93"/>
    <w:rsid w:val="00033DD6"/>
    <w:rsid w:val="000344D5"/>
    <w:rsid w:val="000371A5"/>
    <w:rsid w:val="00040B28"/>
    <w:rsid w:val="00042FBF"/>
    <w:rsid w:val="00043E5F"/>
    <w:rsid w:val="0004654A"/>
    <w:rsid w:val="000469AD"/>
    <w:rsid w:val="00046DCD"/>
    <w:rsid w:val="000508A6"/>
    <w:rsid w:val="00052230"/>
    <w:rsid w:val="0005521C"/>
    <w:rsid w:val="0005548B"/>
    <w:rsid w:val="00056188"/>
    <w:rsid w:val="000563FF"/>
    <w:rsid w:val="00056429"/>
    <w:rsid w:val="00056462"/>
    <w:rsid w:val="00056B7A"/>
    <w:rsid w:val="00056E69"/>
    <w:rsid w:val="0005792A"/>
    <w:rsid w:val="0006008C"/>
    <w:rsid w:val="000602B5"/>
    <w:rsid w:val="0006033B"/>
    <w:rsid w:val="000603B1"/>
    <w:rsid w:val="000609C6"/>
    <w:rsid w:val="00060AE4"/>
    <w:rsid w:val="00060AF9"/>
    <w:rsid w:val="00061B1F"/>
    <w:rsid w:val="000651AA"/>
    <w:rsid w:val="00067507"/>
    <w:rsid w:val="000717D0"/>
    <w:rsid w:val="00072FA0"/>
    <w:rsid w:val="00073294"/>
    <w:rsid w:val="000740DE"/>
    <w:rsid w:val="0007437D"/>
    <w:rsid w:val="00074678"/>
    <w:rsid w:val="00074A83"/>
    <w:rsid w:val="000753F9"/>
    <w:rsid w:val="00076267"/>
    <w:rsid w:val="00076A1C"/>
    <w:rsid w:val="000779CA"/>
    <w:rsid w:val="00081D90"/>
    <w:rsid w:val="00083274"/>
    <w:rsid w:val="00083325"/>
    <w:rsid w:val="00083382"/>
    <w:rsid w:val="0008376D"/>
    <w:rsid w:val="0008438E"/>
    <w:rsid w:val="000848BC"/>
    <w:rsid w:val="00084987"/>
    <w:rsid w:val="00084D34"/>
    <w:rsid w:val="0008546F"/>
    <w:rsid w:val="00085491"/>
    <w:rsid w:val="00085780"/>
    <w:rsid w:val="00086C03"/>
    <w:rsid w:val="00087431"/>
    <w:rsid w:val="00087590"/>
    <w:rsid w:val="0009014D"/>
    <w:rsid w:val="000906B9"/>
    <w:rsid w:val="000908F4"/>
    <w:rsid w:val="00090A8C"/>
    <w:rsid w:val="0009251B"/>
    <w:rsid w:val="00092672"/>
    <w:rsid w:val="00093617"/>
    <w:rsid w:val="00094617"/>
    <w:rsid w:val="0009606F"/>
    <w:rsid w:val="000970B9"/>
    <w:rsid w:val="000976EE"/>
    <w:rsid w:val="000A0BD3"/>
    <w:rsid w:val="000A246B"/>
    <w:rsid w:val="000A256D"/>
    <w:rsid w:val="000A26B3"/>
    <w:rsid w:val="000A350C"/>
    <w:rsid w:val="000A454F"/>
    <w:rsid w:val="000A4A61"/>
    <w:rsid w:val="000A4E1F"/>
    <w:rsid w:val="000A6379"/>
    <w:rsid w:val="000A6525"/>
    <w:rsid w:val="000A6B76"/>
    <w:rsid w:val="000A7150"/>
    <w:rsid w:val="000A7DE5"/>
    <w:rsid w:val="000B0FF4"/>
    <w:rsid w:val="000B198C"/>
    <w:rsid w:val="000B1CEF"/>
    <w:rsid w:val="000B20F0"/>
    <w:rsid w:val="000B3674"/>
    <w:rsid w:val="000B4AED"/>
    <w:rsid w:val="000B4AFC"/>
    <w:rsid w:val="000B55FA"/>
    <w:rsid w:val="000B5947"/>
    <w:rsid w:val="000B6116"/>
    <w:rsid w:val="000B6337"/>
    <w:rsid w:val="000C2C48"/>
    <w:rsid w:val="000C3A4B"/>
    <w:rsid w:val="000C4D5D"/>
    <w:rsid w:val="000C53C5"/>
    <w:rsid w:val="000C5E39"/>
    <w:rsid w:val="000C66AC"/>
    <w:rsid w:val="000C7351"/>
    <w:rsid w:val="000D2F73"/>
    <w:rsid w:val="000D4964"/>
    <w:rsid w:val="000D5355"/>
    <w:rsid w:val="000D6678"/>
    <w:rsid w:val="000D78A6"/>
    <w:rsid w:val="000D7DD6"/>
    <w:rsid w:val="000E0EEA"/>
    <w:rsid w:val="000E1892"/>
    <w:rsid w:val="000E1B3C"/>
    <w:rsid w:val="000E2D95"/>
    <w:rsid w:val="000E3614"/>
    <w:rsid w:val="000E3CFF"/>
    <w:rsid w:val="000E3EED"/>
    <w:rsid w:val="000E5144"/>
    <w:rsid w:val="000E5173"/>
    <w:rsid w:val="000E575B"/>
    <w:rsid w:val="000E5BFA"/>
    <w:rsid w:val="000E5F41"/>
    <w:rsid w:val="000E6C4A"/>
    <w:rsid w:val="000E70AF"/>
    <w:rsid w:val="000E73A5"/>
    <w:rsid w:val="000F0B2A"/>
    <w:rsid w:val="000F0D19"/>
    <w:rsid w:val="000F5227"/>
    <w:rsid w:val="000F597C"/>
    <w:rsid w:val="000F6391"/>
    <w:rsid w:val="000F7054"/>
    <w:rsid w:val="001004FD"/>
    <w:rsid w:val="0010293F"/>
    <w:rsid w:val="00102D18"/>
    <w:rsid w:val="0010614F"/>
    <w:rsid w:val="001069A1"/>
    <w:rsid w:val="00106AC5"/>
    <w:rsid w:val="00106B80"/>
    <w:rsid w:val="00106C18"/>
    <w:rsid w:val="00107643"/>
    <w:rsid w:val="00111A24"/>
    <w:rsid w:val="00111CC5"/>
    <w:rsid w:val="00111E4D"/>
    <w:rsid w:val="0011325C"/>
    <w:rsid w:val="0011391F"/>
    <w:rsid w:val="00114B53"/>
    <w:rsid w:val="001153F7"/>
    <w:rsid w:val="00116015"/>
    <w:rsid w:val="00117E15"/>
    <w:rsid w:val="00120622"/>
    <w:rsid w:val="001211D0"/>
    <w:rsid w:val="00121C5C"/>
    <w:rsid w:val="00121FBE"/>
    <w:rsid w:val="001223C6"/>
    <w:rsid w:val="001244A9"/>
    <w:rsid w:val="0012549D"/>
    <w:rsid w:val="0012563E"/>
    <w:rsid w:val="0012588F"/>
    <w:rsid w:val="001263D7"/>
    <w:rsid w:val="0012673B"/>
    <w:rsid w:val="00126A68"/>
    <w:rsid w:val="00126FB7"/>
    <w:rsid w:val="00127E84"/>
    <w:rsid w:val="001314FB"/>
    <w:rsid w:val="001322D1"/>
    <w:rsid w:val="00134234"/>
    <w:rsid w:val="00136BA8"/>
    <w:rsid w:val="0013774E"/>
    <w:rsid w:val="00137F4D"/>
    <w:rsid w:val="00142A85"/>
    <w:rsid w:val="00142A99"/>
    <w:rsid w:val="00142AAE"/>
    <w:rsid w:val="00143191"/>
    <w:rsid w:val="001439DE"/>
    <w:rsid w:val="00143F0E"/>
    <w:rsid w:val="0014478D"/>
    <w:rsid w:val="001448D1"/>
    <w:rsid w:val="00145EAA"/>
    <w:rsid w:val="001464A0"/>
    <w:rsid w:val="00146736"/>
    <w:rsid w:val="00147E04"/>
    <w:rsid w:val="00147FF7"/>
    <w:rsid w:val="00153E11"/>
    <w:rsid w:val="00154303"/>
    <w:rsid w:val="00154E29"/>
    <w:rsid w:val="001550AA"/>
    <w:rsid w:val="00155D23"/>
    <w:rsid w:val="00156720"/>
    <w:rsid w:val="0015791E"/>
    <w:rsid w:val="00160543"/>
    <w:rsid w:val="0016082F"/>
    <w:rsid w:val="00160FF1"/>
    <w:rsid w:val="00161539"/>
    <w:rsid w:val="00161CA0"/>
    <w:rsid w:val="00161F1C"/>
    <w:rsid w:val="00162F3E"/>
    <w:rsid w:val="00162FE0"/>
    <w:rsid w:val="001645CC"/>
    <w:rsid w:val="00164D28"/>
    <w:rsid w:val="0016550C"/>
    <w:rsid w:val="001657CD"/>
    <w:rsid w:val="00165B5D"/>
    <w:rsid w:val="00166ABC"/>
    <w:rsid w:val="00166FB1"/>
    <w:rsid w:val="00167E30"/>
    <w:rsid w:val="001702DF"/>
    <w:rsid w:val="001705B6"/>
    <w:rsid w:val="00171A92"/>
    <w:rsid w:val="0017318A"/>
    <w:rsid w:val="0017582A"/>
    <w:rsid w:val="001766F4"/>
    <w:rsid w:val="00176BAE"/>
    <w:rsid w:val="00176D8D"/>
    <w:rsid w:val="00176E66"/>
    <w:rsid w:val="00177C95"/>
    <w:rsid w:val="00180627"/>
    <w:rsid w:val="00180C0A"/>
    <w:rsid w:val="001823A6"/>
    <w:rsid w:val="00182C39"/>
    <w:rsid w:val="00183DA9"/>
    <w:rsid w:val="001857A9"/>
    <w:rsid w:val="001864E8"/>
    <w:rsid w:val="0018685B"/>
    <w:rsid w:val="00187B7B"/>
    <w:rsid w:val="0019145B"/>
    <w:rsid w:val="00194D45"/>
    <w:rsid w:val="00195848"/>
    <w:rsid w:val="00195FAC"/>
    <w:rsid w:val="001969E8"/>
    <w:rsid w:val="00196C48"/>
    <w:rsid w:val="00197413"/>
    <w:rsid w:val="00197832"/>
    <w:rsid w:val="001A0255"/>
    <w:rsid w:val="001A0D2A"/>
    <w:rsid w:val="001A10F9"/>
    <w:rsid w:val="001A23C3"/>
    <w:rsid w:val="001A48C5"/>
    <w:rsid w:val="001A48F1"/>
    <w:rsid w:val="001A49C3"/>
    <w:rsid w:val="001A5375"/>
    <w:rsid w:val="001A55FB"/>
    <w:rsid w:val="001A759A"/>
    <w:rsid w:val="001B0B1C"/>
    <w:rsid w:val="001B0CDB"/>
    <w:rsid w:val="001B1F31"/>
    <w:rsid w:val="001B40DA"/>
    <w:rsid w:val="001B4EC4"/>
    <w:rsid w:val="001B5A3B"/>
    <w:rsid w:val="001B6DD1"/>
    <w:rsid w:val="001B6DF6"/>
    <w:rsid w:val="001B6F6B"/>
    <w:rsid w:val="001B72FF"/>
    <w:rsid w:val="001B7401"/>
    <w:rsid w:val="001B79B9"/>
    <w:rsid w:val="001C014D"/>
    <w:rsid w:val="001C0766"/>
    <w:rsid w:val="001C0790"/>
    <w:rsid w:val="001C0A0D"/>
    <w:rsid w:val="001C1B4D"/>
    <w:rsid w:val="001C4B1C"/>
    <w:rsid w:val="001C5494"/>
    <w:rsid w:val="001D05D5"/>
    <w:rsid w:val="001D06DC"/>
    <w:rsid w:val="001D313F"/>
    <w:rsid w:val="001D56A5"/>
    <w:rsid w:val="001D6078"/>
    <w:rsid w:val="001D7D34"/>
    <w:rsid w:val="001E57EE"/>
    <w:rsid w:val="001E6493"/>
    <w:rsid w:val="001F0996"/>
    <w:rsid w:val="001F0F3B"/>
    <w:rsid w:val="001F120A"/>
    <w:rsid w:val="001F148A"/>
    <w:rsid w:val="001F24F4"/>
    <w:rsid w:val="001F2633"/>
    <w:rsid w:val="001F2DAC"/>
    <w:rsid w:val="001F3818"/>
    <w:rsid w:val="001F3C18"/>
    <w:rsid w:val="001F622B"/>
    <w:rsid w:val="001F66C0"/>
    <w:rsid w:val="001F7729"/>
    <w:rsid w:val="001F7A6F"/>
    <w:rsid w:val="00200FB6"/>
    <w:rsid w:val="00201673"/>
    <w:rsid w:val="00203143"/>
    <w:rsid w:val="00203BDA"/>
    <w:rsid w:val="002040E3"/>
    <w:rsid w:val="00204C80"/>
    <w:rsid w:val="00205B25"/>
    <w:rsid w:val="00205E76"/>
    <w:rsid w:val="0020666E"/>
    <w:rsid w:val="0020699A"/>
    <w:rsid w:val="00207209"/>
    <w:rsid w:val="002079FE"/>
    <w:rsid w:val="002126F2"/>
    <w:rsid w:val="002141D8"/>
    <w:rsid w:val="0021549D"/>
    <w:rsid w:val="00217934"/>
    <w:rsid w:val="00217D0B"/>
    <w:rsid w:val="00220702"/>
    <w:rsid w:val="00223782"/>
    <w:rsid w:val="0022384A"/>
    <w:rsid w:val="0022511F"/>
    <w:rsid w:val="002257AD"/>
    <w:rsid w:val="00225D9C"/>
    <w:rsid w:val="0022624B"/>
    <w:rsid w:val="00226FB3"/>
    <w:rsid w:val="00230586"/>
    <w:rsid w:val="00232811"/>
    <w:rsid w:val="00233FDE"/>
    <w:rsid w:val="0023734D"/>
    <w:rsid w:val="00237B32"/>
    <w:rsid w:val="00241282"/>
    <w:rsid w:val="00243497"/>
    <w:rsid w:val="00245D0A"/>
    <w:rsid w:val="00245F22"/>
    <w:rsid w:val="00246198"/>
    <w:rsid w:val="002469E0"/>
    <w:rsid w:val="00247772"/>
    <w:rsid w:val="00250724"/>
    <w:rsid w:val="00250A21"/>
    <w:rsid w:val="00252607"/>
    <w:rsid w:val="002527B3"/>
    <w:rsid w:val="002527CC"/>
    <w:rsid w:val="00253A9D"/>
    <w:rsid w:val="00255C57"/>
    <w:rsid w:val="00255DB9"/>
    <w:rsid w:val="002560D4"/>
    <w:rsid w:val="0025724B"/>
    <w:rsid w:val="002617D1"/>
    <w:rsid w:val="00262357"/>
    <w:rsid w:val="0026308E"/>
    <w:rsid w:val="00263773"/>
    <w:rsid w:val="002642A1"/>
    <w:rsid w:val="00264384"/>
    <w:rsid w:val="00264D4B"/>
    <w:rsid w:val="00264E13"/>
    <w:rsid w:val="00265C34"/>
    <w:rsid w:val="00267CAE"/>
    <w:rsid w:val="002702ED"/>
    <w:rsid w:val="002727C4"/>
    <w:rsid w:val="00272ADB"/>
    <w:rsid w:val="00273B7B"/>
    <w:rsid w:val="00274727"/>
    <w:rsid w:val="00275398"/>
    <w:rsid w:val="00277090"/>
    <w:rsid w:val="002774EB"/>
    <w:rsid w:val="00277F35"/>
    <w:rsid w:val="00281078"/>
    <w:rsid w:val="00282968"/>
    <w:rsid w:val="002830CF"/>
    <w:rsid w:val="002832D3"/>
    <w:rsid w:val="00283C88"/>
    <w:rsid w:val="0028445B"/>
    <w:rsid w:val="002845BF"/>
    <w:rsid w:val="00284668"/>
    <w:rsid w:val="00285922"/>
    <w:rsid w:val="00285B60"/>
    <w:rsid w:val="00285BA3"/>
    <w:rsid w:val="00286922"/>
    <w:rsid w:val="00286E14"/>
    <w:rsid w:val="002875B7"/>
    <w:rsid w:val="00291382"/>
    <w:rsid w:val="002956DE"/>
    <w:rsid w:val="00295C7E"/>
    <w:rsid w:val="00296E4F"/>
    <w:rsid w:val="0029700E"/>
    <w:rsid w:val="00297B69"/>
    <w:rsid w:val="002A1A0A"/>
    <w:rsid w:val="002A21DF"/>
    <w:rsid w:val="002A2542"/>
    <w:rsid w:val="002A40AE"/>
    <w:rsid w:val="002A4885"/>
    <w:rsid w:val="002A6C70"/>
    <w:rsid w:val="002A76E1"/>
    <w:rsid w:val="002A7845"/>
    <w:rsid w:val="002A79F6"/>
    <w:rsid w:val="002B2931"/>
    <w:rsid w:val="002B4049"/>
    <w:rsid w:val="002B589C"/>
    <w:rsid w:val="002C32DE"/>
    <w:rsid w:val="002C3835"/>
    <w:rsid w:val="002C4026"/>
    <w:rsid w:val="002C5579"/>
    <w:rsid w:val="002C6864"/>
    <w:rsid w:val="002C7AF4"/>
    <w:rsid w:val="002C7BF5"/>
    <w:rsid w:val="002C7C2C"/>
    <w:rsid w:val="002D0BF7"/>
    <w:rsid w:val="002D0FEB"/>
    <w:rsid w:val="002D137D"/>
    <w:rsid w:val="002D1F98"/>
    <w:rsid w:val="002D21B4"/>
    <w:rsid w:val="002D252E"/>
    <w:rsid w:val="002D3130"/>
    <w:rsid w:val="002D3A30"/>
    <w:rsid w:val="002D7142"/>
    <w:rsid w:val="002E0015"/>
    <w:rsid w:val="002E03FC"/>
    <w:rsid w:val="002E09F2"/>
    <w:rsid w:val="002E150B"/>
    <w:rsid w:val="002E16CA"/>
    <w:rsid w:val="002E18EF"/>
    <w:rsid w:val="002E227C"/>
    <w:rsid w:val="002E2960"/>
    <w:rsid w:val="002E2DCE"/>
    <w:rsid w:val="002E31FD"/>
    <w:rsid w:val="002E3B5F"/>
    <w:rsid w:val="002E3C01"/>
    <w:rsid w:val="002E539F"/>
    <w:rsid w:val="002E5546"/>
    <w:rsid w:val="002E5D77"/>
    <w:rsid w:val="002E5F07"/>
    <w:rsid w:val="002F222B"/>
    <w:rsid w:val="002F239B"/>
    <w:rsid w:val="002F3364"/>
    <w:rsid w:val="002F39CD"/>
    <w:rsid w:val="002F3FAE"/>
    <w:rsid w:val="002F4685"/>
    <w:rsid w:val="002F4B27"/>
    <w:rsid w:val="002F4DCD"/>
    <w:rsid w:val="002F7665"/>
    <w:rsid w:val="00301662"/>
    <w:rsid w:val="00302888"/>
    <w:rsid w:val="00302D19"/>
    <w:rsid w:val="0030307B"/>
    <w:rsid w:val="0030320B"/>
    <w:rsid w:val="00303B96"/>
    <w:rsid w:val="00303C4F"/>
    <w:rsid w:val="00304083"/>
    <w:rsid w:val="0030459A"/>
    <w:rsid w:val="00304607"/>
    <w:rsid w:val="00310FCD"/>
    <w:rsid w:val="00311AD8"/>
    <w:rsid w:val="00313CED"/>
    <w:rsid w:val="00315DA3"/>
    <w:rsid w:val="00315EE8"/>
    <w:rsid w:val="00316AA8"/>
    <w:rsid w:val="00316BD8"/>
    <w:rsid w:val="00316CBC"/>
    <w:rsid w:val="00320319"/>
    <w:rsid w:val="0032109F"/>
    <w:rsid w:val="00322A45"/>
    <w:rsid w:val="00323245"/>
    <w:rsid w:val="003239AE"/>
    <w:rsid w:val="0032438E"/>
    <w:rsid w:val="003262C3"/>
    <w:rsid w:val="003262F5"/>
    <w:rsid w:val="003265B6"/>
    <w:rsid w:val="003268AF"/>
    <w:rsid w:val="00330D2A"/>
    <w:rsid w:val="003310D7"/>
    <w:rsid w:val="00331CCD"/>
    <w:rsid w:val="00331E01"/>
    <w:rsid w:val="00333035"/>
    <w:rsid w:val="003338AB"/>
    <w:rsid w:val="00334742"/>
    <w:rsid w:val="00334B35"/>
    <w:rsid w:val="00335B25"/>
    <w:rsid w:val="003375C7"/>
    <w:rsid w:val="00340B82"/>
    <w:rsid w:val="0034184A"/>
    <w:rsid w:val="003421E3"/>
    <w:rsid w:val="00345754"/>
    <w:rsid w:val="00346EC5"/>
    <w:rsid w:val="003514E4"/>
    <w:rsid w:val="0035219A"/>
    <w:rsid w:val="00352C0C"/>
    <w:rsid w:val="003537DB"/>
    <w:rsid w:val="003537F7"/>
    <w:rsid w:val="00353E19"/>
    <w:rsid w:val="0035402E"/>
    <w:rsid w:val="00354135"/>
    <w:rsid w:val="003571F6"/>
    <w:rsid w:val="00357F15"/>
    <w:rsid w:val="00362109"/>
    <w:rsid w:val="003626B8"/>
    <w:rsid w:val="00362AF8"/>
    <w:rsid w:val="00362B9B"/>
    <w:rsid w:val="0036338F"/>
    <w:rsid w:val="00364166"/>
    <w:rsid w:val="003643FD"/>
    <w:rsid w:val="0036576E"/>
    <w:rsid w:val="00365793"/>
    <w:rsid w:val="003664DD"/>
    <w:rsid w:val="003668A8"/>
    <w:rsid w:val="00366C0C"/>
    <w:rsid w:val="00366F2B"/>
    <w:rsid w:val="00367AE6"/>
    <w:rsid w:val="00370219"/>
    <w:rsid w:val="00375ED2"/>
    <w:rsid w:val="0037760D"/>
    <w:rsid w:val="00377CA1"/>
    <w:rsid w:val="00377D3C"/>
    <w:rsid w:val="00380099"/>
    <w:rsid w:val="003809CE"/>
    <w:rsid w:val="003810EF"/>
    <w:rsid w:val="00381D59"/>
    <w:rsid w:val="003820AA"/>
    <w:rsid w:val="003849CA"/>
    <w:rsid w:val="0038527B"/>
    <w:rsid w:val="00386762"/>
    <w:rsid w:val="0038688C"/>
    <w:rsid w:val="00386D98"/>
    <w:rsid w:val="00392C7D"/>
    <w:rsid w:val="00393B10"/>
    <w:rsid w:val="00393EBC"/>
    <w:rsid w:val="003948B4"/>
    <w:rsid w:val="003948BF"/>
    <w:rsid w:val="0039504A"/>
    <w:rsid w:val="003952F6"/>
    <w:rsid w:val="003976EE"/>
    <w:rsid w:val="00397890"/>
    <w:rsid w:val="003978E3"/>
    <w:rsid w:val="003A0A21"/>
    <w:rsid w:val="003A1698"/>
    <w:rsid w:val="003A3799"/>
    <w:rsid w:val="003A44C8"/>
    <w:rsid w:val="003A53AD"/>
    <w:rsid w:val="003A6D87"/>
    <w:rsid w:val="003A7038"/>
    <w:rsid w:val="003A729E"/>
    <w:rsid w:val="003A7C8F"/>
    <w:rsid w:val="003A7D10"/>
    <w:rsid w:val="003B0DAC"/>
    <w:rsid w:val="003B1D94"/>
    <w:rsid w:val="003B22FB"/>
    <w:rsid w:val="003B2DF0"/>
    <w:rsid w:val="003B3033"/>
    <w:rsid w:val="003B3A52"/>
    <w:rsid w:val="003B4716"/>
    <w:rsid w:val="003B50E7"/>
    <w:rsid w:val="003B53E6"/>
    <w:rsid w:val="003B69E0"/>
    <w:rsid w:val="003B7781"/>
    <w:rsid w:val="003B7FEF"/>
    <w:rsid w:val="003C0AF9"/>
    <w:rsid w:val="003C4610"/>
    <w:rsid w:val="003C7075"/>
    <w:rsid w:val="003C78A9"/>
    <w:rsid w:val="003D045A"/>
    <w:rsid w:val="003D0CA9"/>
    <w:rsid w:val="003D2336"/>
    <w:rsid w:val="003D33E7"/>
    <w:rsid w:val="003D3EC2"/>
    <w:rsid w:val="003D4064"/>
    <w:rsid w:val="003D64F7"/>
    <w:rsid w:val="003D7099"/>
    <w:rsid w:val="003E09EC"/>
    <w:rsid w:val="003E109C"/>
    <w:rsid w:val="003E1343"/>
    <w:rsid w:val="003E16F0"/>
    <w:rsid w:val="003E17DE"/>
    <w:rsid w:val="003E306C"/>
    <w:rsid w:val="003E45D2"/>
    <w:rsid w:val="003E50AF"/>
    <w:rsid w:val="003E54C5"/>
    <w:rsid w:val="003E57A3"/>
    <w:rsid w:val="003E62DB"/>
    <w:rsid w:val="003E7D8E"/>
    <w:rsid w:val="003F03E7"/>
    <w:rsid w:val="003F0950"/>
    <w:rsid w:val="003F1133"/>
    <w:rsid w:val="003F39BF"/>
    <w:rsid w:val="003F3D3C"/>
    <w:rsid w:val="003F441E"/>
    <w:rsid w:val="003F44AE"/>
    <w:rsid w:val="003F5DB3"/>
    <w:rsid w:val="003F638E"/>
    <w:rsid w:val="003F6A0F"/>
    <w:rsid w:val="003F6FA6"/>
    <w:rsid w:val="003F711E"/>
    <w:rsid w:val="003F73CE"/>
    <w:rsid w:val="003F743D"/>
    <w:rsid w:val="00401919"/>
    <w:rsid w:val="004028FF"/>
    <w:rsid w:val="00402B35"/>
    <w:rsid w:val="00404638"/>
    <w:rsid w:val="00404C5E"/>
    <w:rsid w:val="00405843"/>
    <w:rsid w:val="00410D66"/>
    <w:rsid w:val="0041176C"/>
    <w:rsid w:val="00411CC7"/>
    <w:rsid w:val="0041242B"/>
    <w:rsid w:val="00412B5F"/>
    <w:rsid w:val="00412F77"/>
    <w:rsid w:val="0041355B"/>
    <w:rsid w:val="00413B87"/>
    <w:rsid w:val="00413E39"/>
    <w:rsid w:val="004144EC"/>
    <w:rsid w:val="00414D2F"/>
    <w:rsid w:val="004164D3"/>
    <w:rsid w:val="004176AF"/>
    <w:rsid w:val="004203AF"/>
    <w:rsid w:val="004208D0"/>
    <w:rsid w:val="00422CD2"/>
    <w:rsid w:val="00423167"/>
    <w:rsid w:val="00423289"/>
    <w:rsid w:val="0042408F"/>
    <w:rsid w:val="00424577"/>
    <w:rsid w:val="00425875"/>
    <w:rsid w:val="00426C07"/>
    <w:rsid w:val="00430052"/>
    <w:rsid w:val="0043014A"/>
    <w:rsid w:val="00430881"/>
    <w:rsid w:val="00430B14"/>
    <w:rsid w:val="00430DF0"/>
    <w:rsid w:val="00435EB0"/>
    <w:rsid w:val="00435FC7"/>
    <w:rsid w:val="00436501"/>
    <w:rsid w:val="00436D47"/>
    <w:rsid w:val="0043713B"/>
    <w:rsid w:val="00437879"/>
    <w:rsid w:val="00437ACB"/>
    <w:rsid w:val="00440C92"/>
    <w:rsid w:val="0044105B"/>
    <w:rsid w:val="0044144E"/>
    <w:rsid w:val="0044315D"/>
    <w:rsid w:val="004440B5"/>
    <w:rsid w:val="004458C1"/>
    <w:rsid w:val="00445B71"/>
    <w:rsid w:val="00446764"/>
    <w:rsid w:val="0045329F"/>
    <w:rsid w:val="0045341A"/>
    <w:rsid w:val="0045421D"/>
    <w:rsid w:val="00457394"/>
    <w:rsid w:val="00457CE5"/>
    <w:rsid w:val="00460D6B"/>
    <w:rsid w:val="00461005"/>
    <w:rsid w:val="00461D4B"/>
    <w:rsid w:val="00464D71"/>
    <w:rsid w:val="0046551A"/>
    <w:rsid w:val="00465708"/>
    <w:rsid w:val="004660BA"/>
    <w:rsid w:val="004671D4"/>
    <w:rsid w:val="00467934"/>
    <w:rsid w:val="00467F39"/>
    <w:rsid w:val="00473303"/>
    <w:rsid w:val="00473741"/>
    <w:rsid w:val="00473B43"/>
    <w:rsid w:val="00474E0D"/>
    <w:rsid w:val="00481400"/>
    <w:rsid w:val="004819B5"/>
    <w:rsid w:val="00482BE8"/>
    <w:rsid w:val="00483957"/>
    <w:rsid w:val="00483D9A"/>
    <w:rsid w:val="00486787"/>
    <w:rsid w:val="00486EB0"/>
    <w:rsid w:val="00486FF4"/>
    <w:rsid w:val="00490C6D"/>
    <w:rsid w:val="0049138B"/>
    <w:rsid w:val="0049286D"/>
    <w:rsid w:val="00495373"/>
    <w:rsid w:val="004960B8"/>
    <w:rsid w:val="004A0D53"/>
    <w:rsid w:val="004A0E05"/>
    <w:rsid w:val="004A1973"/>
    <w:rsid w:val="004A3DC3"/>
    <w:rsid w:val="004A4326"/>
    <w:rsid w:val="004A546B"/>
    <w:rsid w:val="004A58C0"/>
    <w:rsid w:val="004A61B5"/>
    <w:rsid w:val="004A6804"/>
    <w:rsid w:val="004A7712"/>
    <w:rsid w:val="004A77F8"/>
    <w:rsid w:val="004B1445"/>
    <w:rsid w:val="004B2F18"/>
    <w:rsid w:val="004B3770"/>
    <w:rsid w:val="004B3AAE"/>
    <w:rsid w:val="004B3D90"/>
    <w:rsid w:val="004B4479"/>
    <w:rsid w:val="004B464C"/>
    <w:rsid w:val="004B5385"/>
    <w:rsid w:val="004B648D"/>
    <w:rsid w:val="004B64F1"/>
    <w:rsid w:val="004B7B49"/>
    <w:rsid w:val="004C0D2D"/>
    <w:rsid w:val="004C28D2"/>
    <w:rsid w:val="004C2FA5"/>
    <w:rsid w:val="004C3F7F"/>
    <w:rsid w:val="004C403D"/>
    <w:rsid w:val="004C41E7"/>
    <w:rsid w:val="004C5C60"/>
    <w:rsid w:val="004C71F6"/>
    <w:rsid w:val="004C74B4"/>
    <w:rsid w:val="004C75B0"/>
    <w:rsid w:val="004D00D8"/>
    <w:rsid w:val="004D030C"/>
    <w:rsid w:val="004D060B"/>
    <w:rsid w:val="004D0992"/>
    <w:rsid w:val="004D0F1D"/>
    <w:rsid w:val="004D1284"/>
    <w:rsid w:val="004D1B2D"/>
    <w:rsid w:val="004D1C6E"/>
    <w:rsid w:val="004D1FF5"/>
    <w:rsid w:val="004D3C6B"/>
    <w:rsid w:val="004D44BA"/>
    <w:rsid w:val="004D620B"/>
    <w:rsid w:val="004D6687"/>
    <w:rsid w:val="004D6BF1"/>
    <w:rsid w:val="004D79FA"/>
    <w:rsid w:val="004E08EC"/>
    <w:rsid w:val="004E1733"/>
    <w:rsid w:val="004E2742"/>
    <w:rsid w:val="004E3B26"/>
    <w:rsid w:val="004E4FA1"/>
    <w:rsid w:val="004E5737"/>
    <w:rsid w:val="004E5F34"/>
    <w:rsid w:val="004E6541"/>
    <w:rsid w:val="004E6EE0"/>
    <w:rsid w:val="004E7586"/>
    <w:rsid w:val="004F0881"/>
    <w:rsid w:val="004F0C27"/>
    <w:rsid w:val="004F13DC"/>
    <w:rsid w:val="004F24A9"/>
    <w:rsid w:val="004F2AF8"/>
    <w:rsid w:val="004F2F0F"/>
    <w:rsid w:val="004F32D3"/>
    <w:rsid w:val="004F3C8F"/>
    <w:rsid w:val="004F5104"/>
    <w:rsid w:val="004F52A7"/>
    <w:rsid w:val="004F5895"/>
    <w:rsid w:val="004F5F1A"/>
    <w:rsid w:val="004F5F1D"/>
    <w:rsid w:val="004F6370"/>
    <w:rsid w:val="00500BDA"/>
    <w:rsid w:val="0050283A"/>
    <w:rsid w:val="00502D3D"/>
    <w:rsid w:val="00502FB4"/>
    <w:rsid w:val="0050514F"/>
    <w:rsid w:val="005070C6"/>
    <w:rsid w:val="0050767D"/>
    <w:rsid w:val="00510363"/>
    <w:rsid w:val="005116BB"/>
    <w:rsid w:val="00512363"/>
    <w:rsid w:val="00513E4D"/>
    <w:rsid w:val="0051418B"/>
    <w:rsid w:val="005142B4"/>
    <w:rsid w:val="00514C18"/>
    <w:rsid w:val="00514E00"/>
    <w:rsid w:val="005151E4"/>
    <w:rsid w:val="00516435"/>
    <w:rsid w:val="005171F1"/>
    <w:rsid w:val="00520B90"/>
    <w:rsid w:val="00520F8A"/>
    <w:rsid w:val="0052291D"/>
    <w:rsid w:val="00523832"/>
    <w:rsid w:val="00523BCF"/>
    <w:rsid w:val="00524551"/>
    <w:rsid w:val="00525885"/>
    <w:rsid w:val="00526C10"/>
    <w:rsid w:val="005273A9"/>
    <w:rsid w:val="00527F59"/>
    <w:rsid w:val="00530626"/>
    <w:rsid w:val="00532005"/>
    <w:rsid w:val="005328DC"/>
    <w:rsid w:val="005332A0"/>
    <w:rsid w:val="00533E78"/>
    <w:rsid w:val="005342F8"/>
    <w:rsid w:val="005346FA"/>
    <w:rsid w:val="00536190"/>
    <w:rsid w:val="00536FC3"/>
    <w:rsid w:val="00537471"/>
    <w:rsid w:val="00537E35"/>
    <w:rsid w:val="00540756"/>
    <w:rsid w:val="005409EF"/>
    <w:rsid w:val="00540E0F"/>
    <w:rsid w:val="00541D75"/>
    <w:rsid w:val="005428B2"/>
    <w:rsid w:val="005441F4"/>
    <w:rsid w:val="00545418"/>
    <w:rsid w:val="005463B3"/>
    <w:rsid w:val="0054729D"/>
    <w:rsid w:val="0054763F"/>
    <w:rsid w:val="00552A56"/>
    <w:rsid w:val="00553526"/>
    <w:rsid w:val="0055384E"/>
    <w:rsid w:val="00554AC5"/>
    <w:rsid w:val="00557B83"/>
    <w:rsid w:val="005613FC"/>
    <w:rsid w:val="005616F8"/>
    <w:rsid w:val="005628EA"/>
    <w:rsid w:val="005652EE"/>
    <w:rsid w:val="00566BEE"/>
    <w:rsid w:val="00567628"/>
    <w:rsid w:val="005728AF"/>
    <w:rsid w:val="005731D2"/>
    <w:rsid w:val="005744AB"/>
    <w:rsid w:val="00574943"/>
    <w:rsid w:val="00574C6E"/>
    <w:rsid w:val="00574F8D"/>
    <w:rsid w:val="00576385"/>
    <w:rsid w:val="0057778F"/>
    <w:rsid w:val="00577BAF"/>
    <w:rsid w:val="00581439"/>
    <w:rsid w:val="005816B2"/>
    <w:rsid w:val="005817E9"/>
    <w:rsid w:val="005826BC"/>
    <w:rsid w:val="00582B57"/>
    <w:rsid w:val="00583384"/>
    <w:rsid w:val="00583F6D"/>
    <w:rsid w:val="005844AE"/>
    <w:rsid w:val="005850C3"/>
    <w:rsid w:val="0058552F"/>
    <w:rsid w:val="00587792"/>
    <w:rsid w:val="00591F0C"/>
    <w:rsid w:val="00592A21"/>
    <w:rsid w:val="00593DF1"/>
    <w:rsid w:val="005958A3"/>
    <w:rsid w:val="005976B9"/>
    <w:rsid w:val="00597A12"/>
    <w:rsid w:val="00597B93"/>
    <w:rsid w:val="00597D11"/>
    <w:rsid w:val="005A08DB"/>
    <w:rsid w:val="005A1D64"/>
    <w:rsid w:val="005A273B"/>
    <w:rsid w:val="005A2F5F"/>
    <w:rsid w:val="005A3298"/>
    <w:rsid w:val="005A385B"/>
    <w:rsid w:val="005A5C17"/>
    <w:rsid w:val="005A71C6"/>
    <w:rsid w:val="005A7318"/>
    <w:rsid w:val="005A7957"/>
    <w:rsid w:val="005B063B"/>
    <w:rsid w:val="005B1F61"/>
    <w:rsid w:val="005B213A"/>
    <w:rsid w:val="005B4745"/>
    <w:rsid w:val="005B66BA"/>
    <w:rsid w:val="005B6A47"/>
    <w:rsid w:val="005B6B78"/>
    <w:rsid w:val="005B7420"/>
    <w:rsid w:val="005B7DB4"/>
    <w:rsid w:val="005C0291"/>
    <w:rsid w:val="005C02AC"/>
    <w:rsid w:val="005C0DA5"/>
    <w:rsid w:val="005C20B3"/>
    <w:rsid w:val="005C21E7"/>
    <w:rsid w:val="005C2275"/>
    <w:rsid w:val="005C34F3"/>
    <w:rsid w:val="005C3500"/>
    <w:rsid w:val="005C4877"/>
    <w:rsid w:val="005C48B3"/>
    <w:rsid w:val="005C4FE9"/>
    <w:rsid w:val="005C71D7"/>
    <w:rsid w:val="005C770E"/>
    <w:rsid w:val="005C7794"/>
    <w:rsid w:val="005C7960"/>
    <w:rsid w:val="005D2880"/>
    <w:rsid w:val="005D474B"/>
    <w:rsid w:val="005E03F9"/>
    <w:rsid w:val="005E04DF"/>
    <w:rsid w:val="005E0F5B"/>
    <w:rsid w:val="005E14B7"/>
    <w:rsid w:val="005E1685"/>
    <w:rsid w:val="005E1AAF"/>
    <w:rsid w:val="005E27BA"/>
    <w:rsid w:val="005E2D01"/>
    <w:rsid w:val="005E35F6"/>
    <w:rsid w:val="005E47A2"/>
    <w:rsid w:val="005E4809"/>
    <w:rsid w:val="005E52B3"/>
    <w:rsid w:val="005E5949"/>
    <w:rsid w:val="005E6FCC"/>
    <w:rsid w:val="005E7B25"/>
    <w:rsid w:val="005F1338"/>
    <w:rsid w:val="005F165F"/>
    <w:rsid w:val="005F18B8"/>
    <w:rsid w:val="005F2029"/>
    <w:rsid w:val="005F32B6"/>
    <w:rsid w:val="005F3A76"/>
    <w:rsid w:val="005F4E52"/>
    <w:rsid w:val="005F53D6"/>
    <w:rsid w:val="005F5547"/>
    <w:rsid w:val="005F66C7"/>
    <w:rsid w:val="005F66F2"/>
    <w:rsid w:val="005F6719"/>
    <w:rsid w:val="005F7406"/>
    <w:rsid w:val="005F76B5"/>
    <w:rsid w:val="005F76EB"/>
    <w:rsid w:val="00601BC3"/>
    <w:rsid w:val="00602596"/>
    <w:rsid w:val="00602761"/>
    <w:rsid w:val="00603458"/>
    <w:rsid w:val="00603D9A"/>
    <w:rsid w:val="00604163"/>
    <w:rsid w:val="00604BB0"/>
    <w:rsid w:val="0060589C"/>
    <w:rsid w:val="00606043"/>
    <w:rsid w:val="0060633B"/>
    <w:rsid w:val="00606E69"/>
    <w:rsid w:val="00610E74"/>
    <w:rsid w:val="006125B7"/>
    <w:rsid w:val="00612DBB"/>
    <w:rsid w:val="00613154"/>
    <w:rsid w:val="00614634"/>
    <w:rsid w:val="006163F8"/>
    <w:rsid w:val="00620A0C"/>
    <w:rsid w:val="006210BF"/>
    <w:rsid w:val="0062189C"/>
    <w:rsid w:val="00623632"/>
    <w:rsid w:val="00625421"/>
    <w:rsid w:val="00625CB7"/>
    <w:rsid w:val="00625FD1"/>
    <w:rsid w:val="00630CCC"/>
    <w:rsid w:val="00631DD7"/>
    <w:rsid w:val="00632767"/>
    <w:rsid w:val="0063566D"/>
    <w:rsid w:val="006367C9"/>
    <w:rsid w:val="00637F42"/>
    <w:rsid w:val="00641B79"/>
    <w:rsid w:val="00641C68"/>
    <w:rsid w:val="006429B2"/>
    <w:rsid w:val="00643FAA"/>
    <w:rsid w:val="00645518"/>
    <w:rsid w:val="006456FD"/>
    <w:rsid w:val="006463BB"/>
    <w:rsid w:val="00646C1B"/>
    <w:rsid w:val="00646D4A"/>
    <w:rsid w:val="006471BE"/>
    <w:rsid w:val="00650B4B"/>
    <w:rsid w:val="00650F3D"/>
    <w:rsid w:val="0065200C"/>
    <w:rsid w:val="00652FF0"/>
    <w:rsid w:val="0065310F"/>
    <w:rsid w:val="006535F7"/>
    <w:rsid w:val="00655CB9"/>
    <w:rsid w:val="00656F31"/>
    <w:rsid w:val="006570E3"/>
    <w:rsid w:val="00657723"/>
    <w:rsid w:val="00657C72"/>
    <w:rsid w:val="006606E5"/>
    <w:rsid w:val="00661023"/>
    <w:rsid w:val="006624F7"/>
    <w:rsid w:val="00662EB6"/>
    <w:rsid w:val="00666DE2"/>
    <w:rsid w:val="0066713D"/>
    <w:rsid w:val="00667A00"/>
    <w:rsid w:val="0067092A"/>
    <w:rsid w:val="00672264"/>
    <w:rsid w:val="006731BD"/>
    <w:rsid w:val="006737D1"/>
    <w:rsid w:val="00674977"/>
    <w:rsid w:val="00675668"/>
    <w:rsid w:val="00681D0D"/>
    <w:rsid w:val="00681E90"/>
    <w:rsid w:val="00682240"/>
    <w:rsid w:val="0068289B"/>
    <w:rsid w:val="00683E60"/>
    <w:rsid w:val="00683F53"/>
    <w:rsid w:val="00684811"/>
    <w:rsid w:val="00684D42"/>
    <w:rsid w:val="006857C3"/>
    <w:rsid w:val="00685940"/>
    <w:rsid w:val="006867E7"/>
    <w:rsid w:val="00686D12"/>
    <w:rsid w:val="00690833"/>
    <w:rsid w:val="00692A0A"/>
    <w:rsid w:val="00693250"/>
    <w:rsid w:val="006952D5"/>
    <w:rsid w:val="00696549"/>
    <w:rsid w:val="0069696D"/>
    <w:rsid w:val="006975ED"/>
    <w:rsid w:val="00697AFD"/>
    <w:rsid w:val="006A3915"/>
    <w:rsid w:val="006A4712"/>
    <w:rsid w:val="006A5A4D"/>
    <w:rsid w:val="006A6142"/>
    <w:rsid w:val="006A6171"/>
    <w:rsid w:val="006A62C9"/>
    <w:rsid w:val="006A7254"/>
    <w:rsid w:val="006A7643"/>
    <w:rsid w:val="006A78A3"/>
    <w:rsid w:val="006A7AAB"/>
    <w:rsid w:val="006A7DEB"/>
    <w:rsid w:val="006B03D7"/>
    <w:rsid w:val="006B1FE5"/>
    <w:rsid w:val="006B3021"/>
    <w:rsid w:val="006B30C8"/>
    <w:rsid w:val="006B3DC7"/>
    <w:rsid w:val="006B484D"/>
    <w:rsid w:val="006B496A"/>
    <w:rsid w:val="006B4E92"/>
    <w:rsid w:val="006B6F31"/>
    <w:rsid w:val="006C0C30"/>
    <w:rsid w:val="006C0D12"/>
    <w:rsid w:val="006C15C5"/>
    <w:rsid w:val="006C1F6B"/>
    <w:rsid w:val="006C25E0"/>
    <w:rsid w:val="006C42B3"/>
    <w:rsid w:val="006C5454"/>
    <w:rsid w:val="006C7319"/>
    <w:rsid w:val="006C73E5"/>
    <w:rsid w:val="006C757A"/>
    <w:rsid w:val="006D0640"/>
    <w:rsid w:val="006D0F56"/>
    <w:rsid w:val="006D125D"/>
    <w:rsid w:val="006D18E7"/>
    <w:rsid w:val="006D1EFE"/>
    <w:rsid w:val="006D26B8"/>
    <w:rsid w:val="006D36F8"/>
    <w:rsid w:val="006D3AFF"/>
    <w:rsid w:val="006D60E5"/>
    <w:rsid w:val="006D6416"/>
    <w:rsid w:val="006D663B"/>
    <w:rsid w:val="006D7F90"/>
    <w:rsid w:val="006E0A37"/>
    <w:rsid w:val="006E18BA"/>
    <w:rsid w:val="006E41DC"/>
    <w:rsid w:val="006E7B46"/>
    <w:rsid w:val="006E7DAF"/>
    <w:rsid w:val="006F0EDF"/>
    <w:rsid w:val="006F1125"/>
    <w:rsid w:val="006F592D"/>
    <w:rsid w:val="006F5FAA"/>
    <w:rsid w:val="006F62E9"/>
    <w:rsid w:val="006F77A5"/>
    <w:rsid w:val="0070250F"/>
    <w:rsid w:val="0070446C"/>
    <w:rsid w:val="007050C7"/>
    <w:rsid w:val="00706ADB"/>
    <w:rsid w:val="007075CD"/>
    <w:rsid w:val="0071023A"/>
    <w:rsid w:val="00711548"/>
    <w:rsid w:val="0071214D"/>
    <w:rsid w:val="00713DEE"/>
    <w:rsid w:val="00714E26"/>
    <w:rsid w:val="00716A7E"/>
    <w:rsid w:val="00717529"/>
    <w:rsid w:val="00717BA8"/>
    <w:rsid w:val="0072069F"/>
    <w:rsid w:val="007215B9"/>
    <w:rsid w:val="0072217D"/>
    <w:rsid w:val="00722596"/>
    <w:rsid w:val="007227FD"/>
    <w:rsid w:val="007229BF"/>
    <w:rsid w:val="00723D08"/>
    <w:rsid w:val="00723ECA"/>
    <w:rsid w:val="0072458C"/>
    <w:rsid w:val="00724E5F"/>
    <w:rsid w:val="00724E61"/>
    <w:rsid w:val="0072521F"/>
    <w:rsid w:val="007252F9"/>
    <w:rsid w:val="007264F5"/>
    <w:rsid w:val="00727A24"/>
    <w:rsid w:val="00727CD2"/>
    <w:rsid w:val="00731113"/>
    <w:rsid w:val="00731166"/>
    <w:rsid w:val="0073174C"/>
    <w:rsid w:val="00731B55"/>
    <w:rsid w:val="00731E3C"/>
    <w:rsid w:val="00732385"/>
    <w:rsid w:val="00732AD6"/>
    <w:rsid w:val="00733072"/>
    <w:rsid w:val="007339B3"/>
    <w:rsid w:val="00733E4A"/>
    <w:rsid w:val="00734177"/>
    <w:rsid w:val="00734335"/>
    <w:rsid w:val="00734BF5"/>
    <w:rsid w:val="007408EB"/>
    <w:rsid w:val="00744269"/>
    <w:rsid w:val="007443C0"/>
    <w:rsid w:val="0074469B"/>
    <w:rsid w:val="00745BB8"/>
    <w:rsid w:val="00747A4B"/>
    <w:rsid w:val="00750500"/>
    <w:rsid w:val="00750600"/>
    <w:rsid w:val="00751332"/>
    <w:rsid w:val="007518E0"/>
    <w:rsid w:val="00751D32"/>
    <w:rsid w:val="007522CC"/>
    <w:rsid w:val="00752AEB"/>
    <w:rsid w:val="00752D02"/>
    <w:rsid w:val="00752E81"/>
    <w:rsid w:val="0075436F"/>
    <w:rsid w:val="00754BB0"/>
    <w:rsid w:val="0075668D"/>
    <w:rsid w:val="00756D27"/>
    <w:rsid w:val="0075739C"/>
    <w:rsid w:val="007608EB"/>
    <w:rsid w:val="00760EA9"/>
    <w:rsid w:val="00760F05"/>
    <w:rsid w:val="00762BC6"/>
    <w:rsid w:val="00762F51"/>
    <w:rsid w:val="007631F1"/>
    <w:rsid w:val="00764FA3"/>
    <w:rsid w:val="00765371"/>
    <w:rsid w:val="0076595D"/>
    <w:rsid w:val="00765C35"/>
    <w:rsid w:val="00765D95"/>
    <w:rsid w:val="00766545"/>
    <w:rsid w:val="007665B9"/>
    <w:rsid w:val="0076748A"/>
    <w:rsid w:val="00767D8A"/>
    <w:rsid w:val="007706F5"/>
    <w:rsid w:val="00770C3C"/>
    <w:rsid w:val="0077253D"/>
    <w:rsid w:val="00772DD1"/>
    <w:rsid w:val="00773BD0"/>
    <w:rsid w:val="007744D9"/>
    <w:rsid w:val="007748B0"/>
    <w:rsid w:val="0077515B"/>
    <w:rsid w:val="007755B1"/>
    <w:rsid w:val="0077639F"/>
    <w:rsid w:val="00776B61"/>
    <w:rsid w:val="00776F5B"/>
    <w:rsid w:val="00777210"/>
    <w:rsid w:val="00777AB9"/>
    <w:rsid w:val="00780BC1"/>
    <w:rsid w:val="00781112"/>
    <w:rsid w:val="0078142B"/>
    <w:rsid w:val="00782DD6"/>
    <w:rsid w:val="00782DF4"/>
    <w:rsid w:val="0078467E"/>
    <w:rsid w:val="00784FD0"/>
    <w:rsid w:val="00785864"/>
    <w:rsid w:val="00785987"/>
    <w:rsid w:val="00785E98"/>
    <w:rsid w:val="0078644C"/>
    <w:rsid w:val="00786F32"/>
    <w:rsid w:val="00786F77"/>
    <w:rsid w:val="00787DB1"/>
    <w:rsid w:val="007900CC"/>
    <w:rsid w:val="00790C08"/>
    <w:rsid w:val="00791740"/>
    <w:rsid w:val="00792F5C"/>
    <w:rsid w:val="00793B16"/>
    <w:rsid w:val="007945D3"/>
    <w:rsid w:val="00795FF8"/>
    <w:rsid w:val="00796521"/>
    <w:rsid w:val="00797EE3"/>
    <w:rsid w:val="007A1CA1"/>
    <w:rsid w:val="007A1F7F"/>
    <w:rsid w:val="007A2095"/>
    <w:rsid w:val="007A302F"/>
    <w:rsid w:val="007A36C6"/>
    <w:rsid w:val="007A3734"/>
    <w:rsid w:val="007A3C86"/>
    <w:rsid w:val="007A3F28"/>
    <w:rsid w:val="007A5B57"/>
    <w:rsid w:val="007A6E1C"/>
    <w:rsid w:val="007A7262"/>
    <w:rsid w:val="007A7714"/>
    <w:rsid w:val="007B0271"/>
    <w:rsid w:val="007B116A"/>
    <w:rsid w:val="007B150F"/>
    <w:rsid w:val="007B1992"/>
    <w:rsid w:val="007B2C9F"/>
    <w:rsid w:val="007B369D"/>
    <w:rsid w:val="007B3D79"/>
    <w:rsid w:val="007B40AD"/>
    <w:rsid w:val="007B4973"/>
    <w:rsid w:val="007B7D3C"/>
    <w:rsid w:val="007B7E7D"/>
    <w:rsid w:val="007C00AA"/>
    <w:rsid w:val="007C0327"/>
    <w:rsid w:val="007C08CE"/>
    <w:rsid w:val="007C1261"/>
    <w:rsid w:val="007C1316"/>
    <w:rsid w:val="007C20C6"/>
    <w:rsid w:val="007C2D71"/>
    <w:rsid w:val="007C2DAA"/>
    <w:rsid w:val="007C3CEC"/>
    <w:rsid w:val="007C4EC8"/>
    <w:rsid w:val="007C6C6E"/>
    <w:rsid w:val="007C7BD8"/>
    <w:rsid w:val="007D2033"/>
    <w:rsid w:val="007D274C"/>
    <w:rsid w:val="007D2800"/>
    <w:rsid w:val="007D2DEF"/>
    <w:rsid w:val="007D3814"/>
    <w:rsid w:val="007D414E"/>
    <w:rsid w:val="007D7267"/>
    <w:rsid w:val="007E037F"/>
    <w:rsid w:val="007E0C2E"/>
    <w:rsid w:val="007E0EA5"/>
    <w:rsid w:val="007E1B72"/>
    <w:rsid w:val="007E1D9B"/>
    <w:rsid w:val="007E2566"/>
    <w:rsid w:val="007E5012"/>
    <w:rsid w:val="007E51D1"/>
    <w:rsid w:val="007E6C03"/>
    <w:rsid w:val="007E7256"/>
    <w:rsid w:val="007E796C"/>
    <w:rsid w:val="007F0117"/>
    <w:rsid w:val="007F210E"/>
    <w:rsid w:val="007F24D6"/>
    <w:rsid w:val="007F7AC0"/>
    <w:rsid w:val="007F7E0E"/>
    <w:rsid w:val="008004C7"/>
    <w:rsid w:val="0080116C"/>
    <w:rsid w:val="00802612"/>
    <w:rsid w:val="00803551"/>
    <w:rsid w:val="00806E07"/>
    <w:rsid w:val="0081062A"/>
    <w:rsid w:val="00810C86"/>
    <w:rsid w:val="00811D89"/>
    <w:rsid w:val="00812A29"/>
    <w:rsid w:val="00814EFD"/>
    <w:rsid w:val="00815F0C"/>
    <w:rsid w:val="00816026"/>
    <w:rsid w:val="0081662C"/>
    <w:rsid w:val="0081781A"/>
    <w:rsid w:val="008179E7"/>
    <w:rsid w:val="0082010B"/>
    <w:rsid w:val="00820AC6"/>
    <w:rsid w:val="00821E5B"/>
    <w:rsid w:val="008245EB"/>
    <w:rsid w:val="00826EE5"/>
    <w:rsid w:val="0082788E"/>
    <w:rsid w:val="00830DC9"/>
    <w:rsid w:val="00830ECC"/>
    <w:rsid w:val="00831294"/>
    <w:rsid w:val="008323E4"/>
    <w:rsid w:val="00834846"/>
    <w:rsid w:val="00835C13"/>
    <w:rsid w:val="00835C1D"/>
    <w:rsid w:val="00835DD5"/>
    <w:rsid w:val="008365A5"/>
    <w:rsid w:val="0083673B"/>
    <w:rsid w:val="00842420"/>
    <w:rsid w:val="00842D9C"/>
    <w:rsid w:val="00843E0A"/>
    <w:rsid w:val="008441D9"/>
    <w:rsid w:val="008442C6"/>
    <w:rsid w:val="008447B3"/>
    <w:rsid w:val="0084486B"/>
    <w:rsid w:val="00846F22"/>
    <w:rsid w:val="00847A7B"/>
    <w:rsid w:val="00847CA0"/>
    <w:rsid w:val="00847EEE"/>
    <w:rsid w:val="008503C7"/>
    <w:rsid w:val="008525CE"/>
    <w:rsid w:val="00853520"/>
    <w:rsid w:val="00853A79"/>
    <w:rsid w:val="00855745"/>
    <w:rsid w:val="00855E9B"/>
    <w:rsid w:val="008568B0"/>
    <w:rsid w:val="00860278"/>
    <w:rsid w:val="00861F14"/>
    <w:rsid w:val="008621D2"/>
    <w:rsid w:val="0086372A"/>
    <w:rsid w:val="00864F92"/>
    <w:rsid w:val="00865934"/>
    <w:rsid w:val="00867C87"/>
    <w:rsid w:val="008722D3"/>
    <w:rsid w:val="00873315"/>
    <w:rsid w:val="00874D57"/>
    <w:rsid w:val="008754BB"/>
    <w:rsid w:val="00875733"/>
    <w:rsid w:val="00875BF6"/>
    <w:rsid w:val="00875EBC"/>
    <w:rsid w:val="00877E51"/>
    <w:rsid w:val="00877F98"/>
    <w:rsid w:val="008806A0"/>
    <w:rsid w:val="00880D01"/>
    <w:rsid w:val="00880EDC"/>
    <w:rsid w:val="008835D8"/>
    <w:rsid w:val="00883A7F"/>
    <w:rsid w:val="00883FA2"/>
    <w:rsid w:val="00884862"/>
    <w:rsid w:val="008857CC"/>
    <w:rsid w:val="00886911"/>
    <w:rsid w:val="00887451"/>
    <w:rsid w:val="00887AD8"/>
    <w:rsid w:val="00887B7C"/>
    <w:rsid w:val="00887FDB"/>
    <w:rsid w:val="008901BC"/>
    <w:rsid w:val="00891723"/>
    <w:rsid w:val="0089194F"/>
    <w:rsid w:val="00891E27"/>
    <w:rsid w:val="00893433"/>
    <w:rsid w:val="00893A4B"/>
    <w:rsid w:val="00895058"/>
    <w:rsid w:val="008A36F7"/>
    <w:rsid w:val="008A4355"/>
    <w:rsid w:val="008A45AF"/>
    <w:rsid w:val="008A5D7C"/>
    <w:rsid w:val="008A60C9"/>
    <w:rsid w:val="008A75A4"/>
    <w:rsid w:val="008B03D2"/>
    <w:rsid w:val="008B0C30"/>
    <w:rsid w:val="008B0CB2"/>
    <w:rsid w:val="008B2379"/>
    <w:rsid w:val="008B2D31"/>
    <w:rsid w:val="008B2D66"/>
    <w:rsid w:val="008B4594"/>
    <w:rsid w:val="008B4BDD"/>
    <w:rsid w:val="008B4DF4"/>
    <w:rsid w:val="008B4EE2"/>
    <w:rsid w:val="008B4F6F"/>
    <w:rsid w:val="008B53E8"/>
    <w:rsid w:val="008B629C"/>
    <w:rsid w:val="008C00CB"/>
    <w:rsid w:val="008C09AA"/>
    <w:rsid w:val="008C0A7C"/>
    <w:rsid w:val="008C17B9"/>
    <w:rsid w:val="008C1F97"/>
    <w:rsid w:val="008C2258"/>
    <w:rsid w:val="008C283F"/>
    <w:rsid w:val="008C36F9"/>
    <w:rsid w:val="008C3CD4"/>
    <w:rsid w:val="008C3DD0"/>
    <w:rsid w:val="008C43A6"/>
    <w:rsid w:val="008C508A"/>
    <w:rsid w:val="008C50C7"/>
    <w:rsid w:val="008C6087"/>
    <w:rsid w:val="008C61B0"/>
    <w:rsid w:val="008C7E5B"/>
    <w:rsid w:val="008C7FEC"/>
    <w:rsid w:val="008D019D"/>
    <w:rsid w:val="008D0212"/>
    <w:rsid w:val="008D0708"/>
    <w:rsid w:val="008D1D7A"/>
    <w:rsid w:val="008D2FC6"/>
    <w:rsid w:val="008D3E5B"/>
    <w:rsid w:val="008D43A4"/>
    <w:rsid w:val="008D666D"/>
    <w:rsid w:val="008D7F6C"/>
    <w:rsid w:val="008E05AD"/>
    <w:rsid w:val="008E05DC"/>
    <w:rsid w:val="008E0D0E"/>
    <w:rsid w:val="008E13A7"/>
    <w:rsid w:val="008E2820"/>
    <w:rsid w:val="008E3C2B"/>
    <w:rsid w:val="008E4763"/>
    <w:rsid w:val="008E5C40"/>
    <w:rsid w:val="008E6304"/>
    <w:rsid w:val="008E645C"/>
    <w:rsid w:val="008E6658"/>
    <w:rsid w:val="008E7C0B"/>
    <w:rsid w:val="008F455E"/>
    <w:rsid w:val="008F46CB"/>
    <w:rsid w:val="008F4FA1"/>
    <w:rsid w:val="008F7680"/>
    <w:rsid w:val="008F7FA1"/>
    <w:rsid w:val="009007E6"/>
    <w:rsid w:val="00900EA0"/>
    <w:rsid w:val="00902452"/>
    <w:rsid w:val="0090400B"/>
    <w:rsid w:val="00904843"/>
    <w:rsid w:val="0090490B"/>
    <w:rsid w:val="009072F3"/>
    <w:rsid w:val="00910293"/>
    <w:rsid w:val="00911030"/>
    <w:rsid w:val="00911487"/>
    <w:rsid w:val="0091402D"/>
    <w:rsid w:val="009146F6"/>
    <w:rsid w:val="00914C4A"/>
    <w:rsid w:val="00914F17"/>
    <w:rsid w:val="009158F0"/>
    <w:rsid w:val="0091674B"/>
    <w:rsid w:val="00916F12"/>
    <w:rsid w:val="00920140"/>
    <w:rsid w:val="009214E9"/>
    <w:rsid w:val="0092177D"/>
    <w:rsid w:val="00922AC9"/>
    <w:rsid w:val="00923A52"/>
    <w:rsid w:val="00930CC8"/>
    <w:rsid w:val="00931578"/>
    <w:rsid w:val="00931CF6"/>
    <w:rsid w:val="00932BA8"/>
    <w:rsid w:val="00932F99"/>
    <w:rsid w:val="0093387D"/>
    <w:rsid w:val="0093452A"/>
    <w:rsid w:val="009353AA"/>
    <w:rsid w:val="00936598"/>
    <w:rsid w:val="009371CB"/>
    <w:rsid w:val="00937A6D"/>
    <w:rsid w:val="009405CC"/>
    <w:rsid w:val="0094076D"/>
    <w:rsid w:val="00941174"/>
    <w:rsid w:val="0094190B"/>
    <w:rsid w:val="009425C0"/>
    <w:rsid w:val="00942B50"/>
    <w:rsid w:val="009442DF"/>
    <w:rsid w:val="0094500D"/>
    <w:rsid w:val="00945B7B"/>
    <w:rsid w:val="00946334"/>
    <w:rsid w:val="00946B47"/>
    <w:rsid w:val="00946D7E"/>
    <w:rsid w:val="00950703"/>
    <w:rsid w:val="009514EE"/>
    <w:rsid w:val="0095238D"/>
    <w:rsid w:val="009525F8"/>
    <w:rsid w:val="00953528"/>
    <w:rsid w:val="00953F85"/>
    <w:rsid w:val="00954D0A"/>
    <w:rsid w:val="00955051"/>
    <w:rsid w:val="00955C7A"/>
    <w:rsid w:val="009563C3"/>
    <w:rsid w:val="00956DE1"/>
    <w:rsid w:val="0095710A"/>
    <w:rsid w:val="00957AC4"/>
    <w:rsid w:val="00957D1A"/>
    <w:rsid w:val="00962BEF"/>
    <w:rsid w:val="0096367E"/>
    <w:rsid w:val="00963762"/>
    <w:rsid w:val="00963B31"/>
    <w:rsid w:val="00967452"/>
    <w:rsid w:val="00967B1E"/>
    <w:rsid w:val="00967C58"/>
    <w:rsid w:val="009734E4"/>
    <w:rsid w:val="009741FB"/>
    <w:rsid w:val="00974722"/>
    <w:rsid w:val="00974E65"/>
    <w:rsid w:val="00975625"/>
    <w:rsid w:val="00976EC3"/>
    <w:rsid w:val="009777A7"/>
    <w:rsid w:val="009826DA"/>
    <w:rsid w:val="0098286F"/>
    <w:rsid w:val="009828BF"/>
    <w:rsid w:val="00982C5B"/>
    <w:rsid w:val="009832F2"/>
    <w:rsid w:val="00983741"/>
    <w:rsid w:val="0098435A"/>
    <w:rsid w:val="00987F2F"/>
    <w:rsid w:val="009922C1"/>
    <w:rsid w:val="00992833"/>
    <w:rsid w:val="00993B9C"/>
    <w:rsid w:val="00993FC5"/>
    <w:rsid w:val="00994B97"/>
    <w:rsid w:val="00994C71"/>
    <w:rsid w:val="00995730"/>
    <w:rsid w:val="00996494"/>
    <w:rsid w:val="00996FCD"/>
    <w:rsid w:val="009A0073"/>
    <w:rsid w:val="009A0815"/>
    <w:rsid w:val="009A117F"/>
    <w:rsid w:val="009A1E9A"/>
    <w:rsid w:val="009A2CFF"/>
    <w:rsid w:val="009A2DB9"/>
    <w:rsid w:val="009A36A6"/>
    <w:rsid w:val="009A4229"/>
    <w:rsid w:val="009A4383"/>
    <w:rsid w:val="009A4A05"/>
    <w:rsid w:val="009A4BB1"/>
    <w:rsid w:val="009A4FA0"/>
    <w:rsid w:val="009A700A"/>
    <w:rsid w:val="009A74C2"/>
    <w:rsid w:val="009A74D8"/>
    <w:rsid w:val="009B0010"/>
    <w:rsid w:val="009B1EB0"/>
    <w:rsid w:val="009B379A"/>
    <w:rsid w:val="009B5035"/>
    <w:rsid w:val="009B5109"/>
    <w:rsid w:val="009B5803"/>
    <w:rsid w:val="009B6516"/>
    <w:rsid w:val="009B6AFB"/>
    <w:rsid w:val="009B6EF6"/>
    <w:rsid w:val="009B716B"/>
    <w:rsid w:val="009B7234"/>
    <w:rsid w:val="009C27F0"/>
    <w:rsid w:val="009C287A"/>
    <w:rsid w:val="009C2FFC"/>
    <w:rsid w:val="009C3229"/>
    <w:rsid w:val="009C35BF"/>
    <w:rsid w:val="009C470B"/>
    <w:rsid w:val="009C4A6C"/>
    <w:rsid w:val="009C4D63"/>
    <w:rsid w:val="009D0778"/>
    <w:rsid w:val="009D1402"/>
    <w:rsid w:val="009D1768"/>
    <w:rsid w:val="009D1A8F"/>
    <w:rsid w:val="009D250E"/>
    <w:rsid w:val="009D2928"/>
    <w:rsid w:val="009D2D92"/>
    <w:rsid w:val="009D3950"/>
    <w:rsid w:val="009D596E"/>
    <w:rsid w:val="009D6071"/>
    <w:rsid w:val="009D63FE"/>
    <w:rsid w:val="009D671D"/>
    <w:rsid w:val="009D7860"/>
    <w:rsid w:val="009E00C5"/>
    <w:rsid w:val="009E062A"/>
    <w:rsid w:val="009E14C2"/>
    <w:rsid w:val="009E20AE"/>
    <w:rsid w:val="009E2766"/>
    <w:rsid w:val="009E2966"/>
    <w:rsid w:val="009E2C27"/>
    <w:rsid w:val="009E31BE"/>
    <w:rsid w:val="009E3BFE"/>
    <w:rsid w:val="009E5B0A"/>
    <w:rsid w:val="009E66B3"/>
    <w:rsid w:val="009F04AD"/>
    <w:rsid w:val="009F2093"/>
    <w:rsid w:val="009F2759"/>
    <w:rsid w:val="009F335F"/>
    <w:rsid w:val="009F3FE3"/>
    <w:rsid w:val="009F52D3"/>
    <w:rsid w:val="009F5ACB"/>
    <w:rsid w:val="009F7D7E"/>
    <w:rsid w:val="009F7E95"/>
    <w:rsid w:val="00A0152C"/>
    <w:rsid w:val="00A017C0"/>
    <w:rsid w:val="00A01EE0"/>
    <w:rsid w:val="00A029A1"/>
    <w:rsid w:val="00A046BE"/>
    <w:rsid w:val="00A04CA5"/>
    <w:rsid w:val="00A07119"/>
    <w:rsid w:val="00A07D0F"/>
    <w:rsid w:val="00A101FF"/>
    <w:rsid w:val="00A12670"/>
    <w:rsid w:val="00A12E18"/>
    <w:rsid w:val="00A15884"/>
    <w:rsid w:val="00A16253"/>
    <w:rsid w:val="00A206E2"/>
    <w:rsid w:val="00A225A6"/>
    <w:rsid w:val="00A22AE4"/>
    <w:rsid w:val="00A23164"/>
    <w:rsid w:val="00A23250"/>
    <w:rsid w:val="00A23D80"/>
    <w:rsid w:val="00A24BA5"/>
    <w:rsid w:val="00A24D21"/>
    <w:rsid w:val="00A2507E"/>
    <w:rsid w:val="00A255F4"/>
    <w:rsid w:val="00A27A2A"/>
    <w:rsid w:val="00A27BDC"/>
    <w:rsid w:val="00A3017B"/>
    <w:rsid w:val="00A32658"/>
    <w:rsid w:val="00A3267B"/>
    <w:rsid w:val="00A327D1"/>
    <w:rsid w:val="00A33DFB"/>
    <w:rsid w:val="00A354B4"/>
    <w:rsid w:val="00A361EA"/>
    <w:rsid w:val="00A36984"/>
    <w:rsid w:val="00A376BF"/>
    <w:rsid w:val="00A41242"/>
    <w:rsid w:val="00A41EE2"/>
    <w:rsid w:val="00A42D5D"/>
    <w:rsid w:val="00A44773"/>
    <w:rsid w:val="00A44FCE"/>
    <w:rsid w:val="00A45E6B"/>
    <w:rsid w:val="00A475C5"/>
    <w:rsid w:val="00A47B96"/>
    <w:rsid w:val="00A50463"/>
    <w:rsid w:val="00A50853"/>
    <w:rsid w:val="00A51079"/>
    <w:rsid w:val="00A53711"/>
    <w:rsid w:val="00A53A3D"/>
    <w:rsid w:val="00A5423A"/>
    <w:rsid w:val="00A543B4"/>
    <w:rsid w:val="00A549DE"/>
    <w:rsid w:val="00A555AB"/>
    <w:rsid w:val="00A55CCD"/>
    <w:rsid w:val="00A55E7B"/>
    <w:rsid w:val="00A6101F"/>
    <w:rsid w:val="00A66317"/>
    <w:rsid w:val="00A70DAA"/>
    <w:rsid w:val="00A718FD"/>
    <w:rsid w:val="00A71BB8"/>
    <w:rsid w:val="00A7237E"/>
    <w:rsid w:val="00A737E0"/>
    <w:rsid w:val="00A73F82"/>
    <w:rsid w:val="00A7459B"/>
    <w:rsid w:val="00A74E7D"/>
    <w:rsid w:val="00A76B11"/>
    <w:rsid w:val="00A76F14"/>
    <w:rsid w:val="00A77567"/>
    <w:rsid w:val="00A77934"/>
    <w:rsid w:val="00A7797A"/>
    <w:rsid w:val="00A80FF3"/>
    <w:rsid w:val="00A81BF7"/>
    <w:rsid w:val="00A82470"/>
    <w:rsid w:val="00A834F9"/>
    <w:rsid w:val="00A83934"/>
    <w:rsid w:val="00A83FC9"/>
    <w:rsid w:val="00A85568"/>
    <w:rsid w:val="00A85814"/>
    <w:rsid w:val="00A87164"/>
    <w:rsid w:val="00A87B6C"/>
    <w:rsid w:val="00A9006D"/>
    <w:rsid w:val="00A92BA2"/>
    <w:rsid w:val="00A93B47"/>
    <w:rsid w:val="00A93EEE"/>
    <w:rsid w:val="00A940E0"/>
    <w:rsid w:val="00A95DC7"/>
    <w:rsid w:val="00A96ABC"/>
    <w:rsid w:val="00A96AE8"/>
    <w:rsid w:val="00A97257"/>
    <w:rsid w:val="00AA1A9C"/>
    <w:rsid w:val="00AA55B8"/>
    <w:rsid w:val="00AA7047"/>
    <w:rsid w:val="00AB3D80"/>
    <w:rsid w:val="00AB44FA"/>
    <w:rsid w:val="00AB5BCB"/>
    <w:rsid w:val="00AB5BCF"/>
    <w:rsid w:val="00AB6620"/>
    <w:rsid w:val="00AC10D9"/>
    <w:rsid w:val="00AC12AF"/>
    <w:rsid w:val="00AC1371"/>
    <w:rsid w:val="00AC1952"/>
    <w:rsid w:val="00AC1E8F"/>
    <w:rsid w:val="00AC2A89"/>
    <w:rsid w:val="00AC2C31"/>
    <w:rsid w:val="00AC33A1"/>
    <w:rsid w:val="00AC4638"/>
    <w:rsid w:val="00AC47BE"/>
    <w:rsid w:val="00AC4E24"/>
    <w:rsid w:val="00AC6231"/>
    <w:rsid w:val="00AC6517"/>
    <w:rsid w:val="00AC6BF3"/>
    <w:rsid w:val="00AC7848"/>
    <w:rsid w:val="00AD1133"/>
    <w:rsid w:val="00AD11FC"/>
    <w:rsid w:val="00AD12ED"/>
    <w:rsid w:val="00AD19C0"/>
    <w:rsid w:val="00AD1A6D"/>
    <w:rsid w:val="00AD1EE5"/>
    <w:rsid w:val="00AD2F98"/>
    <w:rsid w:val="00AD32EF"/>
    <w:rsid w:val="00AD3BE8"/>
    <w:rsid w:val="00AD4F4A"/>
    <w:rsid w:val="00AD71A0"/>
    <w:rsid w:val="00AE0160"/>
    <w:rsid w:val="00AE27EA"/>
    <w:rsid w:val="00AE2A17"/>
    <w:rsid w:val="00AE3115"/>
    <w:rsid w:val="00AE3B7A"/>
    <w:rsid w:val="00AE4611"/>
    <w:rsid w:val="00AE46E9"/>
    <w:rsid w:val="00AE57D2"/>
    <w:rsid w:val="00AE68EE"/>
    <w:rsid w:val="00AE69F4"/>
    <w:rsid w:val="00AE6D5D"/>
    <w:rsid w:val="00AE7A04"/>
    <w:rsid w:val="00AE7C0B"/>
    <w:rsid w:val="00AF1744"/>
    <w:rsid w:val="00AF1A92"/>
    <w:rsid w:val="00AF1F87"/>
    <w:rsid w:val="00AF2545"/>
    <w:rsid w:val="00AF27AD"/>
    <w:rsid w:val="00AF2A6B"/>
    <w:rsid w:val="00AF2CF5"/>
    <w:rsid w:val="00AF312C"/>
    <w:rsid w:val="00AF35BF"/>
    <w:rsid w:val="00AF3AA6"/>
    <w:rsid w:val="00AF4C47"/>
    <w:rsid w:val="00AF6ECE"/>
    <w:rsid w:val="00B03B90"/>
    <w:rsid w:val="00B03F67"/>
    <w:rsid w:val="00B04113"/>
    <w:rsid w:val="00B04388"/>
    <w:rsid w:val="00B04E78"/>
    <w:rsid w:val="00B0586E"/>
    <w:rsid w:val="00B06093"/>
    <w:rsid w:val="00B0640D"/>
    <w:rsid w:val="00B10876"/>
    <w:rsid w:val="00B118EA"/>
    <w:rsid w:val="00B119DA"/>
    <w:rsid w:val="00B11F15"/>
    <w:rsid w:val="00B126D9"/>
    <w:rsid w:val="00B12D80"/>
    <w:rsid w:val="00B12EE0"/>
    <w:rsid w:val="00B146D1"/>
    <w:rsid w:val="00B14D4D"/>
    <w:rsid w:val="00B1508C"/>
    <w:rsid w:val="00B1561A"/>
    <w:rsid w:val="00B160D0"/>
    <w:rsid w:val="00B16109"/>
    <w:rsid w:val="00B166AE"/>
    <w:rsid w:val="00B16EC2"/>
    <w:rsid w:val="00B1787A"/>
    <w:rsid w:val="00B20ECE"/>
    <w:rsid w:val="00B217C1"/>
    <w:rsid w:val="00B2249B"/>
    <w:rsid w:val="00B24DEA"/>
    <w:rsid w:val="00B25AF7"/>
    <w:rsid w:val="00B2648D"/>
    <w:rsid w:val="00B26CC6"/>
    <w:rsid w:val="00B26CED"/>
    <w:rsid w:val="00B27E97"/>
    <w:rsid w:val="00B3044F"/>
    <w:rsid w:val="00B34EFC"/>
    <w:rsid w:val="00B35C9E"/>
    <w:rsid w:val="00B378FE"/>
    <w:rsid w:val="00B37CA3"/>
    <w:rsid w:val="00B37FEA"/>
    <w:rsid w:val="00B401FA"/>
    <w:rsid w:val="00B41C1D"/>
    <w:rsid w:val="00B42354"/>
    <w:rsid w:val="00B42A83"/>
    <w:rsid w:val="00B43442"/>
    <w:rsid w:val="00B45A18"/>
    <w:rsid w:val="00B45A84"/>
    <w:rsid w:val="00B46132"/>
    <w:rsid w:val="00B464D6"/>
    <w:rsid w:val="00B46B7E"/>
    <w:rsid w:val="00B47AED"/>
    <w:rsid w:val="00B47C2E"/>
    <w:rsid w:val="00B5033A"/>
    <w:rsid w:val="00B5173E"/>
    <w:rsid w:val="00B521E1"/>
    <w:rsid w:val="00B52CB3"/>
    <w:rsid w:val="00B52E17"/>
    <w:rsid w:val="00B5335F"/>
    <w:rsid w:val="00B53DBE"/>
    <w:rsid w:val="00B54236"/>
    <w:rsid w:val="00B6023E"/>
    <w:rsid w:val="00B60FA6"/>
    <w:rsid w:val="00B6383B"/>
    <w:rsid w:val="00B64CC1"/>
    <w:rsid w:val="00B6665A"/>
    <w:rsid w:val="00B6666C"/>
    <w:rsid w:val="00B66BDD"/>
    <w:rsid w:val="00B66F39"/>
    <w:rsid w:val="00B66F5F"/>
    <w:rsid w:val="00B674DB"/>
    <w:rsid w:val="00B676C2"/>
    <w:rsid w:val="00B6774F"/>
    <w:rsid w:val="00B67F20"/>
    <w:rsid w:val="00B71885"/>
    <w:rsid w:val="00B72847"/>
    <w:rsid w:val="00B7357E"/>
    <w:rsid w:val="00B75126"/>
    <w:rsid w:val="00B75191"/>
    <w:rsid w:val="00B758C3"/>
    <w:rsid w:val="00B75BA0"/>
    <w:rsid w:val="00B75EBC"/>
    <w:rsid w:val="00B770E3"/>
    <w:rsid w:val="00B8048B"/>
    <w:rsid w:val="00B80D80"/>
    <w:rsid w:val="00B82121"/>
    <w:rsid w:val="00B829EE"/>
    <w:rsid w:val="00B83F68"/>
    <w:rsid w:val="00B84012"/>
    <w:rsid w:val="00B85327"/>
    <w:rsid w:val="00B8533A"/>
    <w:rsid w:val="00B85A3B"/>
    <w:rsid w:val="00B85AA4"/>
    <w:rsid w:val="00B85F2F"/>
    <w:rsid w:val="00B872C4"/>
    <w:rsid w:val="00B90E4B"/>
    <w:rsid w:val="00B91A70"/>
    <w:rsid w:val="00B92A14"/>
    <w:rsid w:val="00B92A60"/>
    <w:rsid w:val="00B92D55"/>
    <w:rsid w:val="00B930EA"/>
    <w:rsid w:val="00B936F1"/>
    <w:rsid w:val="00B94E68"/>
    <w:rsid w:val="00B94F16"/>
    <w:rsid w:val="00B951A7"/>
    <w:rsid w:val="00B955FE"/>
    <w:rsid w:val="00B960AC"/>
    <w:rsid w:val="00B96174"/>
    <w:rsid w:val="00B96709"/>
    <w:rsid w:val="00B97A56"/>
    <w:rsid w:val="00B97AC8"/>
    <w:rsid w:val="00BA136F"/>
    <w:rsid w:val="00BA15E2"/>
    <w:rsid w:val="00BA26C7"/>
    <w:rsid w:val="00BA32C8"/>
    <w:rsid w:val="00BA39E6"/>
    <w:rsid w:val="00BA48DA"/>
    <w:rsid w:val="00BA50AE"/>
    <w:rsid w:val="00BA5647"/>
    <w:rsid w:val="00BA5D44"/>
    <w:rsid w:val="00BA6E8B"/>
    <w:rsid w:val="00BA742F"/>
    <w:rsid w:val="00BB1E56"/>
    <w:rsid w:val="00BB4D1B"/>
    <w:rsid w:val="00BB5BCB"/>
    <w:rsid w:val="00BB6130"/>
    <w:rsid w:val="00BB71F0"/>
    <w:rsid w:val="00BB7A49"/>
    <w:rsid w:val="00BC017F"/>
    <w:rsid w:val="00BC26F9"/>
    <w:rsid w:val="00BC2C62"/>
    <w:rsid w:val="00BC3E21"/>
    <w:rsid w:val="00BC4CDD"/>
    <w:rsid w:val="00BC64CC"/>
    <w:rsid w:val="00BC6822"/>
    <w:rsid w:val="00BC68E2"/>
    <w:rsid w:val="00BC7F53"/>
    <w:rsid w:val="00BD02A6"/>
    <w:rsid w:val="00BD1D71"/>
    <w:rsid w:val="00BD4531"/>
    <w:rsid w:val="00BD49E2"/>
    <w:rsid w:val="00BD69ED"/>
    <w:rsid w:val="00BD719D"/>
    <w:rsid w:val="00BE263E"/>
    <w:rsid w:val="00BE3D59"/>
    <w:rsid w:val="00BE450C"/>
    <w:rsid w:val="00BE4605"/>
    <w:rsid w:val="00BE4E94"/>
    <w:rsid w:val="00BE570D"/>
    <w:rsid w:val="00BE79BA"/>
    <w:rsid w:val="00BF0821"/>
    <w:rsid w:val="00BF1885"/>
    <w:rsid w:val="00BF19D7"/>
    <w:rsid w:val="00BF1E08"/>
    <w:rsid w:val="00BF238D"/>
    <w:rsid w:val="00BF23E7"/>
    <w:rsid w:val="00BF267D"/>
    <w:rsid w:val="00BF47F9"/>
    <w:rsid w:val="00BF577A"/>
    <w:rsid w:val="00BF6256"/>
    <w:rsid w:val="00C0072C"/>
    <w:rsid w:val="00C01E21"/>
    <w:rsid w:val="00C02FE2"/>
    <w:rsid w:val="00C048A9"/>
    <w:rsid w:val="00C05389"/>
    <w:rsid w:val="00C05DE6"/>
    <w:rsid w:val="00C06171"/>
    <w:rsid w:val="00C07AF2"/>
    <w:rsid w:val="00C10FCE"/>
    <w:rsid w:val="00C1175C"/>
    <w:rsid w:val="00C13DAE"/>
    <w:rsid w:val="00C141AE"/>
    <w:rsid w:val="00C163AA"/>
    <w:rsid w:val="00C200EA"/>
    <w:rsid w:val="00C2014C"/>
    <w:rsid w:val="00C20200"/>
    <w:rsid w:val="00C20B98"/>
    <w:rsid w:val="00C20CE3"/>
    <w:rsid w:val="00C227FE"/>
    <w:rsid w:val="00C23676"/>
    <w:rsid w:val="00C23AAF"/>
    <w:rsid w:val="00C2491E"/>
    <w:rsid w:val="00C25088"/>
    <w:rsid w:val="00C25518"/>
    <w:rsid w:val="00C2744D"/>
    <w:rsid w:val="00C302C6"/>
    <w:rsid w:val="00C303D6"/>
    <w:rsid w:val="00C32932"/>
    <w:rsid w:val="00C33044"/>
    <w:rsid w:val="00C343F8"/>
    <w:rsid w:val="00C34462"/>
    <w:rsid w:val="00C36037"/>
    <w:rsid w:val="00C366DC"/>
    <w:rsid w:val="00C3791D"/>
    <w:rsid w:val="00C37C52"/>
    <w:rsid w:val="00C42097"/>
    <w:rsid w:val="00C426DC"/>
    <w:rsid w:val="00C42857"/>
    <w:rsid w:val="00C42F45"/>
    <w:rsid w:val="00C432C3"/>
    <w:rsid w:val="00C432F8"/>
    <w:rsid w:val="00C4492A"/>
    <w:rsid w:val="00C4499B"/>
    <w:rsid w:val="00C45FFC"/>
    <w:rsid w:val="00C466BC"/>
    <w:rsid w:val="00C47EC6"/>
    <w:rsid w:val="00C500F3"/>
    <w:rsid w:val="00C50C9B"/>
    <w:rsid w:val="00C51CF3"/>
    <w:rsid w:val="00C520D7"/>
    <w:rsid w:val="00C5314B"/>
    <w:rsid w:val="00C5315B"/>
    <w:rsid w:val="00C54B8E"/>
    <w:rsid w:val="00C5577A"/>
    <w:rsid w:val="00C55B98"/>
    <w:rsid w:val="00C55E02"/>
    <w:rsid w:val="00C626B3"/>
    <w:rsid w:val="00C64032"/>
    <w:rsid w:val="00C64816"/>
    <w:rsid w:val="00C64C86"/>
    <w:rsid w:val="00C66DA9"/>
    <w:rsid w:val="00C70251"/>
    <w:rsid w:val="00C7044A"/>
    <w:rsid w:val="00C719DA"/>
    <w:rsid w:val="00C71A63"/>
    <w:rsid w:val="00C71CCF"/>
    <w:rsid w:val="00C71CDE"/>
    <w:rsid w:val="00C73769"/>
    <w:rsid w:val="00C73FC2"/>
    <w:rsid w:val="00C746F9"/>
    <w:rsid w:val="00C7527F"/>
    <w:rsid w:val="00C752BB"/>
    <w:rsid w:val="00C75B53"/>
    <w:rsid w:val="00C75BC9"/>
    <w:rsid w:val="00C75D55"/>
    <w:rsid w:val="00C76C9C"/>
    <w:rsid w:val="00C77277"/>
    <w:rsid w:val="00C77FAA"/>
    <w:rsid w:val="00C80D05"/>
    <w:rsid w:val="00C811D0"/>
    <w:rsid w:val="00C8186B"/>
    <w:rsid w:val="00C82CBF"/>
    <w:rsid w:val="00C84DE6"/>
    <w:rsid w:val="00C858B2"/>
    <w:rsid w:val="00C920C7"/>
    <w:rsid w:val="00C92629"/>
    <w:rsid w:val="00C92D0C"/>
    <w:rsid w:val="00C92E34"/>
    <w:rsid w:val="00C935E1"/>
    <w:rsid w:val="00C94E13"/>
    <w:rsid w:val="00C95907"/>
    <w:rsid w:val="00CA0566"/>
    <w:rsid w:val="00CA0759"/>
    <w:rsid w:val="00CA07D4"/>
    <w:rsid w:val="00CA087C"/>
    <w:rsid w:val="00CA13A4"/>
    <w:rsid w:val="00CA18CD"/>
    <w:rsid w:val="00CA34FA"/>
    <w:rsid w:val="00CA3A1B"/>
    <w:rsid w:val="00CA3F37"/>
    <w:rsid w:val="00CA4434"/>
    <w:rsid w:val="00CA5E1C"/>
    <w:rsid w:val="00CA673D"/>
    <w:rsid w:val="00CB0A31"/>
    <w:rsid w:val="00CB0A59"/>
    <w:rsid w:val="00CB0B32"/>
    <w:rsid w:val="00CB1A0E"/>
    <w:rsid w:val="00CB218A"/>
    <w:rsid w:val="00CB2B32"/>
    <w:rsid w:val="00CB4DEF"/>
    <w:rsid w:val="00CB5192"/>
    <w:rsid w:val="00CC3007"/>
    <w:rsid w:val="00CC4437"/>
    <w:rsid w:val="00CC466B"/>
    <w:rsid w:val="00CC5326"/>
    <w:rsid w:val="00CC555B"/>
    <w:rsid w:val="00CC78EA"/>
    <w:rsid w:val="00CC7BD9"/>
    <w:rsid w:val="00CD0233"/>
    <w:rsid w:val="00CD0459"/>
    <w:rsid w:val="00CD0CA2"/>
    <w:rsid w:val="00CD1278"/>
    <w:rsid w:val="00CD16AA"/>
    <w:rsid w:val="00CD3529"/>
    <w:rsid w:val="00CD4332"/>
    <w:rsid w:val="00CD591F"/>
    <w:rsid w:val="00CD68FF"/>
    <w:rsid w:val="00CD6D7E"/>
    <w:rsid w:val="00CD7267"/>
    <w:rsid w:val="00CD7BAB"/>
    <w:rsid w:val="00CE020D"/>
    <w:rsid w:val="00CE06CD"/>
    <w:rsid w:val="00CE24B6"/>
    <w:rsid w:val="00CE35B0"/>
    <w:rsid w:val="00CE3703"/>
    <w:rsid w:val="00CE390D"/>
    <w:rsid w:val="00CE401F"/>
    <w:rsid w:val="00CF081D"/>
    <w:rsid w:val="00CF0BD7"/>
    <w:rsid w:val="00CF0E26"/>
    <w:rsid w:val="00CF1337"/>
    <w:rsid w:val="00CF154F"/>
    <w:rsid w:val="00CF1DED"/>
    <w:rsid w:val="00CF226C"/>
    <w:rsid w:val="00CF2530"/>
    <w:rsid w:val="00CF26C4"/>
    <w:rsid w:val="00CF3D6B"/>
    <w:rsid w:val="00CF3F30"/>
    <w:rsid w:val="00CF7694"/>
    <w:rsid w:val="00D0062F"/>
    <w:rsid w:val="00D02409"/>
    <w:rsid w:val="00D02F50"/>
    <w:rsid w:val="00D03165"/>
    <w:rsid w:val="00D03968"/>
    <w:rsid w:val="00D0418C"/>
    <w:rsid w:val="00D04307"/>
    <w:rsid w:val="00D045B1"/>
    <w:rsid w:val="00D04B9E"/>
    <w:rsid w:val="00D04FE5"/>
    <w:rsid w:val="00D04FF7"/>
    <w:rsid w:val="00D06055"/>
    <w:rsid w:val="00D0609B"/>
    <w:rsid w:val="00D060C5"/>
    <w:rsid w:val="00D061E2"/>
    <w:rsid w:val="00D07216"/>
    <w:rsid w:val="00D0778A"/>
    <w:rsid w:val="00D07DA3"/>
    <w:rsid w:val="00D07E80"/>
    <w:rsid w:val="00D10364"/>
    <w:rsid w:val="00D119A2"/>
    <w:rsid w:val="00D125EF"/>
    <w:rsid w:val="00D143CA"/>
    <w:rsid w:val="00D14C89"/>
    <w:rsid w:val="00D15136"/>
    <w:rsid w:val="00D16FD3"/>
    <w:rsid w:val="00D224A7"/>
    <w:rsid w:val="00D227C8"/>
    <w:rsid w:val="00D22AE7"/>
    <w:rsid w:val="00D22FBE"/>
    <w:rsid w:val="00D23998"/>
    <w:rsid w:val="00D26FBD"/>
    <w:rsid w:val="00D30EFF"/>
    <w:rsid w:val="00D315F1"/>
    <w:rsid w:val="00D31A9D"/>
    <w:rsid w:val="00D3402C"/>
    <w:rsid w:val="00D3459B"/>
    <w:rsid w:val="00D371EA"/>
    <w:rsid w:val="00D37944"/>
    <w:rsid w:val="00D379E5"/>
    <w:rsid w:val="00D401AD"/>
    <w:rsid w:val="00D40604"/>
    <w:rsid w:val="00D40CD2"/>
    <w:rsid w:val="00D421C3"/>
    <w:rsid w:val="00D42A8B"/>
    <w:rsid w:val="00D45AA4"/>
    <w:rsid w:val="00D45AEE"/>
    <w:rsid w:val="00D47D45"/>
    <w:rsid w:val="00D50960"/>
    <w:rsid w:val="00D517CC"/>
    <w:rsid w:val="00D51BC8"/>
    <w:rsid w:val="00D51D34"/>
    <w:rsid w:val="00D51D6C"/>
    <w:rsid w:val="00D52A7A"/>
    <w:rsid w:val="00D53513"/>
    <w:rsid w:val="00D53CA8"/>
    <w:rsid w:val="00D54E60"/>
    <w:rsid w:val="00D5510A"/>
    <w:rsid w:val="00D55307"/>
    <w:rsid w:val="00D606C7"/>
    <w:rsid w:val="00D61618"/>
    <w:rsid w:val="00D61FB8"/>
    <w:rsid w:val="00D6271E"/>
    <w:rsid w:val="00D62AF7"/>
    <w:rsid w:val="00D635B2"/>
    <w:rsid w:val="00D64F81"/>
    <w:rsid w:val="00D66CB6"/>
    <w:rsid w:val="00D67632"/>
    <w:rsid w:val="00D678F2"/>
    <w:rsid w:val="00D67BFC"/>
    <w:rsid w:val="00D70507"/>
    <w:rsid w:val="00D70E2C"/>
    <w:rsid w:val="00D73EEA"/>
    <w:rsid w:val="00D73F00"/>
    <w:rsid w:val="00D74652"/>
    <w:rsid w:val="00D75058"/>
    <w:rsid w:val="00D75457"/>
    <w:rsid w:val="00D75D44"/>
    <w:rsid w:val="00D76C3A"/>
    <w:rsid w:val="00D76F31"/>
    <w:rsid w:val="00D80CBF"/>
    <w:rsid w:val="00D82BA9"/>
    <w:rsid w:val="00D83D66"/>
    <w:rsid w:val="00D85937"/>
    <w:rsid w:val="00D8637C"/>
    <w:rsid w:val="00D86543"/>
    <w:rsid w:val="00D874E3"/>
    <w:rsid w:val="00D87D7B"/>
    <w:rsid w:val="00D9047A"/>
    <w:rsid w:val="00D90EE2"/>
    <w:rsid w:val="00D9516E"/>
    <w:rsid w:val="00D95331"/>
    <w:rsid w:val="00D95E9B"/>
    <w:rsid w:val="00D976F9"/>
    <w:rsid w:val="00D97B86"/>
    <w:rsid w:val="00DA083F"/>
    <w:rsid w:val="00DA1267"/>
    <w:rsid w:val="00DA1453"/>
    <w:rsid w:val="00DA1DDD"/>
    <w:rsid w:val="00DA25AD"/>
    <w:rsid w:val="00DA2610"/>
    <w:rsid w:val="00DA28F2"/>
    <w:rsid w:val="00DA4575"/>
    <w:rsid w:val="00DA4BA8"/>
    <w:rsid w:val="00DA5F95"/>
    <w:rsid w:val="00DA6CF3"/>
    <w:rsid w:val="00DB03E8"/>
    <w:rsid w:val="00DB0935"/>
    <w:rsid w:val="00DB7695"/>
    <w:rsid w:val="00DC07FC"/>
    <w:rsid w:val="00DC1D09"/>
    <w:rsid w:val="00DC2088"/>
    <w:rsid w:val="00DC24FE"/>
    <w:rsid w:val="00DC29C5"/>
    <w:rsid w:val="00DC2D74"/>
    <w:rsid w:val="00DC358A"/>
    <w:rsid w:val="00DC3954"/>
    <w:rsid w:val="00DC42C9"/>
    <w:rsid w:val="00DC44B4"/>
    <w:rsid w:val="00DC648B"/>
    <w:rsid w:val="00DC6EC3"/>
    <w:rsid w:val="00DC7775"/>
    <w:rsid w:val="00DC787F"/>
    <w:rsid w:val="00DC7C25"/>
    <w:rsid w:val="00DD0841"/>
    <w:rsid w:val="00DD1079"/>
    <w:rsid w:val="00DD1993"/>
    <w:rsid w:val="00DD2B15"/>
    <w:rsid w:val="00DD360F"/>
    <w:rsid w:val="00DD3901"/>
    <w:rsid w:val="00DD422F"/>
    <w:rsid w:val="00DD45EB"/>
    <w:rsid w:val="00DD4D15"/>
    <w:rsid w:val="00DD505E"/>
    <w:rsid w:val="00DD5E9B"/>
    <w:rsid w:val="00DE1E94"/>
    <w:rsid w:val="00DE3CF4"/>
    <w:rsid w:val="00DE3FF3"/>
    <w:rsid w:val="00DE54EA"/>
    <w:rsid w:val="00DE5F91"/>
    <w:rsid w:val="00DE689E"/>
    <w:rsid w:val="00DE7407"/>
    <w:rsid w:val="00DE79E7"/>
    <w:rsid w:val="00DF005E"/>
    <w:rsid w:val="00DF0B08"/>
    <w:rsid w:val="00DF2965"/>
    <w:rsid w:val="00DF2DFB"/>
    <w:rsid w:val="00DF389A"/>
    <w:rsid w:val="00DF40DE"/>
    <w:rsid w:val="00DF4118"/>
    <w:rsid w:val="00DF4931"/>
    <w:rsid w:val="00DF525D"/>
    <w:rsid w:val="00DF5A2C"/>
    <w:rsid w:val="00DF63D3"/>
    <w:rsid w:val="00DF660B"/>
    <w:rsid w:val="00E00401"/>
    <w:rsid w:val="00E00CA5"/>
    <w:rsid w:val="00E00DF4"/>
    <w:rsid w:val="00E0158E"/>
    <w:rsid w:val="00E02872"/>
    <w:rsid w:val="00E03D5A"/>
    <w:rsid w:val="00E042DF"/>
    <w:rsid w:val="00E04E71"/>
    <w:rsid w:val="00E0510F"/>
    <w:rsid w:val="00E05280"/>
    <w:rsid w:val="00E05F87"/>
    <w:rsid w:val="00E102A0"/>
    <w:rsid w:val="00E12454"/>
    <w:rsid w:val="00E13E12"/>
    <w:rsid w:val="00E13EB6"/>
    <w:rsid w:val="00E1421A"/>
    <w:rsid w:val="00E148E1"/>
    <w:rsid w:val="00E15844"/>
    <w:rsid w:val="00E15B1C"/>
    <w:rsid w:val="00E173FC"/>
    <w:rsid w:val="00E208DB"/>
    <w:rsid w:val="00E214A7"/>
    <w:rsid w:val="00E22344"/>
    <w:rsid w:val="00E23B02"/>
    <w:rsid w:val="00E23D57"/>
    <w:rsid w:val="00E24691"/>
    <w:rsid w:val="00E24821"/>
    <w:rsid w:val="00E24F2B"/>
    <w:rsid w:val="00E25BD4"/>
    <w:rsid w:val="00E25FDA"/>
    <w:rsid w:val="00E2631B"/>
    <w:rsid w:val="00E2692D"/>
    <w:rsid w:val="00E278FF"/>
    <w:rsid w:val="00E30148"/>
    <w:rsid w:val="00E30823"/>
    <w:rsid w:val="00E308F2"/>
    <w:rsid w:val="00E31E59"/>
    <w:rsid w:val="00E325A5"/>
    <w:rsid w:val="00E333EE"/>
    <w:rsid w:val="00E35D46"/>
    <w:rsid w:val="00E3617B"/>
    <w:rsid w:val="00E40B77"/>
    <w:rsid w:val="00E4109E"/>
    <w:rsid w:val="00E41AE0"/>
    <w:rsid w:val="00E42FE1"/>
    <w:rsid w:val="00E44212"/>
    <w:rsid w:val="00E446B3"/>
    <w:rsid w:val="00E4481D"/>
    <w:rsid w:val="00E44E35"/>
    <w:rsid w:val="00E44F05"/>
    <w:rsid w:val="00E458AF"/>
    <w:rsid w:val="00E45BC9"/>
    <w:rsid w:val="00E462F6"/>
    <w:rsid w:val="00E4783E"/>
    <w:rsid w:val="00E478AA"/>
    <w:rsid w:val="00E47BD8"/>
    <w:rsid w:val="00E50426"/>
    <w:rsid w:val="00E512F9"/>
    <w:rsid w:val="00E52583"/>
    <w:rsid w:val="00E52F42"/>
    <w:rsid w:val="00E538C3"/>
    <w:rsid w:val="00E544D4"/>
    <w:rsid w:val="00E55D23"/>
    <w:rsid w:val="00E56664"/>
    <w:rsid w:val="00E57BA5"/>
    <w:rsid w:val="00E57F9E"/>
    <w:rsid w:val="00E6004E"/>
    <w:rsid w:val="00E6181B"/>
    <w:rsid w:val="00E62834"/>
    <w:rsid w:val="00E62E6D"/>
    <w:rsid w:val="00E6353F"/>
    <w:rsid w:val="00E657DB"/>
    <w:rsid w:val="00E660AB"/>
    <w:rsid w:val="00E674AE"/>
    <w:rsid w:val="00E67649"/>
    <w:rsid w:val="00E71041"/>
    <w:rsid w:val="00E71C1B"/>
    <w:rsid w:val="00E71DB6"/>
    <w:rsid w:val="00E727E2"/>
    <w:rsid w:val="00E7387E"/>
    <w:rsid w:val="00E73C88"/>
    <w:rsid w:val="00E75E3A"/>
    <w:rsid w:val="00E75EA6"/>
    <w:rsid w:val="00E76549"/>
    <w:rsid w:val="00E765BA"/>
    <w:rsid w:val="00E80331"/>
    <w:rsid w:val="00E80B68"/>
    <w:rsid w:val="00E81054"/>
    <w:rsid w:val="00E81394"/>
    <w:rsid w:val="00E826F1"/>
    <w:rsid w:val="00E82929"/>
    <w:rsid w:val="00E84A0D"/>
    <w:rsid w:val="00E853E8"/>
    <w:rsid w:val="00E85939"/>
    <w:rsid w:val="00E85C0A"/>
    <w:rsid w:val="00E85C8A"/>
    <w:rsid w:val="00E862D7"/>
    <w:rsid w:val="00E87969"/>
    <w:rsid w:val="00E87E96"/>
    <w:rsid w:val="00E902EC"/>
    <w:rsid w:val="00E90EAB"/>
    <w:rsid w:val="00E91EB1"/>
    <w:rsid w:val="00E92519"/>
    <w:rsid w:val="00E935AE"/>
    <w:rsid w:val="00E935E5"/>
    <w:rsid w:val="00E93B69"/>
    <w:rsid w:val="00E94088"/>
    <w:rsid w:val="00E94C08"/>
    <w:rsid w:val="00E94EDA"/>
    <w:rsid w:val="00E97ECF"/>
    <w:rsid w:val="00EA0B02"/>
    <w:rsid w:val="00EA0CEE"/>
    <w:rsid w:val="00EA26E6"/>
    <w:rsid w:val="00EA356C"/>
    <w:rsid w:val="00EA3A5B"/>
    <w:rsid w:val="00EA7014"/>
    <w:rsid w:val="00EA70D3"/>
    <w:rsid w:val="00EA7277"/>
    <w:rsid w:val="00EB00B8"/>
    <w:rsid w:val="00EB08D9"/>
    <w:rsid w:val="00EB194D"/>
    <w:rsid w:val="00EB466A"/>
    <w:rsid w:val="00EB475D"/>
    <w:rsid w:val="00EB48A4"/>
    <w:rsid w:val="00EB50E2"/>
    <w:rsid w:val="00EB584F"/>
    <w:rsid w:val="00EC0417"/>
    <w:rsid w:val="00EC0521"/>
    <w:rsid w:val="00EC208E"/>
    <w:rsid w:val="00EC2907"/>
    <w:rsid w:val="00EC3197"/>
    <w:rsid w:val="00EC4F46"/>
    <w:rsid w:val="00EC67B3"/>
    <w:rsid w:val="00EC775A"/>
    <w:rsid w:val="00EC7A53"/>
    <w:rsid w:val="00EC7D53"/>
    <w:rsid w:val="00EC7E51"/>
    <w:rsid w:val="00ED027F"/>
    <w:rsid w:val="00ED223F"/>
    <w:rsid w:val="00ED2E38"/>
    <w:rsid w:val="00ED390B"/>
    <w:rsid w:val="00ED3FEC"/>
    <w:rsid w:val="00ED49BE"/>
    <w:rsid w:val="00ED5623"/>
    <w:rsid w:val="00ED5CAE"/>
    <w:rsid w:val="00ED6116"/>
    <w:rsid w:val="00ED6482"/>
    <w:rsid w:val="00ED651D"/>
    <w:rsid w:val="00ED6F19"/>
    <w:rsid w:val="00EE32C5"/>
    <w:rsid w:val="00EE33A8"/>
    <w:rsid w:val="00EE4635"/>
    <w:rsid w:val="00EE4EB2"/>
    <w:rsid w:val="00EE59A6"/>
    <w:rsid w:val="00EE76C2"/>
    <w:rsid w:val="00EF1C1D"/>
    <w:rsid w:val="00EF1CB2"/>
    <w:rsid w:val="00EF288D"/>
    <w:rsid w:val="00EF2EBE"/>
    <w:rsid w:val="00EF397B"/>
    <w:rsid w:val="00EF5FF6"/>
    <w:rsid w:val="00EF6A4A"/>
    <w:rsid w:val="00F014C4"/>
    <w:rsid w:val="00F052C5"/>
    <w:rsid w:val="00F055D4"/>
    <w:rsid w:val="00F05701"/>
    <w:rsid w:val="00F0585B"/>
    <w:rsid w:val="00F05E1A"/>
    <w:rsid w:val="00F060D8"/>
    <w:rsid w:val="00F07459"/>
    <w:rsid w:val="00F075D8"/>
    <w:rsid w:val="00F10AE5"/>
    <w:rsid w:val="00F117D5"/>
    <w:rsid w:val="00F1200B"/>
    <w:rsid w:val="00F1278D"/>
    <w:rsid w:val="00F12A60"/>
    <w:rsid w:val="00F12AED"/>
    <w:rsid w:val="00F1328F"/>
    <w:rsid w:val="00F136CD"/>
    <w:rsid w:val="00F139BF"/>
    <w:rsid w:val="00F13B1C"/>
    <w:rsid w:val="00F13BED"/>
    <w:rsid w:val="00F13CBC"/>
    <w:rsid w:val="00F14CE4"/>
    <w:rsid w:val="00F15841"/>
    <w:rsid w:val="00F1608F"/>
    <w:rsid w:val="00F1792D"/>
    <w:rsid w:val="00F17C66"/>
    <w:rsid w:val="00F2040C"/>
    <w:rsid w:val="00F20D36"/>
    <w:rsid w:val="00F215B2"/>
    <w:rsid w:val="00F238BF"/>
    <w:rsid w:val="00F23BCC"/>
    <w:rsid w:val="00F23DA4"/>
    <w:rsid w:val="00F23DC5"/>
    <w:rsid w:val="00F24E2C"/>
    <w:rsid w:val="00F259E3"/>
    <w:rsid w:val="00F25B2C"/>
    <w:rsid w:val="00F2617F"/>
    <w:rsid w:val="00F26AF4"/>
    <w:rsid w:val="00F27F03"/>
    <w:rsid w:val="00F30900"/>
    <w:rsid w:val="00F310A8"/>
    <w:rsid w:val="00F31C56"/>
    <w:rsid w:val="00F31FAB"/>
    <w:rsid w:val="00F332B2"/>
    <w:rsid w:val="00F33C93"/>
    <w:rsid w:val="00F33D65"/>
    <w:rsid w:val="00F33FC2"/>
    <w:rsid w:val="00F348CA"/>
    <w:rsid w:val="00F34968"/>
    <w:rsid w:val="00F3528C"/>
    <w:rsid w:val="00F35F66"/>
    <w:rsid w:val="00F40A45"/>
    <w:rsid w:val="00F40F60"/>
    <w:rsid w:val="00F417B1"/>
    <w:rsid w:val="00F4207F"/>
    <w:rsid w:val="00F43699"/>
    <w:rsid w:val="00F43737"/>
    <w:rsid w:val="00F444A2"/>
    <w:rsid w:val="00F448F6"/>
    <w:rsid w:val="00F450BA"/>
    <w:rsid w:val="00F470FF"/>
    <w:rsid w:val="00F473CD"/>
    <w:rsid w:val="00F47BD5"/>
    <w:rsid w:val="00F50321"/>
    <w:rsid w:val="00F51780"/>
    <w:rsid w:val="00F51DA2"/>
    <w:rsid w:val="00F5342F"/>
    <w:rsid w:val="00F55F66"/>
    <w:rsid w:val="00F56A40"/>
    <w:rsid w:val="00F56B88"/>
    <w:rsid w:val="00F57C7A"/>
    <w:rsid w:val="00F60188"/>
    <w:rsid w:val="00F6058E"/>
    <w:rsid w:val="00F6181E"/>
    <w:rsid w:val="00F62256"/>
    <w:rsid w:val="00F63D27"/>
    <w:rsid w:val="00F65BBD"/>
    <w:rsid w:val="00F66DC3"/>
    <w:rsid w:val="00F675E0"/>
    <w:rsid w:val="00F71126"/>
    <w:rsid w:val="00F71548"/>
    <w:rsid w:val="00F74501"/>
    <w:rsid w:val="00F767CA"/>
    <w:rsid w:val="00F76EE8"/>
    <w:rsid w:val="00F76FD9"/>
    <w:rsid w:val="00F77900"/>
    <w:rsid w:val="00F77BDE"/>
    <w:rsid w:val="00F80632"/>
    <w:rsid w:val="00F812F8"/>
    <w:rsid w:val="00F834BE"/>
    <w:rsid w:val="00F83E95"/>
    <w:rsid w:val="00F8403F"/>
    <w:rsid w:val="00F84550"/>
    <w:rsid w:val="00F84817"/>
    <w:rsid w:val="00F84A60"/>
    <w:rsid w:val="00F84E22"/>
    <w:rsid w:val="00F86559"/>
    <w:rsid w:val="00F865E9"/>
    <w:rsid w:val="00F86EF0"/>
    <w:rsid w:val="00F86F14"/>
    <w:rsid w:val="00F871A2"/>
    <w:rsid w:val="00F906FC"/>
    <w:rsid w:val="00F90E39"/>
    <w:rsid w:val="00F911B5"/>
    <w:rsid w:val="00F91C53"/>
    <w:rsid w:val="00F91D42"/>
    <w:rsid w:val="00F9256B"/>
    <w:rsid w:val="00F9263A"/>
    <w:rsid w:val="00F9298A"/>
    <w:rsid w:val="00F92C9E"/>
    <w:rsid w:val="00F93AC1"/>
    <w:rsid w:val="00F93F06"/>
    <w:rsid w:val="00F95A83"/>
    <w:rsid w:val="00F95B9B"/>
    <w:rsid w:val="00F95C5A"/>
    <w:rsid w:val="00F976C3"/>
    <w:rsid w:val="00F978AB"/>
    <w:rsid w:val="00FA109E"/>
    <w:rsid w:val="00FA1B17"/>
    <w:rsid w:val="00FA2625"/>
    <w:rsid w:val="00FA284E"/>
    <w:rsid w:val="00FA28F9"/>
    <w:rsid w:val="00FA3084"/>
    <w:rsid w:val="00FA4B68"/>
    <w:rsid w:val="00FB0071"/>
    <w:rsid w:val="00FB0499"/>
    <w:rsid w:val="00FB149E"/>
    <w:rsid w:val="00FB4264"/>
    <w:rsid w:val="00FB4A17"/>
    <w:rsid w:val="00FB4DDC"/>
    <w:rsid w:val="00FB5C50"/>
    <w:rsid w:val="00FB5DD8"/>
    <w:rsid w:val="00FB68C2"/>
    <w:rsid w:val="00FB6C0D"/>
    <w:rsid w:val="00FC02D8"/>
    <w:rsid w:val="00FC0753"/>
    <w:rsid w:val="00FC1C7A"/>
    <w:rsid w:val="00FC2054"/>
    <w:rsid w:val="00FC2EE6"/>
    <w:rsid w:val="00FC2F9D"/>
    <w:rsid w:val="00FC407B"/>
    <w:rsid w:val="00FC44C0"/>
    <w:rsid w:val="00FC5A4F"/>
    <w:rsid w:val="00FC638F"/>
    <w:rsid w:val="00FC74D0"/>
    <w:rsid w:val="00FD024F"/>
    <w:rsid w:val="00FD10A3"/>
    <w:rsid w:val="00FD2BCD"/>
    <w:rsid w:val="00FD3735"/>
    <w:rsid w:val="00FD5A8C"/>
    <w:rsid w:val="00FD720C"/>
    <w:rsid w:val="00FD77AB"/>
    <w:rsid w:val="00FE07E3"/>
    <w:rsid w:val="00FE0963"/>
    <w:rsid w:val="00FE29F0"/>
    <w:rsid w:val="00FE2AF1"/>
    <w:rsid w:val="00FE324C"/>
    <w:rsid w:val="00FE3A95"/>
    <w:rsid w:val="00FE3AA1"/>
    <w:rsid w:val="00FE48FB"/>
    <w:rsid w:val="00FF0403"/>
    <w:rsid w:val="00FF09CA"/>
    <w:rsid w:val="00FF0B9E"/>
    <w:rsid w:val="00FF1A64"/>
    <w:rsid w:val="00FF2766"/>
    <w:rsid w:val="00FF2FC5"/>
    <w:rsid w:val="00FF3633"/>
    <w:rsid w:val="00FF3C42"/>
    <w:rsid w:val="00FF3CBC"/>
    <w:rsid w:val="00FF5602"/>
    <w:rsid w:val="00FF65EE"/>
    <w:rsid w:val="00FF6925"/>
    <w:rsid w:val="7FFBEF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nhideWhenUsed="0" w:uiPriority="0" w:semiHidden="0" w:name="heading 5"/>
    <w:lsdException w:qFormat="1" w:uiPriority="0" w:name="heading 6"/>
    <w:lsdException w:qFormat="1" w:unhideWhenUsed="0" w:uiPriority="0" w:semiHidden="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2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8"/>
    <w:qFormat/>
    <w:uiPriority w:val="0"/>
    <w:pPr>
      <w:keepNext/>
      <w:keepLines/>
      <w:spacing w:before="260" w:after="260" w:line="416" w:lineRule="auto"/>
      <w:outlineLvl w:val="1"/>
    </w:pPr>
    <w:rPr>
      <w:rFonts w:ascii="Arial" w:hAnsi="Arial" w:eastAsia="黑体"/>
      <w:b/>
      <w:bCs/>
      <w:sz w:val="32"/>
      <w:szCs w:val="32"/>
    </w:rPr>
  </w:style>
  <w:style w:type="paragraph" w:styleId="4">
    <w:name w:val="heading 4"/>
    <w:basedOn w:val="1"/>
    <w:next w:val="1"/>
    <w:link w:val="59"/>
    <w:qFormat/>
    <w:uiPriority w:val="0"/>
    <w:pPr>
      <w:keepNext/>
      <w:keepLines/>
      <w:spacing w:before="180" w:after="180" w:line="640" w:lineRule="exact"/>
      <w:ind w:firstLine="723" w:firstLineChars="200"/>
      <w:outlineLvl w:val="3"/>
    </w:pPr>
    <w:rPr>
      <w:rFonts w:ascii="仿宋_GB2312" w:hAnsi="仿宋_GB2312" w:eastAsia="仿宋_GB2312"/>
      <w:b/>
      <w:bCs/>
      <w:kern w:val="0"/>
      <w:sz w:val="36"/>
      <w:szCs w:val="36"/>
    </w:rPr>
  </w:style>
  <w:style w:type="paragraph" w:styleId="5">
    <w:name w:val="heading 5"/>
    <w:basedOn w:val="1"/>
    <w:next w:val="1"/>
    <w:link w:val="60"/>
    <w:qFormat/>
    <w:uiPriority w:val="0"/>
    <w:pPr>
      <w:keepNext/>
      <w:keepLines/>
      <w:adjustRightInd w:val="0"/>
      <w:spacing w:before="60" w:after="60" w:line="760" w:lineRule="exact"/>
      <w:ind w:firstLine="643" w:firstLineChars="200"/>
      <w:jc w:val="left"/>
      <w:outlineLvl w:val="4"/>
    </w:pPr>
    <w:rPr>
      <w:rFonts w:ascii="仿宋_GB2312" w:hAnsi="仿宋_GB2312" w:eastAsia="仿宋_GB2312"/>
      <w:b/>
      <w:kern w:val="0"/>
      <w:sz w:val="32"/>
      <w:szCs w:val="36"/>
    </w:rPr>
  </w:style>
  <w:style w:type="paragraph" w:styleId="6">
    <w:name w:val="heading 7"/>
    <w:basedOn w:val="1"/>
    <w:next w:val="1"/>
    <w:link w:val="61"/>
    <w:qFormat/>
    <w:uiPriority w:val="0"/>
    <w:pPr>
      <w:keepNext/>
      <w:keepLines/>
      <w:spacing w:before="30" w:after="30" w:line="600" w:lineRule="exact"/>
      <w:ind w:firstLine="562" w:firstLineChars="200"/>
      <w:outlineLvl w:val="6"/>
    </w:pPr>
    <w:rPr>
      <w:rFonts w:ascii="宋体" w:hAnsi="宋体"/>
      <w:b/>
      <w:bCs/>
      <w:sz w:val="28"/>
    </w:rPr>
  </w:style>
  <w:style w:type="paragraph" w:styleId="7">
    <w:name w:val="heading 8"/>
    <w:basedOn w:val="1"/>
    <w:next w:val="1"/>
    <w:link w:val="62"/>
    <w:qFormat/>
    <w:uiPriority w:val="0"/>
    <w:pPr>
      <w:keepNext/>
      <w:keepLines/>
      <w:spacing w:line="480" w:lineRule="exact"/>
      <w:ind w:firstLine="482" w:firstLineChars="200"/>
      <w:jc w:val="left"/>
      <w:outlineLvl w:val="7"/>
    </w:pPr>
    <w:rPr>
      <w:rFonts w:ascii="宋体" w:hAnsi="宋体"/>
      <w:b/>
      <w:bCs/>
      <w:sz w:val="24"/>
      <w:szCs w:val="20"/>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8">
    <w:name w:val="Normal Indent"/>
    <w:basedOn w:val="1"/>
    <w:qFormat/>
    <w:uiPriority w:val="0"/>
    <w:pPr>
      <w:ind w:firstLine="420"/>
    </w:pPr>
    <w:rPr>
      <w:szCs w:val="20"/>
    </w:rPr>
  </w:style>
  <w:style w:type="paragraph" w:styleId="9">
    <w:name w:val="Document Map"/>
    <w:basedOn w:val="1"/>
    <w:semiHidden/>
    <w:qFormat/>
    <w:uiPriority w:val="0"/>
    <w:pPr>
      <w:shd w:val="clear" w:color="auto" w:fill="000080"/>
    </w:pPr>
  </w:style>
  <w:style w:type="paragraph" w:styleId="10">
    <w:name w:val="annotation text"/>
    <w:basedOn w:val="1"/>
    <w:link w:val="152"/>
    <w:unhideWhenUsed/>
    <w:qFormat/>
    <w:uiPriority w:val="99"/>
    <w:pPr>
      <w:jc w:val="left"/>
    </w:pPr>
    <w:rPr>
      <w:rFonts w:ascii="Calibri" w:hAnsi="Calibri"/>
      <w:szCs w:val="22"/>
    </w:rPr>
  </w:style>
  <w:style w:type="paragraph" w:styleId="11">
    <w:name w:val="Body Text 3"/>
    <w:basedOn w:val="1"/>
    <w:qFormat/>
    <w:uiPriority w:val="0"/>
    <w:pPr>
      <w:autoSpaceDE w:val="0"/>
      <w:autoSpaceDN w:val="0"/>
      <w:adjustRightInd w:val="0"/>
      <w:spacing w:line="580" w:lineRule="exact"/>
      <w:jc w:val="left"/>
    </w:pPr>
    <w:rPr>
      <w:rFonts w:ascii="仿宋_GB2312" w:eastAsia="仿宋_GB2312"/>
      <w:kern w:val="0"/>
      <w:sz w:val="32"/>
      <w:szCs w:val="32"/>
      <w:lang w:val="zh-CN"/>
    </w:rPr>
  </w:style>
  <w:style w:type="paragraph" w:styleId="12">
    <w:name w:val="Body Text"/>
    <w:basedOn w:val="1"/>
    <w:link w:val="63"/>
    <w:qFormat/>
    <w:uiPriority w:val="0"/>
    <w:rPr>
      <w:sz w:val="32"/>
    </w:rPr>
  </w:style>
  <w:style w:type="paragraph" w:styleId="13">
    <w:name w:val="Body Text Indent"/>
    <w:basedOn w:val="1"/>
    <w:link w:val="66"/>
    <w:qFormat/>
    <w:uiPriority w:val="0"/>
    <w:pPr>
      <w:spacing w:line="580" w:lineRule="exact"/>
      <w:ind w:firstLine="640" w:firstLineChars="200"/>
    </w:pPr>
    <w:rPr>
      <w:rFonts w:ascii="仿宋_GB2312" w:eastAsia="仿宋_GB2312"/>
      <w:sz w:val="32"/>
    </w:rPr>
  </w:style>
  <w:style w:type="paragraph" w:styleId="14">
    <w:name w:val="List 2"/>
    <w:basedOn w:val="1"/>
    <w:qFormat/>
    <w:uiPriority w:val="0"/>
    <w:pPr>
      <w:ind w:left="200" w:leftChars="200" w:hanging="200" w:hangingChars="200"/>
    </w:pPr>
    <w:rPr>
      <w:rFonts w:eastAsia="楷体_GB2312"/>
      <w:sz w:val="32"/>
    </w:rPr>
  </w:style>
  <w:style w:type="paragraph" w:styleId="15">
    <w:name w:val="Plain Text"/>
    <w:basedOn w:val="1"/>
    <w:link w:val="65"/>
    <w:qFormat/>
    <w:uiPriority w:val="0"/>
    <w:rPr>
      <w:rFonts w:ascii="宋体" w:hAnsi="Courier New" w:cs="Courier New"/>
      <w:szCs w:val="21"/>
    </w:rPr>
  </w:style>
  <w:style w:type="paragraph" w:styleId="16">
    <w:name w:val="Date"/>
    <w:basedOn w:val="1"/>
    <w:next w:val="1"/>
    <w:link w:val="81"/>
    <w:qFormat/>
    <w:uiPriority w:val="0"/>
    <w:pPr>
      <w:ind w:left="100" w:leftChars="2500"/>
    </w:pPr>
  </w:style>
  <w:style w:type="paragraph" w:styleId="17">
    <w:name w:val="Body Text Indent 2"/>
    <w:basedOn w:val="1"/>
    <w:link w:val="64"/>
    <w:qFormat/>
    <w:uiPriority w:val="0"/>
    <w:pPr>
      <w:ind w:firstLine="560"/>
    </w:pPr>
    <w:rPr>
      <w:sz w:val="28"/>
      <w:szCs w:val="20"/>
    </w:rPr>
  </w:style>
  <w:style w:type="paragraph" w:styleId="18">
    <w:name w:val="Balloon Text"/>
    <w:basedOn w:val="1"/>
    <w:link w:val="73"/>
    <w:qFormat/>
    <w:uiPriority w:val="99"/>
    <w:rPr>
      <w:sz w:val="18"/>
      <w:szCs w:val="18"/>
    </w:rPr>
  </w:style>
  <w:style w:type="paragraph" w:styleId="19">
    <w:name w:val="footer"/>
    <w:basedOn w:val="1"/>
    <w:link w:val="38"/>
    <w:qFormat/>
    <w:uiPriority w:val="99"/>
    <w:pPr>
      <w:tabs>
        <w:tab w:val="center" w:pos="4153"/>
        <w:tab w:val="right" w:pos="8306"/>
      </w:tabs>
      <w:snapToGrid w:val="0"/>
      <w:jc w:val="left"/>
    </w:pPr>
    <w:rPr>
      <w:sz w:val="18"/>
      <w:szCs w:val="18"/>
    </w:rPr>
  </w:style>
  <w:style w:type="paragraph" w:styleId="20">
    <w:name w:val="header"/>
    <w:basedOn w:val="1"/>
    <w:link w:val="57"/>
    <w:qFormat/>
    <w:uiPriority w:val="99"/>
    <w:pPr>
      <w:pBdr>
        <w:bottom w:val="single" w:color="auto" w:sz="6" w:space="1"/>
      </w:pBdr>
      <w:tabs>
        <w:tab w:val="center" w:pos="4153"/>
        <w:tab w:val="right" w:pos="8306"/>
      </w:tabs>
      <w:snapToGrid w:val="0"/>
      <w:jc w:val="center"/>
    </w:pPr>
    <w:rPr>
      <w:sz w:val="18"/>
      <w:szCs w:val="18"/>
    </w:rPr>
  </w:style>
  <w:style w:type="paragraph" w:styleId="21">
    <w:name w:val="Body Text Indent 3"/>
    <w:basedOn w:val="1"/>
    <w:link w:val="67"/>
    <w:qFormat/>
    <w:uiPriority w:val="0"/>
    <w:pPr>
      <w:spacing w:line="580" w:lineRule="exact"/>
      <w:ind w:firstLine="538"/>
    </w:pPr>
    <w:rPr>
      <w:rFonts w:ascii="仿宋_GB2312" w:eastAsia="仿宋_GB2312"/>
      <w:sz w:val="32"/>
    </w:rPr>
  </w:style>
  <w:style w:type="paragraph" w:styleId="22">
    <w:name w:val="Body Text 2"/>
    <w:basedOn w:val="1"/>
    <w:link w:val="68"/>
    <w:qFormat/>
    <w:uiPriority w:val="0"/>
    <w:pPr>
      <w:spacing w:line="580" w:lineRule="exact"/>
    </w:pPr>
    <w:rPr>
      <w:rFonts w:ascii="华文中宋" w:eastAsia="华文中宋"/>
      <w:sz w:val="44"/>
    </w:rPr>
  </w:style>
  <w:style w:type="paragraph" w:styleId="23">
    <w:name w:val="Normal (Web)"/>
    <w:basedOn w:val="1"/>
    <w:qFormat/>
    <w:uiPriority w:val="99"/>
    <w:pPr>
      <w:widowControl/>
      <w:spacing w:before="100" w:beforeAutospacing="1" w:after="100" w:afterAutospacing="1"/>
      <w:jc w:val="left"/>
    </w:pPr>
    <w:rPr>
      <w:rFonts w:ascii="宋体" w:hAnsi="宋体"/>
      <w:kern w:val="0"/>
      <w:sz w:val="24"/>
    </w:rPr>
  </w:style>
  <w:style w:type="paragraph" w:styleId="24">
    <w:name w:val="Title"/>
    <w:basedOn w:val="1"/>
    <w:next w:val="1"/>
    <w:link w:val="69"/>
    <w:qFormat/>
    <w:uiPriority w:val="0"/>
    <w:pPr>
      <w:spacing w:before="240" w:after="60"/>
      <w:jc w:val="center"/>
      <w:outlineLvl w:val="0"/>
    </w:pPr>
  </w:style>
  <w:style w:type="paragraph" w:styleId="25">
    <w:name w:val="annotation subject"/>
    <w:basedOn w:val="10"/>
    <w:next w:val="10"/>
    <w:link w:val="153"/>
    <w:unhideWhenUsed/>
    <w:qFormat/>
    <w:uiPriority w:val="99"/>
    <w:rPr>
      <w:b/>
      <w:bCs/>
    </w:rPr>
  </w:style>
  <w:style w:type="paragraph" w:styleId="26">
    <w:name w:val="Body Text First Indent"/>
    <w:basedOn w:val="12"/>
    <w:link w:val="46"/>
    <w:qFormat/>
    <w:uiPriority w:val="99"/>
    <w:pPr>
      <w:spacing w:after="120"/>
      <w:ind w:firstLine="420" w:firstLineChars="100"/>
    </w:pPr>
    <w:rPr>
      <w:sz w:val="21"/>
    </w:rPr>
  </w:style>
  <w:style w:type="paragraph" w:styleId="27">
    <w:name w:val="Body Text First Indent 2"/>
    <w:basedOn w:val="13"/>
    <w:link w:val="166"/>
    <w:unhideWhenUsed/>
    <w:qFormat/>
    <w:uiPriority w:val="99"/>
    <w:pPr>
      <w:spacing w:after="120" w:line="240" w:lineRule="auto"/>
      <w:ind w:left="420" w:leftChars="200" w:firstLine="420"/>
    </w:pPr>
    <w:rPr>
      <w:rFonts w:ascii="Calibri" w:hAnsi="Calibri" w:eastAsia="宋体"/>
      <w:sz w:val="21"/>
    </w:r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qFormat/>
    <w:uiPriority w:val="99"/>
    <w:rPr>
      <w:b/>
      <w:bCs/>
    </w:rPr>
  </w:style>
  <w:style w:type="character" w:styleId="32">
    <w:name w:val="page number"/>
    <w:basedOn w:val="30"/>
    <w:qFormat/>
    <w:uiPriority w:val="0"/>
  </w:style>
  <w:style w:type="character" w:styleId="33">
    <w:name w:val="FollowedHyperlink"/>
    <w:qFormat/>
    <w:uiPriority w:val="99"/>
    <w:rPr>
      <w:color w:val="800080"/>
      <w:u w:val="single"/>
    </w:rPr>
  </w:style>
  <w:style w:type="character" w:styleId="34">
    <w:name w:val="Emphasis"/>
    <w:qFormat/>
    <w:uiPriority w:val="20"/>
    <w:rPr>
      <w:i/>
      <w:iCs/>
    </w:rPr>
  </w:style>
  <w:style w:type="character" w:styleId="35">
    <w:name w:val="Hyperlink"/>
    <w:qFormat/>
    <w:uiPriority w:val="99"/>
    <w:rPr>
      <w:color w:val="0000FF"/>
      <w:u w:val="single"/>
    </w:rPr>
  </w:style>
  <w:style w:type="character" w:styleId="36">
    <w:name w:val="annotation reference"/>
    <w:unhideWhenUsed/>
    <w:qFormat/>
    <w:uiPriority w:val="99"/>
    <w:rPr>
      <w:sz w:val="21"/>
      <w:szCs w:val="21"/>
    </w:rPr>
  </w:style>
  <w:style w:type="character" w:customStyle="1" w:styleId="37">
    <w:name w:val="标题 1 Char"/>
    <w:link w:val="2"/>
    <w:qFormat/>
    <w:uiPriority w:val="0"/>
    <w:rPr>
      <w:rFonts w:eastAsia="宋体"/>
      <w:b/>
      <w:bCs/>
      <w:kern w:val="44"/>
      <w:sz w:val="44"/>
      <w:szCs w:val="44"/>
      <w:lang w:val="en-US" w:eastAsia="zh-CN" w:bidi="ar-SA"/>
    </w:rPr>
  </w:style>
  <w:style w:type="character" w:customStyle="1" w:styleId="38">
    <w:name w:val="页脚 Char"/>
    <w:link w:val="19"/>
    <w:qFormat/>
    <w:uiPriority w:val="99"/>
    <w:rPr>
      <w:rFonts w:eastAsia="宋体"/>
      <w:kern w:val="2"/>
      <w:sz w:val="18"/>
      <w:szCs w:val="18"/>
      <w:lang w:val="en-US" w:eastAsia="zh-CN" w:bidi="ar-SA"/>
    </w:rPr>
  </w:style>
  <w:style w:type="paragraph" w:customStyle="1" w:styleId="39">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40">
    <w:name w:val="样式1"/>
    <w:basedOn w:val="11"/>
    <w:qFormat/>
    <w:uiPriority w:val="0"/>
    <w:pPr>
      <w:autoSpaceDE/>
      <w:autoSpaceDN/>
      <w:adjustRightInd/>
      <w:spacing w:line="240" w:lineRule="auto"/>
      <w:jc w:val="center"/>
    </w:pPr>
    <w:rPr>
      <w:rFonts w:ascii="Times New Roman" w:eastAsia="宋体"/>
      <w:kern w:val="2"/>
      <w:sz w:val="28"/>
      <w:szCs w:val="24"/>
      <w:lang w:val="en-US"/>
    </w:rPr>
  </w:style>
  <w:style w:type="character" w:customStyle="1" w:styleId="41">
    <w:name w:val="a16-song1"/>
    <w:qFormat/>
    <w:uiPriority w:val="0"/>
    <w:rPr>
      <w:rFonts w:hint="default"/>
      <w:sz w:val="24"/>
      <w:szCs w:val="24"/>
    </w:rPr>
  </w:style>
  <w:style w:type="paragraph" w:customStyle="1" w:styleId="42">
    <w:name w:val="1章"/>
    <w:basedOn w:val="1"/>
    <w:next w:val="1"/>
    <w:qFormat/>
    <w:uiPriority w:val="0"/>
    <w:pPr>
      <w:keepNext/>
      <w:widowControl/>
      <w:spacing w:before="312" w:beforeLines="100" w:after="156" w:afterLines="50" w:line="360" w:lineRule="auto"/>
      <w:jc w:val="center"/>
      <w:outlineLvl w:val="0"/>
    </w:pPr>
    <w:rPr>
      <w:rFonts w:ascii="宋体" w:hAnsi="宋体" w:cs="Arial"/>
      <w:b/>
      <w:bCs/>
      <w:sz w:val="24"/>
      <w:szCs w:val="21"/>
    </w:rPr>
  </w:style>
  <w:style w:type="character" w:customStyle="1" w:styleId="43">
    <w:name w:val="dectext1"/>
    <w:qFormat/>
    <w:uiPriority w:val="0"/>
    <w:rPr>
      <w:rFonts w:hint="eastAsia" w:ascii="宋体" w:hAnsi="宋体" w:eastAsia="宋体"/>
      <w:color w:val="333333"/>
      <w:sz w:val="21"/>
      <w:szCs w:val="21"/>
      <w:u w:val="none"/>
    </w:rPr>
  </w:style>
  <w:style w:type="paragraph" w:customStyle="1" w:styleId="44">
    <w:name w:val="noindent"/>
    <w:basedOn w:val="1"/>
    <w:qFormat/>
    <w:uiPriority w:val="0"/>
    <w:pPr>
      <w:widowControl/>
      <w:spacing w:before="100" w:beforeAutospacing="1" w:after="100" w:afterAutospacing="1" w:line="360" w:lineRule="auto"/>
      <w:jc w:val="left"/>
    </w:pPr>
    <w:rPr>
      <w:rFonts w:ascii="宋体" w:hAnsi="宋体" w:cs="宋体"/>
      <w:kern w:val="0"/>
      <w:sz w:val="24"/>
    </w:rPr>
  </w:style>
  <w:style w:type="paragraph" w:customStyle="1" w:styleId="45">
    <w:name w:val="Char"/>
    <w:next w:val="1"/>
    <w:qFormat/>
    <w:uiPriority w:val="0"/>
    <w:rPr>
      <w:rFonts w:ascii="仿宋_GB2312" w:hAnsi="Times New Roman" w:eastAsia="宋体" w:cs="Times New Roman"/>
      <w:b/>
      <w:kern w:val="2"/>
      <w:sz w:val="30"/>
      <w:szCs w:val="32"/>
      <w:lang w:val="en-US" w:eastAsia="zh-CN" w:bidi="ar-SA"/>
    </w:rPr>
  </w:style>
  <w:style w:type="character" w:customStyle="1" w:styleId="46">
    <w:name w:val="正文首行缩进 Char"/>
    <w:link w:val="26"/>
    <w:qFormat/>
    <w:uiPriority w:val="99"/>
    <w:rPr>
      <w:rFonts w:eastAsia="宋体"/>
      <w:kern w:val="2"/>
      <w:sz w:val="21"/>
      <w:szCs w:val="24"/>
      <w:lang w:val="en-US" w:eastAsia="zh-CN" w:bidi="ar-SA"/>
    </w:rPr>
  </w:style>
  <w:style w:type="paragraph" w:customStyle="1" w:styleId="47">
    <w:name w:val="Char2"/>
    <w:basedOn w:val="1"/>
    <w:autoRedefine/>
    <w:qFormat/>
    <w:uiPriority w:val="0"/>
    <w:pPr>
      <w:widowControl/>
      <w:tabs>
        <w:tab w:val="left" w:pos="360"/>
      </w:tabs>
      <w:spacing w:line="440" w:lineRule="exact"/>
    </w:pPr>
    <w:rPr>
      <w:rFonts w:eastAsia="仿宋_GB2312"/>
      <w:sz w:val="24"/>
    </w:rPr>
  </w:style>
  <w:style w:type="paragraph" w:customStyle="1" w:styleId="48">
    <w:name w:val="Char1"/>
    <w:basedOn w:val="1"/>
    <w:autoRedefine/>
    <w:qFormat/>
    <w:uiPriority w:val="0"/>
    <w:rPr>
      <w:rFonts w:ascii="Verdana" w:hAnsi="Verdana" w:eastAsia="仿宋_GB2312"/>
      <w:kern w:val="0"/>
      <w:sz w:val="24"/>
      <w:szCs w:val="20"/>
      <w:lang w:eastAsia="en-US"/>
    </w:rPr>
  </w:style>
  <w:style w:type="paragraph" w:customStyle="1" w:styleId="49">
    <w:name w:val="默认段落字体 Para Char"/>
    <w:basedOn w:val="1"/>
    <w:qFormat/>
    <w:uiPriority w:val="0"/>
    <w:rPr>
      <w:szCs w:val="20"/>
    </w:rPr>
  </w:style>
  <w:style w:type="paragraph" w:customStyle="1" w:styleId="50">
    <w:name w:val="5正文 Char"/>
    <w:basedOn w:val="1"/>
    <w:qFormat/>
    <w:uiPriority w:val="0"/>
    <w:pPr>
      <w:spacing w:line="360" w:lineRule="auto"/>
      <w:ind w:firstLine="420" w:firstLineChars="200"/>
    </w:pPr>
  </w:style>
  <w:style w:type="paragraph" w:customStyle="1" w:styleId="51">
    <w:name w:val="xl28"/>
    <w:basedOn w:val="1"/>
    <w:qFormat/>
    <w:uiPriority w:val="0"/>
    <w:pPr>
      <w:widowControl/>
      <w:pBdr>
        <w:right w:val="single" w:color="auto" w:sz="4" w:space="0"/>
      </w:pBdr>
      <w:spacing w:before="100" w:beforeAutospacing="1" w:after="100" w:afterAutospacing="1"/>
      <w:textAlignment w:val="top"/>
    </w:pPr>
    <w:rPr>
      <w:rFonts w:ascii="Arial Unicode MS" w:hAnsi="Arial Unicode MS" w:eastAsia="Arial Unicode MS" w:cs="Century"/>
      <w:kern w:val="0"/>
      <w:sz w:val="18"/>
      <w:szCs w:val="18"/>
    </w:rPr>
  </w:style>
  <w:style w:type="paragraph" w:customStyle="1" w:styleId="52">
    <w:name w:val="Char Char1 Char Char Char Char"/>
    <w:basedOn w:val="9"/>
    <w:autoRedefine/>
    <w:semiHidden/>
    <w:qFormat/>
    <w:uiPriority w:val="0"/>
    <w:rPr>
      <w:rFonts w:ascii="Tahoma" w:hAnsi="Tahoma"/>
      <w:sz w:val="24"/>
    </w:rPr>
  </w:style>
  <w:style w:type="character" w:customStyle="1" w:styleId="53">
    <w:name w:val="f14black1"/>
    <w:qFormat/>
    <w:uiPriority w:val="0"/>
    <w:rPr>
      <w:rFonts w:hint="eastAsia" w:ascii="宋体" w:hAnsi="宋体" w:eastAsia="宋体"/>
      <w:color w:val="000000"/>
      <w:sz w:val="21"/>
      <w:szCs w:val="21"/>
      <w:u w:val="none"/>
    </w:rPr>
  </w:style>
  <w:style w:type="paragraph" w:customStyle="1" w:styleId="54">
    <w:name w:val="Char Char Char1 Char Char"/>
    <w:next w:val="1"/>
    <w:qFormat/>
    <w:uiPriority w:val="0"/>
    <w:rPr>
      <w:rFonts w:ascii="仿宋_GB2312" w:hAnsi="Times New Roman" w:eastAsia="宋体" w:cs="Times New Roman"/>
      <w:b/>
      <w:kern w:val="2"/>
      <w:sz w:val="30"/>
      <w:szCs w:val="32"/>
      <w:lang w:val="en-US" w:eastAsia="zh-CN" w:bidi="ar-SA"/>
    </w:rPr>
  </w:style>
  <w:style w:type="character" w:customStyle="1" w:styleId="55">
    <w:name w:val="Char Char16"/>
    <w:qFormat/>
    <w:uiPriority w:val="0"/>
    <w:rPr>
      <w:rFonts w:eastAsia="方正大标宋简体"/>
      <w:color w:val="000000"/>
      <w:sz w:val="44"/>
      <w:lang w:val="zh-CN" w:eastAsia="zh-CN" w:bidi="ar-SA"/>
    </w:rPr>
  </w:style>
  <w:style w:type="character" w:customStyle="1" w:styleId="56">
    <w:name w:val="Char Char10"/>
    <w:qFormat/>
    <w:uiPriority w:val="0"/>
    <w:rPr>
      <w:rFonts w:eastAsia="仿宋_GB2312"/>
      <w:kern w:val="2"/>
      <w:sz w:val="18"/>
      <w:szCs w:val="18"/>
      <w:lang w:val="zh-CN" w:eastAsia="zh-CN" w:bidi="ar-SA"/>
    </w:rPr>
  </w:style>
  <w:style w:type="character" w:customStyle="1" w:styleId="57">
    <w:name w:val="页眉 Char"/>
    <w:link w:val="20"/>
    <w:qFormat/>
    <w:uiPriority w:val="99"/>
    <w:rPr>
      <w:rFonts w:eastAsia="宋体"/>
      <w:kern w:val="2"/>
      <w:sz w:val="18"/>
      <w:szCs w:val="18"/>
      <w:lang w:val="en-US" w:eastAsia="zh-CN" w:bidi="ar-SA"/>
    </w:rPr>
  </w:style>
  <w:style w:type="character" w:customStyle="1" w:styleId="58">
    <w:name w:val="标题 2 Char"/>
    <w:link w:val="3"/>
    <w:qFormat/>
    <w:uiPriority w:val="0"/>
    <w:rPr>
      <w:rFonts w:ascii="Arial" w:hAnsi="Arial" w:eastAsia="黑体"/>
      <w:b/>
      <w:bCs/>
      <w:kern w:val="2"/>
      <w:sz w:val="32"/>
      <w:szCs w:val="32"/>
      <w:lang w:val="en-US" w:eastAsia="zh-CN" w:bidi="ar-SA"/>
    </w:rPr>
  </w:style>
  <w:style w:type="character" w:customStyle="1" w:styleId="59">
    <w:name w:val="标题 4 Char"/>
    <w:link w:val="4"/>
    <w:qFormat/>
    <w:uiPriority w:val="0"/>
    <w:rPr>
      <w:rFonts w:ascii="仿宋_GB2312" w:hAnsi="仿宋_GB2312" w:eastAsia="仿宋_GB2312"/>
      <w:b/>
      <w:bCs/>
      <w:sz w:val="36"/>
      <w:szCs w:val="36"/>
      <w:lang w:val="en-US" w:eastAsia="zh-CN" w:bidi="ar-SA"/>
    </w:rPr>
  </w:style>
  <w:style w:type="character" w:customStyle="1" w:styleId="60">
    <w:name w:val="标题 5 Char"/>
    <w:link w:val="5"/>
    <w:qFormat/>
    <w:uiPriority w:val="0"/>
    <w:rPr>
      <w:rFonts w:ascii="仿宋_GB2312" w:hAnsi="仿宋_GB2312" w:eastAsia="仿宋_GB2312"/>
      <w:b/>
      <w:sz w:val="32"/>
      <w:szCs w:val="36"/>
      <w:lang w:val="en-US" w:eastAsia="zh-CN" w:bidi="ar-SA"/>
    </w:rPr>
  </w:style>
  <w:style w:type="character" w:customStyle="1" w:styleId="61">
    <w:name w:val="标题 7 Char"/>
    <w:link w:val="6"/>
    <w:qFormat/>
    <w:uiPriority w:val="0"/>
    <w:rPr>
      <w:rFonts w:ascii="宋体" w:hAnsi="宋体" w:eastAsia="宋体"/>
      <w:b/>
      <w:bCs/>
      <w:kern w:val="2"/>
      <w:sz w:val="28"/>
      <w:szCs w:val="24"/>
      <w:lang w:val="en-US" w:eastAsia="zh-CN" w:bidi="ar-SA"/>
    </w:rPr>
  </w:style>
  <w:style w:type="character" w:customStyle="1" w:styleId="62">
    <w:name w:val="标题 8 Char"/>
    <w:link w:val="7"/>
    <w:qFormat/>
    <w:uiPriority w:val="0"/>
    <w:rPr>
      <w:rFonts w:ascii="宋体" w:hAnsi="宋体" w:eastAsia="宋体"/>
      <w:b/>
      <w:bCs/>
      <w:kern w:val="2"/>
      <w:sz w:val="24"/>
      <w:lang w:val="en-US" w:eastAsia="zh-CN" w:bidi="ar-SA"/>
    </w:rPr>
  </w:style>
  <w:style w:type="character" w:customStyle="1" w:styleId="63">
    <w:name w:val="正文文本 Char"/>
    <w:link w:val="12"/>
    <w:qFormat/>
    <w:uiPriority w:val="0"/>
    <w:rPr>
      <w:rFonts w:eastAsia="宋体"/>
      <w:kern w:val="2"/>
      <w:sz w:val="32"/>
      <w:szCs w:val="24"/>
      <w:lang w:val="en-US" w:eastAsia="zh-CN" w:bidi="ar-SA"/>
    </w:rPr>
  </w:style>
  <w:style w:type="character" w:customStyle="1" w:styleId="64">
    <w:name w:val="正文文本缩进 2 Char"/>
    <w:link w:val="17"/>
    <w:qFormat/>
    <w:uiPriority w:val="0"/>
    <w:rPr>
      <w:rFonts w:eastAsia="宋体"/>
      <w:kern w:val="2"/>
      <w:sz w:val="28"/>
      <w:lang w:val="en-US" w:eastAsia="zh-CN" w:bidi="ar-SA"/>
    </w:rPr>
  </w:style>
  <w:style w:type="character" w:customStyle="1" w:styleId="65">
    <w:name w:val="纯文本 Char"/>
    <w:link w:val="15"/>
    <w:qFormat/>
    <w:uiPriority w:val="0"/>
    <w:rPr>
      <w:rFonts w:ascii="宋体" w:hAnsi="Courier New" w:eastAsia="宋体" w:cs="Courier New"/>
      <w:kern w:val="2"/>
      <w:sz w:val="21"/>
      <w:szCs w:val="21"/>
      <w:lang w:val="en-US" w:eastAsia="zh-CN" w:bidi="ar-SA"/>
    </w:rPr>
  </w:style>
  <w:style w:type="character" w:customStyle="1" w:styleId="66">
    <w:name w:val="正文文本缩进 Char"/>
    <w:link w:val="13"/>
    <w:qFormat/>
    <w:uiPriority w:val="0"/>
    <w:rPr>
      <w:rFonts w:ascii="仿宋_GB2312" w:eastAsia="仿宋_GB2312"/>
      <w:kern w:val="2"/>
      <w:sz w:val="32"/>
      <w:szCs w:val="24"/>
      <w:lang w:val="en-US" w:eastAsia="zh-CN" w:bidi="ar-SA"/>
    </w:rPr>
  </w:style>
  <w:style w:type="character" w:customStyle="1" w:styleId="67">
    <w:name w:val="正文文本缩进 3 Char"/>
    <w:link w:val="21"/>
    <w:qFormat/>
    <w:uiPriority w:val="0"/>
    <w:rPr>
      <w:rFonts w:ascii="仿宋_GB2312" w:eastAsia="仿宋_GB2312"/>
      <w:kern w:val="2"/>
      <w:sz w:val="32"/>
      <w:szCs w:val="24"/>
      <w:lang w:val="en-US" w:eastAsia="zh-CN" w:bidi="ar-SA"/>
    </w:rPr>
  </w:style>
  <w:style w:type="character" w:customStyle="1" w:styleId="68">
    <w:name w:val="正文文本 2 Char"/>
    <w:link w:val="22"/>
    <w:qFormat/>
    <w:uiPriority w:val="0"/>
    <w:rPr>
      <w:rFonts w:ascii="华文中宋" w:eastAsia="华文中宋"/>
      <w:kern w:val="2"/>
      <w:sz w:val="44"/>
      <w:szCs w:val="24"/>
      <w:lang w:val="en-US" w:eastAsia="zh-CN" w:bidi="ar-SA"/>
    </w:rPr>
  </w:style>
  <w:style w:type="character" w:customStyle="1" w:styleId="69">
    <w:name w:val="标题 Char"/>
    <w:link w:val="24"/>
    <w:qFormat/>
    <w:uiPriority w:val="0"/>
    <w:rPr>
      <w:rFonts w:eastAsia="宋体"/>
      <w:kern w:val="2"/>
      <w:sz w:val="21"/>
      <w:szCs w:val="24"/>
      <w:lang w:val="en-US" w:eastAsia="zh-CN" w:bidi="ar-SA"/>
    </w:rPr>
  </w:style>
  <w:style w:type="paragraph" w:customStyle="1" w:styleId="70">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71">
    <w:name w:val="Header Char"/>
    <w:qFormat/>
    <w:locked/>
    <w:uiPriority w:val="0"/>
    <w:rPr>
      <w:rFonts w:ascii="Calibri" w:hAnsi="Calibri" w:eastAsia="宋体"/>
      <w:kern w:val="2"/>
      <w:sz w:val="18"/>
      <w:szCs w:val="18"/>
      <w:lang w:val="en-US" w:eastAsia="zh-CN" w:bidi="ar-SA"/>
    </w:rPr>
  </w:style>
  <w:style w:type="character" w:customStyle="1" w:styleId="72">
    <w:name w:val="Footer Char"/>
    <w:qFormat/>
    <w:locked/>
    <w:uiPriority w:val="0"/>
    <w:rPr>
      <w:rFonts w:ascii="Calibri" w:hAnsi="Calibri" w:eastAsia="宋体"/>
      <w:kern w:val="2"/>
      <w:sz w:val="18"/>
      <w:szCs w:val="18"/>
      <w:lang w:val="en-US" w:eastAsia="zh-CN" w:bidi="ar-SA"/>
    </w:rPr>
  </w:style>
  <w:style w:type="character" w:customStyle="1" w:styleId="73">
    <w:name w:val="批注框文本 Char"/>
    <w:link w:val="18"/>
    <w:qFormat/>
    <w:locked/>
    <w:uiPriority w:val="99"/>
    <w:rPr>
      <w:rFonts w:eastAsia="宋体"/>
      <w:kern w:val="2"/>
      <w:sz w:val="18"/>
      <w:szCs w:val="18"/>
      <w:lang w:val="en-US" w:eastAsia="zh-CN" w:bidi="ar-SA"/>
    </w:rPr>
  </w:style>
  <w:style w:type="paragraph" w:customStyle="1" w:styleId="74">
    <w:name w:val="列出段落1"/>
    <w:basedOn w:val="1"/>
    <w:qFormat/>
    <w:uiPriority w:val="0"/>
    <w:pPr>
      <w:ind w:firstLine="420" w:firstLineChars="200"/>
    </w:pPr>
    <w:rPr>
      <w:rFonts w:ascii="Calibri" w:hAnsi="Calibri"/>
      <w:szCs w:val="22"/>
    </w:rPr>
  </w:style>
  <w:style w:type="paragraph" w:customStyle="1" w:styleId="75">
    <w:name w:val="p16"/>
    <w:basedOn w:val="1"/>
    <w:qFormat/>
    <w:uiPriority w:val="0"/>
    <w:pPr>
      <w:widowControl/>
      <w:ind w:firstLine="420"/>
    </w:pPr>
    <w:rPr>
      <w:rFonts w:ascii="Calibri" w:hAnsi="Calibri" w:cs="Calibri"/>
      <w:kern w:val="0"/>
      <w:szCs w:val="21"/>
    </w:rPr>
  </w:style>
  <w:style w:type="character" w:customStyle="1" w:styleId="76">
    <w:name w:val="Char Char3"/>
    <w:semiHidden/>
    <w:qFormat/>
    <w:locked/>
    <w:uiPriority w:val="0"/>
    <w:rPr>
      <w:rFonts w:ascii="Calibri" w:hAnsi="Calibri" w:eastAsia="宋体"/>
      <w:kern w:val="2"/>
      <w:sz w:val="18"/>
      <w:szCs w:val="18"/>
      <w:lang w:val="en-US" w:eastAsia="zh-CN" w:bidi="ar-SA"/>
    </w:rPr>
  </w:style>
  <w:style w:type="character" w:customStyle="1" w:styleId="77">
    <w:name w:val="Char Char2"/>
    <w:semiHidden/>
    <w:qFormat/>
    <w:locked/>
    <w:uiPriority w:val="0"/>
    <w:rPr>
      <w:rFonts w:ascii="Calibri" w:hAnsi="Calibri" w:eastAsia="宋体"/>
      <w:kern w:val="2"/>
      <w:sz w:val="18"/>
      <w:szCs w:val="18"/>
      <w:lang w:val="en-US" w:eastAsia="zh-CN" w:bidi="ar-SA"/>
    </w:rPr>
  </w:style>
  <w:style w:type="character" w:customStyle="1" w:styleId="78">
    <w:name w:val="Char Char"/>
    <w:qFormat/>
    <w:locked/>
    <w:uiPriority w:val="0"/>
    <w:rPr>
      <w:rFonts w:ascii="Cambria" w:hAnsi="Cambria" w:eastAsia="宋体"/>
      <w:b/>
      <w:bCs/>
      <w:kern w:val="2"/>
      <w:sz w:val="32"/>
      <w:szCs w:val="32"/>
      <w:lang w:val="en-US" w:eastAsia="zh-CN" w:bidi="ar-SA"/>
    </w:rPr>
  </w:style>
  <w:style w:type="character" w:customStyle="1" w:styleId="79">
    <w:name w:val="Char Char1"/>
    <w:semiHidden/>
    <w:qFormat/>
    <w:locked/>
    <w:uiPriority w:val="0"/>
    <w:rPr>
      <w:rFonts w:ascii="Calibri" w:hAnsi="Calibri" w:eastAsia="宋体" w:cs="Calibri"/>
      <w:kern w:val="2"/>
      <w:sz w:val="18"/>
      <w:szCs w:val="18"/>
      <w:lang w:val="en-US" w:eastAsia="zh-CN" w:bidi="ar-SA"/>
    </w:rPr>
  </w:style>
  <w:style w:type="table" w:customStyle="1" w:styleId="80">
    <w:name w:val="网格型1"/>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1">
    <w:name w:val="日期 Char"/>
    <w:link w:val="16"/>
    <w:qFormat/>
    <w:uiPriority w:val="0"/>
    <w:rPr>
      <w:kern w:val="2"/>
      <w:sz w:val="21"/>
      <w:szCs w:val="24"/>
    </w:rPr>
  </w:style>
  <w:style w:type="paragraph" w:customStyle="1" w:styleId="82">
    <w:name w:val="font5"/>
    <w:basedOn w:val="1"/>
    <w:qFormat/>
    <w:uiPriority w:val="99"/>
    <w:pPr>
      <w:widowControl/>
      <w:spacing w:before="100" w:beforeAutospacing="1" w:after="100" w:afterAutospacing="1"/>
      <w:jc w:val="left"/>
    </w:pPr>
    <w:rPr>
      <w:b/>
      <w:bCs/>
      <w:kern w:val="0"/>
      <w:sz w:val="28"/>
      <w:szCs w:val="28"/>
    </w:rPr>
  </w:style>
  <w:style w:type="paragraph" w:customStyle="1" w:styleId="83">
    <w:name w:val="font6"/>
    <w:basedOn w:val="1"/>
    <w:qFormat/>
    <w:uiPriority w:val="0"/>
    <w:pPr>
      <w:widowControl/>
      <w:spacing w:before="100" w:beforeAutospacing="1" w:after="100" w:afterAutospacing="1"/>
      <w:jc w:val="left"/>
    </w:pPr>
    <w:rPr>
      <w:rFonts w:ascii="黑体" w:hAnsi="黑体" w:eastAsia="黑体" w:cs="宋体"/>
      <w:kern w:val="0"/>
      <w:sz w:val="26"/>
      <w:szCs w:val="26"/>
    </w:rPr>
  </w:style>
  <w:style w:type="paragraph" w:customStyle="1" w:styleId="84">
    <w:name w:val="font7"/>
    <w:basedOn w:val="1"/>
    <w:qFormat/>
    <w:uiPriority w:val="0"/>
    <w:pPr>
      <w:widowControl/>
      <w:spacing w:before="100" w:beforeAutospacing="1" w:after="100" w:afterAutospacing="1"/>
      <w:jc w:val="left"/>
    </w:pPr>
    <w:rPr>
      <w:kern w:val="0"/>
      <w:sz w:val="26"/>
      <w:szCs w:val="26"/>
    </w:rPr>
  </w:style>
  <w:style w:type="paragraph" w:customStyle="1" w:styleId="85">
    <w:name w:val="font8"/>
    <w:basedOn w:val="1"/>
    <w:qFormat/>
    <w:uiPriority w:val="0"/>
    <w:pPr>
      <w:widowControl/>
      <w:spacing w:before="100" w:beforeAutospacing="1" w:after="100" w:afterAutospacing="1"/>
      <w:jc w:val="left"/>
    </w:pPr>
    <w:rPr>
      <w:color w:val="000000"/>
      <w:kern w:val="0"/>
      <w:sz w:val="26"/>
      <w:szCs w:val="26"/>
    </w:rPr>
  </w:style>
  <w:style w:type="paragraph" w:customStyle="1" w:styleId="86">
    <w:name w:val="font9"/>
    <w:basedOn w:val="1"/>
    <w:qFormat/>
    <w:uiPriority w:val="0"/>
    <w:pPr>
      <w:widowControl/>
      <w:spacing w:before="100" w:beforeAutospacing="1" w:after="100" w:afterAutospacing="1"/>
      <w:jc w:val="left"/>
    </w:pPr>
    <w:rPr>
      <w:rFonts w:ascii="仿宋_GB2312" w:hAnsi="宋体" w:eastAsia="仿宋_GB2312" w:cs="宋体"/>
      <w:b/>
      <w:bCs/>
      <w:kern w:val="0"/>
      <w:sz w:val="28"/>
      <w:szCs w:val="28"/>
    </w:rPr>
  </w:style>
  <w:style w:type="paragraph" w:customStyle="1" w:styleId="87">
    <w:name w:val="font10"/>
    <w:basedOn w:val="1"/>
    <w:qFormat/>
    <w:uiPriority w:val="0"/>
    <w:pPr>
      <w:widowControl/>
      <w:spacing w:before="100" w:beforeAutospacing="1" w:after="100" w:afterAutospacing="1"/>
      <w:jc w:val="left"/>
    </w:pPr>
    <w:rPr>
      <w:kern w:val="0"/>
      <w:sz w:val="28"/>
      <w:szCs w:val="28"/>
    </w:rPr>
  </w:style>
  <w:style w:type="paragraph" w:customStyle="1" w:styleId="88">
    <w:name w:val="font11"/>
    <w:basedOn w:val="1"/>
    <w:qFormat/>
    <w:uiPriority w:val="0"/>
    <w:pPr>
      <w:widowControl/>
      <w:spacing w:before="100" w:beforeAutospacing="1" w:after="100" w:afterAutospacing="1"/>
      <w:jc w:val="left"/>
    </w:pPr>
    <w:rPr>
      <w:rFonts w:ascii="仿宋_GB2312" w:hAnsi="宋体" w:eastAsia="仿宋_GB2312" w:cs="宋体"/>
      <w:kern w:val="0"/>
      <w:sz w:val="28"/>
      <w:szCs w:val="28"/>
    </w:rPr>
  </w:style>
  <w:style w:type="paragraph" w:customStyle="1" w:styleId="89">
    <w:name w:val="font12"/>
    <w:basedOn w:val="1"/>
    <w:qFormat/>
    <w:uiPriority w:val="0"/>
    <w:pPr>
      <w:widowControl/>
      <w:spacing w:before="100" w:beforeAutospacing="1" w:after="100" w:afterAutospacing="1"/>
      <w:jc w:val="left"/>
    </w:pPr>
    <w:rPr>
      <w:rFonts w:ascii="仿宋_GB2312" w:hAnsi="宋体" w:eastAsia="仿宋_GB2312" w:cs="宋体"/>
      <w:kern w:val="0"/>
      <w:sz w:val="26"/>
      <w:szCs w:val="26"/>
    </w:rPr>
  </w:style>
  <w:style w:type="paragraph" w:customStyle="1" w:styleId="90">
    <w:name w:val="font13"/>
    <w:basedOn w:val="1"/>
    <w:qFormat/>
    <w:uiPriority w:val="0"/>
    <w:pPr>
      <w:widowControl/>
      <w:spacing w:before="100" w:beforeAutospacing="1" w:after="100" w:afterAutospacing="1"/>
      <w:jc w:val="left"/>
    </w:pPr>
    <w:rPr>
      <w:rFonts w:ascii="仿宋_GB2312" w:hAnsi="宋体" w:eastAsia="仿宋_GB2312" w:cs="宋体"/>
      <w:color w:val="000000"/>
      <w:kern w:val="0"/>
      <w:sz w:val="28"/>
      <w:szCs w:val="28"/>
    </w:rPr>
  </w:style>
  <w:style w:type="paragraph" w:customStyle="1" w:styleId="91">
    <w:name w:val="font14"/>
    <w:basedOn w:val="1"/>
    <w:qFormat/>
    <w:uiPriority w:val="0"/>
    <w:pPr>
      <w:widowControl/>
      <w:spacing w:before="100" w:beforeAutospacing="1" w:after="100" w:afterAutospacing="1"/>
      <w:jc w:val="left"/>
    </w:pPr>
    <w:rPr>
      <w:rFonts w:ascii="仿宋_GB2312" w:hAnsi="宋体" w:eastAsia="仿宋_GB2312" w:cs="宋体"/>
      <w:color w:val="000000"/>
      <w:kern w:val="0"/>
      <w:sz w:val="26"/>
      <w:szCs w:val="26"/>
    </w:rPr>
  </w:style>
  <w:style w:type="paragraph" w:customStyle="1" w:styleId="92">
    <w:name w:val="font15"/>
    <w:basedOn w:val="1"/>
    <w:qFormat/>
    <w:uiPriority w:val="0"/>
    <w:pPr>
      <w:widowControl/>
      <w:spacing w:before="100" w:beforeAutospacing="1" w:after="100" w:afterAutospacing="1"/>
      <w:jc w:val="left"/>
    </w:pPr>
    <w:rPr>
      <w:rFonts w:ascii="仿宋_GB2312" w:hAnsi="宋体" w:eastAsia="仿宋_GB2312" w:cs="宋体"/>
      <w:kern w:val="0"/>
      <w:sz w:val="24"/>
    </w:rPr>
  </w:style>
  <w:style w:type="paragraph" w:customStyle="1" w:styleId="93">
    <w:name w:val="font16"/>
    <w:basedOn w:val="1"/>
    <w:qFormat/>
    <w:uiPriority w:val="0"/>
    <w:pPr>
      <w:widowControl/>
      <w:spacing w:before="100" w:beforeAutospacing="1" w:after="100" w:afterAutospacing="1"/>
      <w:jc w:val="left"/>
    </w:pPr>
    <w:rPr>
      <w:rFonts w:ascii="仿宋_GB2312" w:hAnsi="宋体" w:eastAsia="仿宋_GB2312" w:cs="宋体"/>
      <w:color w:val="000000"/>
      <w:kern w:val="0"/>
      <w:sz w:val="24"/>
    </w:rPr>
  </w:style>
  <w:style w:type="paragraph" w:customStyle="1" w:styleId="94">
    <w:name w:val="font17"/>
    <w:basedOn w:val="1"/>
    <w:qFormat/>
    <w:uiPriority w:val="0"/>
    <w:pPr>
      <w:widowControl/>
      <w:spacing w:before="100" w:beforeAutospacing="1" w:after="100" w:afterAutospacing="1"/>
      <w:jc w:val="left"/>
    </w:pPr>
    <w:rPr>
      <w:color w:val="000000"/>
      <w:kern w:val="0"/>
      <w:sz w:val="28"/>
      <w:szCs w:val="28"/>
    </w:rPr>
  </w:style>
  <w:style w:type="paragraph" w:customStyle="1" w:styleId="95">
    <w:name w:val="font18"/>
    <w:basedOn w:val="1"/>
    <w:qFormat/>
    <w:uiPriority w:val="0"/>
    <w:pPr>
      <w:widowControl/>
      <w:spacing w:before="100" w:beforeAutospacing="1" w:after="100" w:afterAutospacing="1"/>
      <w:jc w:val="left"/>
    </w:pPr>
    <w:rPr>
      <w:b/>
      <w:bCs/>
      <w:color w:val="000000"/>
      <w:kern w:val="0"/>
      <w:sz w:val="28"/>
      <w:szCs w:val="28"/>
    </w:rPr>
  </w:style>
  <w:style w:type="paragraph" w:customStyle="1" w:styleId="96">
    <w:name w:val="font19"/>
    <w:basedOn w:val="1"/>
    <w:qFormat/>
    <w:uiPriority w:val="0"/>
    <w:pPr>
      <w:widowControl/>
      <w:spacing w:before="100" w:beforeAutospacing="1" w:after="100" w:afterAutospacing="1"/>
      <w:jc w:val="left"/>
    </w:pPr>
    <w:rPr>
      <w:kern w:val="0"/>
      <w:sz w:val="24"/>
    </w:rPr>
  </w:style>
  <w:style w:type="paragraph" w:customStyle="1" w:styleId="97">
    <w:name w:val="font2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8">
    <w:name w:val="font21"/>
    <w:basedOn w:val="1"/>
    <w:qFormat/>
    <w:uiPriority w:val="0"/>
    <w:pPr>
      <w:widowControl/>
      <w:spacing w:before="100" w:beforeAutospacing="1" w:after="100" w:afterAutospacing="1"/>
      <w:jc w:val="left"/>
    </w:pPr>
    <w:rPr>
      <w:color w:val="000000"/>
      <w:kern w:val="0"/>
      <w:sz w:val="24"/>
    </w:rPr>
  </w:style>
  <w:style w:type="paragraph" w:customStyle="1" w:styleId="99">
    <w:name w:val="xl74"/>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b/>
      <w:bCs/>
      <w:kern w:val="0"/>
      <w:sz w:val="28"/>
      <w:szCs w:val="28"/>
    </w:rPr>
  </w:style>
  <w:style w:type="paragraph" w:customStyle="1" w:styleId="100">
    <w:name w:val="xl75"/>
    <w:basedOn w:val="1"/>
    <w:qFormat/>
    <w:uiPriority w:val="99"/>
    <w:pPr>
      <w:widowControl/>
      <w:shd w:val="clear" w:color="000000" w:fill="FFFFFF"/>
      <w:spacing w:before="100" w:beforeAutospacing="1" w:after="100" w:afterAutospacing="1"/>
      <w:jc w:val="center"/>
      <w:textAlignment w:val="center"/>
    </w:pPr>
    <w:rPr>
      <w:rFonts w:ascii="黑体" w:hAnsi="黑体" w:eastAsia="黑体" w:cs="宋体"/>
      <w:kern w:val="0"/>
      <w:sz w:val="26"/>
      <w:szCs w:val="26"/>
    </w:rPr>
  </w:style>
  <w:style w:type="paragraph" w:customStyle="1" w:styleId="101">
    <w:name w:val="xl76"/>
    <w:basedOn w:val="1"/>
    <w:qFormat/>
    <w:uiPriority w:val="99"/>
    <w:pPr>
      <w:widowControl/>
      <w:shd w:val="clear" w:color="000000" w:fill="FFFFFF"/>
      <w:spacing w:before="100" w:beforeAutospacing="1" w:after="100" w:afterAutospacing="1"/>
      <w:jc w:val="center"/>
      <w:textAlignment w:val="center"/>
    </w:pPr>
    <w:rPr>
      <w:rFonts w:ascii="黑体" w:hAnsi="黑体" w:eastAsia="黑体" w:cs="宋体"/>
      <w:kern w:val="0"/>
      <w:sz w:val="28"/>
      <w:szCs w:val="28"/>
    </w:rPr>
  </w:style>
  <w:style w:type="paragraph" w:customStyle="1" w:styleId="102">
    <w:name w:val="xl77"/>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8"/>
      <w:szCs w:val="28"/>
    </w:rPr>
  </w:style>
  <w:style w:type="paragraph" w:customStyle="1" w:styleId="103">
    <w:name w:val="xl78"/>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6"/>
      <w:szCs w:val="26"/>
    </w:rPr>
  </w:style>
  <w:style w:type="paragraph" w:customStyle="1" w:styleId="104">
    <w:name w:val="xl79"/>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05">
    <w:name w:val="xl80"/>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6"/>
      <w:szCs w:val="26"/>
    </w:rPr>
  </w:style>
  <w:style w:type="paragraph" w:customStyle="1" w:styleId="106">
    <w:name w:val="xl81"/>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4"/>
    </w:rPr>
  </w:style>
  <w:style w:type="paragraph" w:customStyle="1" w:styleId="107">
    <w:name w:val="xl82"/>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4"/>
    </w:rPr>
  </w:style>
  <w:style w:type="paragraph" w:customStyle="1" w:styleId="108">
    <w:name w:val="xl83"/>
    <w:basedOn w:val="1"/>
    <w:qFormat/>
    <w:uiPriority w:val="99"/>
    <w:pPr>
      <w:widowControl/>
      <w:spacing w:before="100" w:beforeAutospacing="1" w:after="100" w:afterAutospacing="1"/>
      <w:textAlignment w:val="top"/>
    </w:pPr>
    <w:rPr>
      <w:rFonts w:ascii="仿宋_GB2312" w:hAnsi="宋体" w:eastAsia="仿宋_GB2312" w:cs="宋体"/>
      <w:kern w:val="0"/>
      <w:sz w:val="28"/>
      <w:szCs w:val="28"/>
    </w:rPr>
  </w:style>
  <w:style w:type="paragraph" w:customStyle="1" w:styleId="109">
    <w:name w:val="xl84"/>
    <w:basedOn w:val="1"/>
    <w:qFormat/>
    <w:uiPriority w:val="99"/>
    <w:pPr>
      <w:widowControl/>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10">
    <w:name w:val="xl85"/>
    <w:basedOn w:val="1"/>
    <w:qFormat/>
    <w:uiPriority w:val="99"/>
    <w:pPr>
      <w:widowControl/>
      <w:spacing w:before="100" w:beforeAutospacing="1" w:after="100" w:afterAutospacing="1"/>
      <w:textAlignment w:val="top"/>
    </w:pPr>
    <w:rPr>
      <w:rFonts w:ascii="仿宋_GB2312" w:hAnsi="宋体" w:eastAsia="仿宋_GB2312" w:cs="宋体"/>
      <w:kern w:val="0"/>
      <w:sz w:val="24"/>
    </w:rPr>
  </w:style>
  <w:style w:type="paragraph" w:customStyle="1" w:styleId="111">
    <w:name w:val="xl86"/>
    <w:basedOn w:val="1"/>
    <w:qFormat/>
    <w:uiPriority w:val="99"/>
    <w:pPr>
      <w:widowControl/>
      <w:spacing w:before="100" w:beforeAutospacing="1" w:after="100" w:afterAutospacing="1"/>
      <w:textAlignment w:val="top"/>
    </w:pPr>
    <w:rPr>
      <w:rFonts w:ascii="仿宋_GB2312" w:hAnsi="宋体" w:eastAsia="仿宋_GB2312" w:cs="宋体"/>
      <w:b/>
      <w:bCs/>
      <w:color w:val="000000"/>
      <w:kern w:val="0"/>
      <w:sz w:val="28"/>
      <w:szCs w:val="28"/>
    </w:rPr>
  </w:style>
  <w:style w:type="paragraph" w:customStyle="1" w:styleId="112">
    <w:name w:val="xl87"/>
    <w:basedOn w:val="1"/>
    <w:qFormat/>
    <w:uiPriority w:val="99"/>
    <w:pPr>
      <w:widowControl/>
      <w:spacing w:before="100" w:beforeAutospacing="1" w:after="100" w:afterAutospacing="1"/>
      <w:textAlignment w:val="top"/>
    </w:pPr>
    <w:rPr>
      <w:rFonts w:ascii="仿宋_GB2312" w:hAnsi="宋体" w:eastAsia="仿宋_GB2312" w:cs="宋体"/>
      <w:kern w:val="0"/>
      <w:sz w:val="28"/>
      <w:szCs w:val="28"/>
    </w:rPr>
  </w:style>
  <w:style w:type="paragraph" w:customStyle="1" w:styleId="113">
    <w:name w:val="xl88"/>
    <w:basedOn w:val="1"/>
    <w:qFormat/>
    <w:uiPriority w:val="99"/>
    <w:pPr>
      <w:widowControl/>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14">
    <w:name w:val="xl89"/>
    <w:basedOn w:val="1"/>
    <w:qFormat/>
    <w:uiPriority w:val="99"/>
    <w:pPr>
      <w:widowControl/>
      <w:spacing w:before="100" w:beforeAutospacing="1" w:after="100" w:afterAutospacing="1"/>
    </w:pPr>
    <w:rPr>
      <w:kern w:val="0"/>
      <w:sz w:val="24"/>
    </w:rPr>
  </w:style>
  <w:style w:type="paragraph" w:customStyle="1" w:styleId="115">
    <w:name w:val="xl90"/>
    <w:basedOn w:val="1"/>
    <w:qFormat/>
    <w:uiPriority w:val="99"/>
    <w:pPr>
      <w:widowControl/>
      <w:spacing w:before="100" w:beforeAutospacing="1" w:after="100" w:afterAutospacing="1"/>
      <w:jc w:val="left"/>
    </w:pPr>
    <w:rPr>
      <w:kern w:val="0"/>
      <w:sz w:val="24"/>
    </w:rPr>
  </w:style>
  <w:style w:type="paragraph" w:customStyle="1" w:styleId="116">
    <w:name w:val="xl91"/>
    <w:basedOn w:val="1"/>
    <w:qFormat/>
    <w:uiPriority w:val="99"/>
    <w:pPr>
      <w:widowControl/>
      <w:spacing w:before="100" w:beforeAutospacing="1" w:after="100" w:afterAutospacing="1"/>
      <w:jc w:val="left"/>
      <w:textAlignment w:val="center"/>
    </w:pPr>
    <w:rPr>
      <w:kern w:val="0"/>
      <w:sz w:val="24"/>
    </w:rPr>
  </w:style>
  <w:style w:type="paragraph" w:customStyle="1" w:styleId="117">
    <w:name w:val="xl92"/>
    <w:basedOn w:val="1"/>
    <w:qFormat/>
    <w:uiPriority w:val="99"/>
    <w:pPr>
      <w:widowControl/>
      <w:shd w:val="clear" w:color="000000" w:fill="FFFFFF"/>
      <w:spacing w:before="100" w:beforeAutospacing="1" w:after="100" w:afterAutospacing="1"/>
      <w:jc w:val="center"/>
      <w:textAlignment w:val="top"/>
    </w:pPr>
    <w:rPr>
      <w:b/>
      <w:bCs/>
      <w:kern w:val="0"/>
      <w:sz w:val="28"/>
      <w:szCs w:val="28"/>
    </w:rPr>
  </w:style>
  <w:style w:type="paragraph" w:customStyle="1" w:styleId="118">
    <w:name w:val="xl93"/>
    <w:basedOn w:val="1"/>
    <w:qFormat/>
    <w:uiPriority w:val="99"/>
    <w:pPr>
      <w:widowControl/>
      <w:shd w:val="clear" w:color="000000" w:fill="FFFFFF"/>
      <w:spacing w:before="100" w:beforeAutospacing="1" w:after="100" w:afterAutospacing="1"/>
      <w:textAlignment w:val="top"/>
    </w:pPr>
    <w:rPr>
      <w:b/>
      <w:bCs/>
      <w:kern w:val="0"/>
      <w:sz w:val="28"/>
      <w:szCs w:val="28"/>
    </w:rPr>
  </w:style>
  <w:style w:type="paragraph" w:customStyle="1" w:styleId="119">
    <w:name w:val="xl94"/>
    <w:basedOn w:val="1"/>
    <w:qFormat/>
    <w:uiPriority w:val="99"/>
    <w:pPr>
      <w:widowControl/>
      <w:spacing w:before="100" w:beforeAutospacing="1" w:after="100" w:afterAutospacing="1"/>
      <w:jc w:val="left"/>
    </w:pPr>
    <w:rPr>
      <w:b/>
      <w:bCs/>
      <w:kern w:val="0"/>
      <w:sz w:val="24"/>
    </w:rPr>
  </w:style>
  <w:style w:type="paragraph" w:customStyle="1" w:styleId="120">
    <w:name w:val="xl95"/>
    <w:basedOn w:val="1"/>
    <w:qFormat/>
    <w:uiPriority w:val="0"/>
    <w:pPr>
      <w:widowControl/>
      <w:shd w:val="clear" w:color="000000" w:fill="FFFFFF"/>
      <w:spacing w:before="100" w:beforeAutospacing="1" w:after="100" w:afterAutospacing="1"/>
      <w:jc w:val="center"/>
      <w:textAlignment w:val="top"/>
    </w:pPr>
    <w:rPr>
      <w:kern w:val="0"/>
      <w:sz w:val="28"/>
      <w:szCs w:val="28"/>
    </w:rPr>
  </w:style>
  <w:style w:type="paragraph" w:customStyle="1" w:styleId="121">
    <w:name w:val="xl96"/>
    <w:basedOn w:val="1"/>
    <w:qFormat/>
    <w:uiPriority w:val="0"/>
    <w:pPr>
      <w:widowControl/>
      <w:shd w:val="clear" w:color="000000" w:fill="FFFFFF"/>
      <w:spacing w:before="100" w:beforeAutospacing="1" w:after="100" w:afterAutospacing="1"/>
      <w:textAlignment w:val="top"/>
    </w:pPr>
    <w:rPr>
      <w:kern w:val="0"/>
      <w:sz w:val="28"/>
      <w:szCs w:val="28"/>
    </w:rPr>
  </w:style>
  <w:style w:type="paragraph" w:customStyle="1" w:styleId="122">
    <w:name w:val="xl97"/>
    <w:basedOn w:val="1"/>
    <w:qFormat/>
    <w:uiPriority w:val="0"/>
    <w:pPr>
      <w:widowControl/>
      <w:shd w:val="clear" w:color="000000" w:fill="FFFFFF"/>
      <w:spacing w:before="100" w:beforeAutospacing="1" w:after="100" w:afterAutospacing="1"/>
      <w:textAlignment w:val="top"/>
    </w:pPr>
    <w:rPr>
      <w:color w:val="000000"/>
      <w:kern w:val="0"/>
      <w:sz w:val="28"/>
      <w:szCs w:val="28"/>
    </w:rPr>
  </w:style>
  <w:style w:type="paragraph" w:customStyle="1" w:styleId="123">
    <w:name w:val="xl98"/>
    <w:basedOn w:val="1"/>
    <w:qFormat/>
    <w:uiPriority w:val="0"/>
    <w:pPr>
      <w:widowControl/>
      <w:spacing w:before="100" w:beforeAutospacing="1" w:after="100" w:afterAutospacing="1"/>
      <w:jc w:val="left"/>
    </w:pPr>
    <w:rPr>
      <w:color w:val="000000"/>
      <w:kern w:val="0"/>
      <w:sz w:val="22"/>
      <w:szCs w:val="22"/>
    </w:rPr>
  </w:style>
  <w:style w:type="paragraph" w:customStyle="1" w:styleId="124">
    <w:name w:val="xl99"/>
    <w:basedOn w:val="1"/>
    <w:qFormat/>
    <w:uiPriority w:val="0"/>
    <w:pPr>
      <w:widowControl/>
      <w:spacing w:before="100" w:beforeAutospacing="1" w:after="100" w:afterAutospacing="1"/>
      <w:jc w:val="left"/>
    </w:pPr>
    <w:rPr>
      <w:color w:val="000000"/>
      <w:kern w:val="0"/>
      <w:sz w:val="24"/>
    </w:rPr>
  </w:style>
  <w:style w:type="paragraph" w:customStyle="1" w:styleId="125">
    <w:name w:val="xl100"/>
    <w:basedOn w:val="1"/>
    <w:qFormat/>
    <w:uiPriority w:val="0"/>
    <w:pPr>
      <w:widowControl/>
      <w:spacing w:before="100" w:beforeAutospacing="1" w:after="100" w:afterAutospacing="1"/>
      <w:textAlignment w:val="top"/>
    </w:pPr>
    <w:rPr>
      <w:kern w:val="0"/>
      <w:sz w:val="28"/>
      <w:szCs w:val="28"/>
    </w:rPr>
  </w:style>
  <w:style w:type="paragraph" w:customStyle="1" w:styleId="126">
    <w:name w:val="xl101"/>
    <w:basedOn w:val="1"/>
    <w:qFormat/>
    <w:uiPriority w:val="0"/>
    <w:pPr>
      <w:widowControl/>
      <w:spacing w:before="100" w:beforeAutospacing="1" w:after="100" w:afterAutospacing="1"/>
      <w:jc w:val="center"/>
      <w:textAlignment w:val="top"/>
    </w:pPr>
    <w:rPr>
      <w:kern w:val="0"/>
      <w:sz w:val="28"/>
      <w:szCs w:val="28"/>
    </w:rPr>
  </w:style>
  <w:style w:type="paragraph" w:customStyle="1" w:styleId="127">
    <w:name w:val="xl102"/>
    <w:basedOn w:val="1"/>
    <w:qFormat/>
    <w:uiPriority w:val="0"/>
    <w:pPr>
      <w:widowControl/>
      <w:shd w:val="clear" w:color="000000" w:fill="FFFFFF"/>
      <w:spacing w:before="100" w:beforeAutospacing="1" w:after="100" w:afterAutospacing="1"/>
      <w:jc w:val="center"/>
      <w:textAlignment w:val="top"/>
    </w:pPr>
    <w:rPr>
      <w:color w:val="000000"/>
      <w:kern w:val="0"/>
      <w:sz w:val="28"/>
      <w:szCs w:val="28"/>
    </w:rPr>
  </w:style>
  <w:style w:type="paragraph" w:customStyle="1" w:styleId="128">
    <w:name w:val="xl103"/>
    <w:basedOn w:val="1"/>
    <w:qFormat/>
    <w:uiPriority w:val="0"/>
    <w:pPr>
      <w:widowControl/>
      <w:shd w:val="clear" w:color="000000" w:fill="FFFFFF"/>
      <w:spacing w:before="100" w:beforeAutospacing="1" w:after="100" w:afterAutospacing="1"/>
      <w:jc w:val="center"/>
      <w:textAlignment w:val="top"/>
    </w:pPr>
    <w:rPr>
      <w:b/>
      <w:bCs/>
      <w:color w:val="000000"/>
      <w:kern w:val="0"/>
      <w:sz w:val="28"/>
      <w:szCs w:val="28"/>
    </w:rPr>
  </w:style>
  <w:style w:type="paragraph" w:customStyle="1" w:styleId="129">
    <w:name w:val="xl104"/>
    <w:basedOn w:val="1"/>
    <w:qFormat/>
    <w:uiPriority w:val="0"/>
    <w:pPr>
      <w:widowControl/>
      <w:spacing w:before="100" w:beforeAutospacing="1" w:after="100" w:afterAutospacing="1"/>
      <w:textAlignment w:val="top"/>
    </w:pPr>
    <w:rPr>
      <w:b/>
      <w:bCs/>
      <w:color w:val="000000"/>
      <w:kern w:val="0"/>
      <w:sz w:val="28"/>
      <w:szCs w:val="28"/>
    </w:rPr>
  </w:style>
  <w:style w:type="paragraph" w:customStyle="1" w:styleId="130">
    <w:name w:val="xl105"/>
    <w:basedOn w:val="1"/>
    <w:qFormat/>
    <w:uiPriority w:val="0"/>
    <w:pPr>
      <w:widowControl/>
      <w:spacing w:before="100" w:beforeAutospacing="1" w:after="100" w:afterAutospacing="1"/>
      <w:jc w:val="center"/>
      <w:textAlignment w:val="top"/>
    </w:pPr>
    <w:rPr>
      <w:color w:val="000000"/>
      <w:kern w:val="0"/>
      <w:sz w:val="28"/>
      <w:szCs w:val="28"/>
    </w:rPr>
  </w:style>
  <w:style w:type="paragraph" w:customStyle="1" w:styleId="131">
    <w:name w:val="xl106"/>
    <w:basedOn w:val="1"/>
    <w:qFormat/>
    <w:uiPriority w:val="0"/>
    <w:pPr>
      <w:widowControl/>
      <w:spacing w:before="100" w:beforeAutospacing="1" w:after="100" w:afterAutospacing="1"/>
      <w:textAlignment w:val="top"/>
    </w:pPr>
    <w:rPr>
      <w:b/>
      <w:bCs/>
      <w:kern w:val="0"/>
      <w:sz w:val="28"/>
      <w:szCs w:val="28"/>
    </w:rPr>
  </w:style>
  <w:style w:type="paragraph" w:customStyle="1" w:styleId="132">
    <w:name w:val="xl107"/>
    <w:basedOn w:val="1"/>
    <w:qFormat/>
    <w:uiPriority w:val="0"/>
    <w:pPr>
      <w:widowControl/>
      <w:spacing w:before="100" w:beforeAutospacing="1" w:after="100" w:afterAutospacing="1"/>
      <w:jc w:val="left"/>
      <w:textAlignment w:val="center"/>
    </w:pPr>
    <w:rPr>
      <w:color w:val="FF0000"/>
      <w:kern w:val="0"/>
      <w:sz w:val="24"/>
    </w:rPr>
  </w:style>
  <w:style w:type="paragraph" w:customStyle="1" w:styleId="133">
    <w:name w:val="xl108"/>
    <w:basedOn w:val="1"/>
    <w:qFormat/>
    <w:uiPriority w:val="0"/>
    <w:pPr>
      <w:widowControl/>
      <w:spacing w:before="100" w:beforeAutospacing="1" w:after="100" w:afterAutospacing="1"/>
      <w:jc w:val="left"/>
    </w:pPr>
    <w:rPr>
      <w:color w:val="FFFFFF"/>
      <w:kern w:val="0"/>
      <w:sz w:val="24"/>
    </w:rPr>
  </w:style>
  <w:style w:type="paragraph" w:customStyle="1" w:styleId="134">
    <w:name w:val="xl109"/>
    <w:basedOn w:val="1"/>
    <w:uiPriority w:val="0"/>
    <w:pPr>
      <w:widowControl/>
      <w:shd w:val="clear" w:color="000000" w:fill="FFFFFF"/>
      <w:spacing w:before="100" w:beforeAutospacing="1" w:after="100" w:afterAutospacing="1"/>
      <w:jc w:val="center"/>
      <w:textAlignment w:val="top"/>
    </w:pPr>
    <w:rPr>
      <w:color w:val="000000"/>
      <w:kern w:val="0"/>
      <w:sz w:val="28"/>
      <w:szCs w:val="28"/>
    </w:rPr>
  </w:style>
  <w:style w:type="paragraph" w:customStyle="1" w:styleId="135">
    <w:name w:val="xl110"/>
    <w:basedOn w:val="1"/>
    <w:qFormat/>
    <w:uiPriority w:val="0"/>
    <w:pPr>
      <w:widowControl/>
      <w:shd w:val="clear" w:color="000000" w:fill="FFFFFF"/>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36">
    <w:name w:val="xl111"/>
    <w:basedOn w:val="1"/>
    <w:qFormat/>
    <w:uiPriority w:val="0"/>
    <w:pPr>
      <w:widowControl/>
      <w:spacing w:before="100" w:beforeAutospacing="1" w:after="100" w:afterAutospacing="1"/>
      <w:jc w:val="center"/>
    </w:pPr>
    <w:rPr>
      <w:color w:val="000000"/>
      <w:kern w:val="0"/>
      <w:sz w:val="24"/>
    </w:rPr>
  </w:style>
  <w:style w:type="paragraph" w:customStyle="1" w:styleId="137">
    <w:name w:val="xl112"/>
    <w:basedOn w:val="1"/>
    <w:qFormat/>
    <w:uiPriority w:val="0"/>
    <w:pPr>
      <w:widowControl/>
      <w:spacing w:before="100" w:beforeAutospacing="1" w:after="100" w:afterAutospacing="1"/>
      <w:jc w:val="center"/>
      <w:textAlignment w:val="top"/>
    </w:pPr>
    <w:rPr>
      <w:kern w:val="0"/>
      <w:sz w:val="28"/>
      <w:szCs w:val="28"/>
    </w:rPr>
  </w:style>
  <w:style w:type="paragraph" w:customStyle="1" w:styleId="138">
    <w:name w:val="xl113"/>
    <w:basedOn w:val="1"/>
    <w:qFormat/>
    <w:uiPriority w:val="0"/>
    <w:pPr>
      <w:widowControl/>
      <w:shd w:val="clear" w:color="000000" w:fill="FFFFFF"/>
      <w:spacing w:before="100" w:beforeAutospacing="1" w:after="100" w:afterAutospacing="1"/>
      <w:textAlignment w:val="top"/>
    </w:pPr>
    <w:rPr>
      <w:kern w:val="0"/>
      <w:sz w:val="28"/>
      <w:szCs w:val="28"/>
    </w:rPr>
  </w:style>
  <w:style w:type="paragraph" w:customStyle="1" w:styleId="139">
    <w:name w:val="xl114"/>
    <w:basedOn w:val="1"/>
    <w:qFormat/>
    <w:uiPriority w:val="0"/>
    <w:pPr>
      <w:widowControl/>
      <w:spacing w:before="100" w:beforeAutospacing="1" w:after="100" w:afterAutospacing="1"/>
      <w:jc w:val="left"/>
    </w:pPr>
    <w:rPr>
      <w:color w:val="FF0000"/>
      <w:kern w:val="0"/>
      <w:sz w:val="24"/>
    </w:rPr>
  </w:style>
  <w:style w:type="paragraph" w:customStyle="1" w:styleId="140">
    <w:name w:val="xl115"/>
    <w:basedOn w:val="1"/>
    <w:qFormat/>
    <w:uiPriority w:val="0"/>
    <w:pPr>
      <w:widowControl/>
      <w:spacing w:before="100" w:beforeAutospacing="1" w:after="100" w:afterAutospacing="1"/>
      <w:jc w:val="center"/>
    </w:pPr>
    <w:rPr>
      <w:kern w:val="0"/>
      <w:sz w:val="24"/>
    </w:rPr>
  </w:style>
  <w:style w:type="paragraph" w:customStyle="1" w:styleId="141">
    <w:name w:val="xl116"/>
    <w:basedOn w:val="1"/>
    <w:qFormat/>
    <w:uiPriority w:val="0"/>
    <w:pPr>
      <w:widowControl/>
      <w:shd w:val="clear" w:color="000000" w:fill="FFFFFF"/>
      <w:spacing w:before="100" w:beforeAutospacing="1" w:after="100" w:afterAutospacing="1"/>
      <w:textAlignment w:val="top"/>
    </w:pPr>
    <w:rPr>
      <w:rFonts w:ascii="仿宋_GB2312" w:hAnsi="宋体" w:eastAsia="仿宋_GB2312" w:cs="宋体"/>
      <w:kern w:val="0"/>
      <w:sz w:val="26"/>
      <w:szCs w:val="26"/>
    </w:rPr>
  </w:style>
  <w:style w:type="paragraph" w:customStyle="1" w:styleId="142">
    <w:name w:val="xl117"/>
    <w:basedOn w:val="1"/>
    <w:qFormat/>
    <w:uiPriority w:val="0"/>
    <w:pPr>
      <w:widowControl/>
      <w:spacing w:before="100" w:beforeAutospacing="1" w:after="100" w:afterAutospacing="1"/>
      <w:textAlignment w:val="top"/>
    </w:pPr>
    <w:rPr>
      <w:rFonts w:ascii="仿宋_GB2312" w:hAnsi="宋体" w:eastAsia="仿宋_GB2312" w:cs="宋体"/>
      <w:kern w:val="0"/>
      <w:sz w:val="26"/>
      <w:szCs w:val="26"/>
    </w:rPr>
  </w:style>
  <w:style w:type="paragraph" w:customStyle="1" w:styleId="143">
    <w:name w:val="xl118"/>
    <w:basedOn w:val="1"/>
    <w:qFormat/>
    <w:uiPriority w:val="0"/>
    <w:pPr>
      <w:widowControl/>
      <w:spacing w:before="100" w:beforeAutospacing="1" w:after="100" w:afterAutospacing="1"/>
      <w:jc w:val="left"/>
    </w:pPr>
    <w:rPr>
      <w:rFonts w:ascii="黑体" w:hAnsi="黑体" w:eastAsia="黑体" w:cs="宋体"/>
      <w:color w:val="000000"/>
      <w:kern w:val="0"/>
      <w:sz w:val="32"/>
      <w:szCs w:val="32"/>
    </w:rPr>
  </w:style>
  <w:style w:type="paragraph" w:customStyle="1" w:styleId="144">
    <w:name w:val="xl119"/>
    <w:basedOn w:val="1"/>
    <w:qFormat/>
    <w:uiPriority w:val="0"/>
    <w:pPr>
      <w:widowControl/>
      <w:spacing w:before="100" w:beforeAutospacing="1" w:after="100" w:afterAutospacing="1"/>
      <w:jc w:val="left"/>
    </w:pPr>
    <w:rPr>
      <w:color w:val="000000"/>
      <w:kern w:val="0"/>
      <w:sz w:val="32"/>
      <w:szCs w:val="32"/>
    </w:rPr>
  </w:style>
  <w:style w:type="paragraph" w:customStyle="1" w:styleId="145">
    <w:name w:val="xl120"/>
    <w:basedOn w:val="1"/>
    <w:qFormat/>
    <w:uiPriority w:val="0"/>
    <w:pPr>
      <w:widowControl/>
      <w:shd w:val="clear" w:color="000000" w:fill="FFFFFF"/>
      <w:spacing w:before="100" w:beforeAutospacing="1" w:after="100" w:afterAutospacing="1"/>
      <w:jc w:val="center"/>
      <w:textAlignment w:val="center"/>
    </w:pPr>
    <w:rPr>
      <w:rFonts w:ascii="方正小标宋简体" w:hAnsi="宋体" w:eastAsia="方正小标宋简体" w:cs="宋体"/>
      <w:color w:val="000000"/>
      <w:kern w:val="0"/>
      <w:sz w:val="44"/>
      <w:szCs w:val="44"/>
    </w:rPr>
  </w:style>
  <w:style w:type="paragraph" w:customStyle="1" w:styleId="146">
    <w:name w:val="xl121"/>
    <w:basedOn w:val="1"/>
    <w:qFormat/>
    <w:uiPriority w:val="0"/>
    <w:pPr>
      <w:widowControl/>
      <w:shd w:val="clear" w:color="000000" w:fill="FFFFFF"/>
      <w:spacing w:before="100" w:beforeAutospacing="1" w:after="100" w:afterAutospacing="1"/>
      <w:textAlignment w:val="center"/>
    </w:pPr>
    <w:rPr>
      <w:color w:val="000000"/>
      <w:kern w:val="0"/>
      <w:sz w:val="44"/>
      <w:szCs w:val="44"/>
    </w:rPr>
  </w:style>
  <w:style w:type="paragraph" w:customStyle="1" w:styleId="147">
    <w:name w:val="xl122"/>
    <w:basedOn w:val="1"/>
    <w:qFormat/>
    <w:uiPriority w:val="0"/>
    <w:pPr>
      <w:widowControl/>
      <w:shd w:val="clear" w:color="000000" w:fill="FFFFFF"/>
      <w:spacing w:before="100" w:beforeAutospacing="1" w:after="100" w:afterAutospacing="1"/>
      <w:textAlignment w:val="top"/>
    </w:pPr>
    <w:rPr>
      <w:rFonts w:ascii="黑体" w:hAnsi="黑体" w:eastAsia="黑体" w:cs="宋体"/>
      <w:b/>
      <w:bCs/>
      <w:kern w:val="0"/>
      <w:sz w:val="28"/>
      <w:szCs w:val="28"/>
    </w:rPr>
  </w:style>
  <w:style w:type="paragraph" w:customStyle="1" w:styleId="148">
    <w:name w:val="xl123"/>
    <w:basedOn w:val="1"/>
    <w:qFormat/>
    <w:uiPriority w:val="0"/>
    <w:pPr>
      <w:widowControl/>
      <w:shd w:val="clear" w:color="000000" w:fill="FFFFFF"/>
      <w:spacing w:before="100" w:beforeAutospacing="1" w:after="100" w:afterAutospacing="1"/>
      <w:textAlignment w:val="top"/>
    </w:pPr>
    <w:rPr>
      <w:rFonts w:ascii="楷体_GB2312" w:hAnsi="宋体" w:eastAsia="楷体_GB2312" w:cs="宋体"/>
      <w:b/>
      <w:bCs/>
      <w:kern w:val="0"/>
      <w:sz w:val="28"/>
      <w:szCs w:val="28"/>
    </w:rPr>
  </w:style>
  <w:style w:type="paragraph" w:customStyle="1" w:styleId="149">
    <w:name w:val="xl124"/>
    <w:basedOn w:val="1"/>
    <w:qFormat/>
    <w:uiPriority w:val="0"/>
    <w:pPr>
      <w:widowControl/>
      <w:shd w:val="clear" w:color="000000" w:fill="FFFFFF"/>
      <w:spacing w:before="100" w:beforeAutospacing="1" w:after="100" w:afterAutospacing="1"/>
      <w:jc w:val="left"/>
      <w:textAlignment w:val="top"/>
    </w:pPr>
    <w:rPr>
      <w:b/>
      <w:bCs/>
      <w:kern w:val="0"/>
      <w:sz w:val="28"/>
      <w:szCs w:val="28"/>
    </w:rPr>
  </w:style>
  <w:style w:type="paragraph" w:styleId="150">
    <w:name w:val="List Paragraph"/>
    <w:basedOn w:val="1"/>
    <w:qFormat/>
    <w:uiPriority w:val="99"/>
    <w:pPr>
      <w:ind w:firstLine="420" w:firstLineChars="200"/>
    </w:pPr>
  </w:style>
  <w:style w:type="table" w:customStyle="1" w:styleId="151">
    <w:name w:val="网格型2"/>
    <w:basedOn w:val="2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52">
    <w:name w:val="批注文字 Char"/>
    <w:link w:val="10"/>
    <w:qFormat/>
    <w:uiPriority w:val="99"/>
    <w:rPr>
      <w:rFonts w:ascii="Calibri" w:hAnsi="Calibri"/>
      <w:kern w:val="2"/>
      <w:sz w:val="21"/>
      <w:szCs w:val="22"/>
    </w:rPr>
  </w:style>
  <w:style w:type="character" w:customStyle="1" w:styleId="153">
    <w:name w:val="批注主题 Char"/>
    <w:link w:val="25"/>
    <w:uiPriority w:val="99"/>
    <w:rPr>
      <w:rFonts w:ascii="Calibri" w:hAnsi="Calibri"/>
      <w:b/>
      <w:bCs/>
      <w:kern w:val="2"/>
      <w:sz w:val="21"/>
      <w:szCs w:val="22"/>
    </w:rPr>
  </w:style>
  <w:style w:type="table" w:customStyle="1" w:styleId="154">
    <w:name w:val="网格型3"/>
    <w:basedOn w:val="2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5">
    <w:name w:val="Table Paragraph"/>
    <w:basedOn w:val="1"/>
    <w:qFormat/>
    <w:uiPriority w:val="1"/>
    <w:pPr>
      <w:autoSpaceDE w:val="0"/>
      <w:autoSpaceDN w:val="0"/>
      <w:adjustRightInd w:val="0"/>
      <w:jc w:val="left"/>
    </w:pPr>
    <w:rPr>
      <w:kern w:val="0"/>
      <w:sz w:val="24"/>
    </w:rPr>
  </w:style>
  <w:style w:type="character" w:customStyle="1" w:styleId="156">
    <w:name w:val="Subtle Emphasis"/>
    <w:qFormat/>
    <w:uiPriority w:val="19"/>
    <w:rPr>
      <w:i/>
      <w:iCs/>
      <w:color w:val="808080"/>
    </w:rPr>
  </w:style>
  <w:style w:type="paragraph" w:customStyle="1" w:styleId="157">
    <w:name w:val="xl66"/>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158">
    <w:name w:val="xl67"/>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159">
    <w:name w:val="xl68"/>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160">
    <w:name w:val="xl69"/>
    <w:basedOn w:val="1"/>
    <w:qFormat/>
    <w:uiPriority w:val="99"/>
    <w:pPr>
      <w:widowControl/>
      <w:spacing w:before="100" w:beforeAutospacing="1" w:after="100" w:afterAutospacing="1"/>
      <w:jc w:val="center"/>
    </w:pPr>
    <w:rPr>
      <w:rFonts w:ascii="微软雅黑" w:hAnsi="微软雅黑" w:eastAsia="微软雅黑" w:cs="宋体"/>
      <w:b/>
      <w:bCs/>
      <w:kern w:val="0"/>
      <w:sz w:val="20"/>
      <w:szCs w:val="20"/>
    </w:rPr>
  </w:style>
  <w:style w:type="paragraph" w:customStyle="1" w:styleId="161">
    <w:name w:val="xl70"/>
    <w:basedOn w:val="1"/>
    <w:qFormat/>
    <w:uiPriority w:val="99"/>
    <w:pPr>
      <w:widowControl/>
      <w:spacing w:before="100" w:beforeAutospacing="1" w:after="100" w:afterAutospacing="1"/>
      <w:jc w:val="center"/>
    </w:pPr>
    <w:rPr>
      <w:rFonts w:ascii="微软雅黑" w:hAnsi="微软雅黑" w:eastAsia="微软雅黑" w:cs="宋体"/>
      <w:b/>
      <w:bCs/>
      <w:kern w:val="0"/>
      <w:sz w:val="20"/>
      <w:szCs w:val="20"/>
    </w:rPr>
  </w:style>
  <w:style w:type="paragraph" w:customStyle="1" w:styleId="162">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63">
    <w:name w:val="xl72"/>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64">
    <w:name w:val="xl7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character" w:customStyle="1" w:styleId="165">
    <w:name w:val="NormalCharacter"/>
    <w:qFormat/>
    <w:uiPriority w:val="99"/>
    <w:rPr>
      <w:rFonts w:hint="default" w:ascii="Times New Roman" w:hAnsi="Times New Roman" w:eastAsia="宋体" w:cs="Times New Roman"/>
    </w:rPr>
  </w:style>
  <w:style w:type="character" w:customStyle="1" w:styleId="166">
    <w:name w:val="正文首行缩进 2 Char"/>
    <w:basedOn w:val="66"/>
    <w:link w:val="27"/>
    <w:qFormat/>
    <w:uiPriority w:val="99"/>
    <w:rPr>
      <w:rFonts w:ascii="Calibri" w:hAnsi="Calibri" w:eastAsia="仿宋_GB2312"/>
      <w:kern w:val="2"/>
      <w:sz w:val="21"/>
      <w:szCs w:val="24"/>
      <w:lang w:val="en-US" w:eastAsia="zh-CN" w:bidi="ar-SA"/>
    </w:rPr>
  </w:style>
  <w:style w:type="paragraph" w:customStyle="1" w:styleId="167">
    <w:name w:val="主送对象"/>
    <w:next w:val="1"/>
    <w:qFormat/>
    <w:uiPriority w:val="0"/>
    <w:pPr>
      <w:spacing w:line="560" w:lineRule="exact"/>
    </w:pPr>
    <w:rPr>
      <w:rFonts w:ascii="Times New Roman" w:hAnsi="Times New Roman" w:eastAsia="仿宋_GB2312" w:cs="仿宋_GB2312"/>
      <w:sz w:val="32"/>
      <w:szCs w:val="32"/>
      <w:lang w:val="en-US" w:eastAsia="zh-CN" w:bidi="ar-SA"/>
    </w:rPr>
  </w:style>
  <w:style w:type="character" w:customStyle="1" w:styleId="168">
    <w:name w:val="标题 2 Char1"/>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bmp"/><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0681DA-BC26-4ED8-A1F1-5DE2E768501B}">
  <ds:schemaRefs/>
</ds:datastoreItem>
</file>

<file path=docProps/app.xml><?xml version="1.0" encoding="utf-8"?>
<Properties xmlns="http://schemas.openxmlformats.org/officeDocument/2006/extended-properties" xmlns:vt="http://schemas.openxmlformats.org/officeDocument/2006/docPropsVTypes">
  <Template>Normal</Template>
  <Company>rshjych</Company>
  <Pages>5</Pages>
  <Words>541</Words>
  <Characters>3088</Characters>
  <Lines>25</Lines>
  <Paragraphs>7</Paragraphs>
  <TotalTime>0</TotalTime>
  <ScaleCrop>false</ScaleCrop>
  <LinksUpToDate>false</LinksUpToDate>
  <CharactersWithSpaces>3622</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2026-10-16T10:51:00Z</dcterms:created>
  <dc:creator>张海芬</dc:creator>
  <cp:lastModifiedBy>huanghe</cp:lastModifiedBy>
  <cp:lastPrinted>2025-02-14T17:19:00Z</cp:lastPrinted>
  <dcterms:modified xsi:type="dcterms:W3CDTF">2026-10-20T10:19:44Z</dcterms:modified>
  <dc:title>豫国土资发</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3194DEE3502A950FC0CFD66AF003A71E_42</vt:lpwstr>
  </property>
</Properties>
</file>